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FC97C3" w14:textId="50F356B2" w:rsidR="00245F21" w:rsidRDefault="00245F21" w:rsidP="005608C0">
      <w:pPr>
        <w:rPr>
          <w:lang w:val="sr-Cyrl-RS"/>
        </w:rPr>
      </w:pPr>
    </w:p>
    <w:p w14:paraId="3157D91B" w14:textId="52D80B31" w:rsidR="00804C19" w:rsidRDefault="0089695C" w:rsidP="0089695C">
      <w:pPr>
        <w:spacing w:before="60"/>
        <w:jc w:val="both"/>
        <w:rPr>
          <w:rFonts w:cs="Times New Roman"/>
          <w:iCs/>
          <w:lang w:val="sr-Cyrl-RS"/>
        </w:rPr>
      </w:pPr>
      <w:r>
        <w:rPr>
          <w:rFonts w:cs="Times New Roman"/>
          <w:iCs/>
          <w:lang w:val="sr-Cyrl-RS"/>
        </w:rPr>
        <w:t>На основу Члана 75.</w:t>
      </w:r>
      <w:r w:rsidR="00831E49">
        <w:rPr>
          <w:rFonts w:cs="Times New Roman"/>
          <w:iCs/>
          <w:lang w:val="sr-Cyrl-RS"/>
        </w:rPr>
        <w:t xml:space="preserve"> </w:t>
      </w:r>
      <w:r>
        <w:rPr>
          <w:rFonts w:cs="Times New Roman"/>
          <w:iCs/>
          <w:lang w:val="sr-Cyrl-RS"/>
        </w:rPr>
        <w:t>став 2. и 4. Закона о бу</w:t>
      </w:r>
      <w:r w:rsidR="00831E49">
        <w:rPr>
          <w:rFonts w:cs="Times New Roman"/>
          <w:iCs/>
          <w:lang w:val="sr-Cyrl-RS"/>
        </w:rPr>
        <w:t>џетском систему („Службени гл. РС“</w:t>
      </w:r>
      <w:r>
        <w:rPr>
          <w:rFonts w:cs="Times New Roman"/>
          <w:iCs/>
          <w:lang w:val="sr-Cyrl-RS"/>
        </w:rPr>
        <w:t xml:space="preserve"> бр.</w:t>
      </w:r>
      <w:r w:rsidR="00831E49">
        <w:rPr>
          <w:rFonts w:cs="Times New Roman"/>
          <w:iCs/>
          <w:lang w:val="sr-Cyrl-RS"/>
        </w:rPr>
        <w:t xml:space="preserve"> </w:t>
      </w:r>
      <w:r>
        <w:rPr>
          <w:rFonts w:cs="Times New Roman"/>
          <w:iCs/>
          <w:lang w:val="sr-Cyrl-RS"/>
        </w:rPr>
        <w:t>54/9,73/10,</w:t>
      </w:r>
      <w:r w:rsidR="00831E49">
        <w:rPr>
          <w:rFonts w:cs="Times New Roman"/>
          <w:iCs/>
          <w:lang w:val="sr-Cyrl-RS"/>
        </w:rPr>
        <w:t xml:space="preserve"> </w:t>
      </w:r>
      <w:r>
        <w:rPr>
          <w:rFonts w:cs="Times New Roman"/>
          <w:iCs/>
          <w:lang w:val="sr-Cyrl-RS"/>
        </w:rPr>
        <w:t>101/10,</w:t>
      </w:r>
      <w:r w:rsidR="00831E49">
        <w:rPr>
          <w:rFonts w:cs="Times New Roman"/>
          <w:iCs/>
          <w:lang w:val="sr-Cyrl-RS"/>
        </w:rPr>
        <w:t xml:space="preserve"> </w:t>
      </w:r>
      <w:r>
        <w:rPr>
          <w:rFonts w:cs="Times New Roman"/>
          <w:iCs/>
          <w:lang w:val="sr-Cyrl-RS"/>
        </w:rPr>
        <w:t>101/11,</w:t>
      </w:r>
      <w:r w:rsidR="00831E49">
        <w:rPr>
          <w:rFonts w:cs="Times New Roman"/>
          <w:iCs/>
          <w:lang w:val="sr-Cyrl-RS"/>
        </w:rPr>
        <w:t xml:space="preserve"> 93/12, 62/13, 63/13 – испр., 108/13, 142/14, 68/15 – др. закон, 103/15, 99/16, 113/17, 95/18, 31/19, 72/19, 149/20, 118/21, </w:t>
      </w:r>
      <w:r w:rsidR="006448BD">
        <w:rPr>
          <w:rFonts w:cs="Times New Roman"/>
          <w:iCs/>
          <w:lang w:val="sr-Cyrl-RS"/>
        </w:rPr>
        <w:t>118/21 – др. закон, 138/22</w:t>
      </w:r>
      <w:r w:rsidR="00831E49">
        <w:rPr>
          <w:rFonts w:cs="Times New Roman"/>
          <w:iCs/>
          <w:lang w:val="sr-Cyrl-RS"/>
        </w:rPr>
        <w:t xml:space="preserve">, </w:t>
      </w:r>
      <w:r>
        <w:rPr>
          <w:rFonts w:cs="Times New Roman"/>
          <w:iCs/>
          <w:lang w:val="sr-Cyrl-RS"/>
        </w:rPr>
        <w:t>92/23 и 94/24), н</w:t>
      </w:r>
      <w:r w:rsidR="00804C19">
        <w:rPr>
          <w:rFonts w:cs="Times New Roman"/>
          <w:iCs/>
          <w:lang w:val="sr-Cyrl-RS"/>
        </w:rPr>
        <w:t>а основу</w:t>
      </w:r>
      <w:r w:rsidR="002E7292">
        <w:rPr>
          <w:rFonts w:cs="Times New Roman"/>
          <w:iCs/>
          <w:lang w:val="sr-Cyrl-RS"/>
        </w:rPr>
        <w:t xml:space="preserve"> члана 1. </w:t>
      </w:r>
      <w:r w:rsidR="00804C19">
        <w:rPr>
          <w:rFonts w:cs="Times New Roman"/>
          <w:iCs/>
          <w:lang w:val="sr-Cyrl-RS"/>
        </w:rPr>
        <w:t xml:space="preserve"> Уредбе о Буџетском рачуноводству </w:t>
      </w:r>
      <w:r w:rsidR="007C7E94">
        <w:rPr>
          <w:rFonts w:cs="Times New Roman"/>
          <w:iCs/>
          <w:lang w:val="sr-Cyrl-RS"/>
        </w:rPr>
        <w:t xml:space="preserve">(„Службени гласник РС“ </w:t>
      </w:r>
      <w:r w:rsidR="00804C19">
        <w:rPr>
          <w:rFonts w:cs="Times New Roman"/>
          <w:iCs/>
          <w:lang w:val="sr-Cyrl-RS"/>
        </w:rPr>
        <w:t>бр.</w:t>
      </w:r>
      <w:r w:rsidR="007C7E94">
        <w:rPr>
          <w:rFonts w:cs="Times New Roman"/>
          <w:iCs/>
          <w:lang w:val="sr-Cyrl-RS"/>
        </w:rPr>
        <w:t>78 од 12. септембра 2025.</w:t>
      </w:r>
      <w:r w:rsidR="00831E49">
        <w:rPr>
          <w:rFonts w:cs="Times New Roman"/>
          <w:iCs/>
          <w:lang w:val="sr-Cyrl-RS"/>
        </w:rPr>
        <w:t xml:space="preserve"> </w:t>
      </w:r>
      <w:r w:rsidR="007C7E94">
        <w:rPr>
          <w:rFonts w:cs="Times New Roman"/>
          <w:iCs/>
          <w:lang w:val="sr-Cyrl-RS"/>
        </w:rPr>
        <w:t>годин</w:t>
      </w:r>
      <w:r w:rsidR="00831E49">
        <w:rPr>
          <w:rFonts w:cs="Times New Roman"/>
          <w:iCs/>
          <w:lang w:val="sr-Cyrl-RS"/>
        </w:rPr>
        <w:t>е</w:t>
      </w:r>
      <w:r w:rsidR="005E6D8A">
        <w:rPr>
          <w:rFonts w:cs="Times New Roman"/>
          <w:iCs/>
          <w:lang w:val="sr-Cyrl-RS"/>
        </w:rPr>
        <w:t>) и Члана  65</w:t>
      </w:r>
      <w:r w:rsidR="002E7292">
        <w:rPr>
          <w:rFonts w:cs="Times New Roman"/>
          <w:iCs/>
          <w:lang w:val="sr-Cyrl-RS"/>
        </w:rPr>
        <w:t xml:space="preserve">. </w:t>
      </w:r>
      <w:r w:rsidR="005E6D8A">
        <w:rPr>
          <w:rFonts w:cs="Times New Roman"/>
          <w:iCs/>
          <w:lang w:val="sr-Cyrl-RS"/>
        </w:rPr>
        <w:t xml:space="preserve">став 1. тачка 1. </w:t>
      </w:r>
      <w:r w:rsidR="002E7292">
        <w:rPr>
          <w:rFonts w:cs="Times New Roman"/>
          <w:iCs/>
          <w:lang w:val="sr-Cyrl-RS"/>
        </w:rPr>
        <w:t xml:space="preserve">Статута </w:t>
      </w:r>
      <w:r w:rsidR="005E6D8A">
        <w:rPr>
          <w:rFonts w:cs="Times New Roman"/>
          <w:iCs/>
          <w:lang w:val="sr-Cyrl-RS"/>
        </w:rPr>
        <w:t>ОШ „Бранко Радичевић</w:t>
      </w:r>
      <w:r w:rsidR="006D5E1C">
        <w:rPr>
          <w:rFonts w:cs="Times New Roman"/>
          <w:iCs/>
          <w:lang w:val="sr-Cyrl-RS"/>
        </w:rPr>
        <w:t>“</w:t>
      </w:r>
      <w:r w:rsidR="002E7292">
        <w:rPr>
          <w:rFonts w:cs="Times New Roman"/>
          <w:iCs/>
          <w:lang w:val="sr-Cyrl-RS"/>
        </w:rPr>
        <w:t xml:space="preserve">, </w:t>
      </w:r>
      <w:r w:rsidR="005E6D8A">
        <w:rPr>
          <w:rFonts w:cs="Times New Roman"/>
          <w:iCs/>
          <w:lang w:val="sr-Cyrl-RS"/>
        </w:rPr>
        <w:t>Бољевци</w:t>
      </w:r>
      <w:r w:rsidR="002E7292">
        <w:rPr>
          <w:rFonts w:cs="Times New Roman"/>
          <w:iCs/>
          <w:lang w:val="sr-Cyrl-RS"/>
        </w:rPr>
        <w:t xml:space="preserve">, Школски одбор </w:t>
      </w:r>
      <w:r w:rsidR="005E6D8A">
        <w:rPr>
          <w:rFonts w:cs="Times New Roman"/>
          <w:iCs/>
          <w:lang w:val="sr-Cyrl-RS"/>
        </w:rPr>
        <w:t>ОШ „Бранко Радичевић</w:t>
      </w:r>
      <w:r w:rsidR="006D5E1C">
        <w:rPr>
          <w:rFonts w:cs="Times New Roman"/>
          <w:iCs/>
          <w:lang w:val="sr-Cyrl-RS"/>
        </w:rPr>
        <w:t>“</w:t>
      </w:r>
      <w:r w:rsidR="002E7292">
        <w:rPr>
          <w:rFonts w:cs="Times New Roman"/>
          <w:iCs/>
          <w:lang w:val="sr-Cyrl-RS"/>
        </w:rPr>
        <w:t xml:space="preserve"> </w:t>
      </w:r>
      <w:r w:rsidR="005E6D8A">
        <w:rPr>
          <w:rFonts w:cs="Times New Roman"/>
          <w:iCs/>
          <w:lang w:val="sr-Cyrl-RS"/>
        </w:rPr>
        <w:t xml:space="preserve">у Бољевцима, </w:t>
      </w:r>
      <w:r w:rsidR="00871C7D">
        <w:rPr>
          <w:rFonts w:cs="Times New Roman"/>
          <w:iCs/>
          <w:lang w:val="sr-Cyrl-RS"/>
        </w:rPr>
        <w:t>на седници одржаној</w:t>
      </w:r>
      <w:bookmarkStart w:id="0" w:name="_GoBack"/>
      <w:bookmarkEnd w:id="0"/>
      <w:r w:rsidR="002E7292">
        <w:rPr>
          <w:rFonts w:cs="Times New Roman"/>
          <w:iCs/>
          <w:lang w:val="sr-Cyrl-RS"/>
        </w:rPr>
        <w:t xml:space="preserve"> </w:t>
      </w:r>
      <w:r w:rsidR="000610D2">
        <w:rPr>
          <w:rFonts w:cs="Times New Roman"/>
          <w:iCs/>
          <w:lang w:val="sr-Cyrl-RS"/>
        </w:rPr>
        <w:t>16.03.</w:t>
      </w:r>
      <w:r w:rsidR="002E7292">
        <w:rPr>
          <w:rFonts w:cs="Times New Roman"/>
          <w:iCs/>
          <w:lang w:val="sr-Cyrl-RS"/>
        </w:rPr>
        <w:t>2026.</w:t>
      </w:r>
      <w:r w:rsidR="00471FC6">
        <w:rPr>
          <w:rFonts w:cs="Times New Roman"/>
          <w:iCs/>
          <w:lang w:val="sr-Cyrl-RS"/>
        </w:rPr>
        <w:t xml:space="preserve"> </w:t>
      </w:r>
      <w:r w:rsidR="002E7292">
        <w:rPr>
          <w:rFonts w:cs="Times New Roman"/>
          <w:iCs/>
          <w:lang w:val="sr-Cyrl-RS"/>
        </w:rPr>
        <w:t>године, доноси:</w:t>
      </w:r>
    </w:p>
    <w:p w14:paraId="52DEB005" w14:textId="31D55D69" w:rsidR="002E7292" w:rsidRDefault="002E7292" w:rsidP="00804C19">
      <w:pPr>
        <w:spacing w:before="60"/>
        <w:rPr>
          <w:rFonts w:cs="Times New Roman"/>
          <w:iCs/>
          <w:lang w:val="sr-Cyrl-RS"/>
        </w:rPr>
      </w:pPr>
    </w:p>
    <w:p w14:paraId="616D5AB6" w14:textId="77777777" w:rsidR="002E7292" w:rsidRPr="00804C19" w:rsidRDefault="002E7292" w:rsidP="00804C19">
      <w:pPr>
        <w:spacing w:before="60"/>
        <w:rPr>
          <w:rFonts w:cs="Times New Roman"/>
          <w:bCs/>
          <w:iCs/>
          <w:bdr w:val="single" w:sz="4" w:space="0" w:color="auto"/>
          <w:lang w:val="sr-Cyrl-RS"/>
        </w:rPr>
      </w:pPr>
    </w:p>
    <w:p w14:paraId="41CC801B" w14:textId="49311550" w:rsidR="001247E1" w:rsidRDefault="001247E1" w:rsidP="006E72E9">
      <w:pPr>
        <w:shd w:val="clear" w:color="auto" w:fill="FFFFFF"/>
        <w:spacing w:before="240" w:after="120"/>
        <w:jc w:val="center"/>
        <w:rPr>
          <w:rFonts w:eastAsia="Times New Roman" w:cs="Times New Roman"/>
          <w:b/>
          <w:color w:val="000000" w:themeColor="text1"/>
          <w:sz w:val="28"/>
          <w:szCs w:val="28"/>
          <w:lang w:val="sr-Cyrl-RS"/>
        </w:rPr>
      </w:pPr>
      <w:r w:rsidRPr="008E42A9">
        <w:rPr>
          <w:rFonts w:eastAsia="Times New Roman" w:cs="Times New Roman"/>
          <w:b/>
          <w:color w:val="000000" w:themeColor="text1"/>
          <w:sz w:val="28"/>
          <w:szCs w:val="28"/>
          <w:lang w:val="sr-Cyrl-RS"/>
        </w:rPr>
        <w:t>П</w:t>
      </w:r>
      <w:r w:rsidR="001D44EE" w:rsidRPr="008E42A9">
        <w:rPr>
          <w:rFonts w:eastAsia="Times New Roman" w:cs="Times New Roman"/>
          <w:b/>
          <w:color w:val="000000" w:themeColor="text1"/>
          <w:sz w:val="28"/>
          <w:szCs w:val="28"/>
          <w:lang w:val="sr-Cyrl-RS"/>
        </w:rPr>
        <w:t xml:space="preserve"> </w:t>
      </w:r>
      <w:r w:rsidRPr="008E42A9">
        <w:rPr>
          <w:rFonts w:eastAsia="Times New Roman" w:cs="Times New Roman"/>
          <w:b/>
          <w:color w:val="000000" w:themeColor="text1"/>
          <w:sz w:val="28"/>
          <w:szCs w:val="28"/>
          <w:lang w:val="sr-Cyrl-RS"/>
        </w:rPr>
        <w:t>Р</w:t>
      </w:r>
      <w:r w:rsidR="001D44EE" w:rsidRPr="008E42A9">
        <w:rPr>
          <w:rFonts w:eastAsia="Times New Roman" w:cs="Times New Roman"/>
          <w:b/>
          <w:color w:val="000000" w:themeColor="text1"/>
          <w:sz w:val="28"/>
          <w:szCs w:val="28"/>
          <w:lang w:val="sr-Cyrl-RS"/>
        </w:rPr>
        <w:t xml:space="preserve"> </w:t>
      </w:r>
      <w:r w:rsidRPr="008E42A9">
        <w:rPr>
          <w:rFonts w:eastAsia="Times New Roman" w:cs="Times New Roman"/>
          <w:b/>
          <w:color w:val="000000" w:themeColor="text1"/>
          <w:sz w:val="28"/>
          <w:szCs w:val="28"/>
          <w:lang w:val="sr-Cyrl-RS"/>
        </w:rPr>
        <w:t>А</w:t>
      </w:r>
      <w:r w:rsidR="001D44EE" w:rsidRPr="008E42A9">
        <w:rPr>
          <w:rFonts w:eastAsia="Times New Roman" w:cs="Times New Roman"/>
          <w:b/>
          <w:color w:val="000000" w:themeColor="text1"/>
          <w:sz w:val="28"/>
          <w:szCs w:val="28"/>
          <w:lang w:val="sr-Cyrl-RS"/>
        </w:rPr>
        <w:t xml:space="preserve"> </w:t>
      </w:r>
      <w:r w:rsidRPr="008E42A9">
        <w:rPr>
          <w:rFonts w:eastAsia="Times New Roman" w:cs="Times New Roman"/>
          <w:b/>
          <w:color w:val="000000" w:themeColor="text1"/>
          <w:sz w:val="28"/>
          <w:szCs w:val="28"/>
          <w:lang w:val="sr-Cyrl-RS"/>
        </w:rPr>
        <w:t>В</w:t>
      </w:r>
      <w:r w:rsidR="001D44EE" w:rsidRPr="008E42A9">
        <w:rPr>
          <w:rFonts w:eastAsia="Times New Roman" w:cs="Times New Roman"/>
          <w:b/>
          <w:color w:val="000000" w:themeColor="text1"/>
          <w:sz w:val="28"/>
          <w:szCs w:val="28"/>
          <w:lang w:val="sr-Cyrl-RS"/>
        </w:rPr>
        <w:t xml:space="preserve"> </w:t>
      </w:r>
      <w:r w:rsidRPr="008E42A9">
        <w:rPr>
          <w:rFonts w:eastAsia="Times New Roman" w:cs="Times New Roman"/>
          <w:b/>
          <w:color w:val="000000" w:themeColor="text1"/>
          <w:sz w:val="28"/>
          <w:szCs w:val="28"/>
          <w:lang w:val="sr-Cyrl-RS"/>
        </w:rPr>
        <w:t>И</w:t>
      </w:r>
      <w:r w:rsidR="001D44EE" w:rsidRPr="008E42A9">
        <w:rPr>
          <w:rFonts w:eastAsia="Times New Roman" w:cs="Times New Roman"/>
          <w:b/>
          <w:color w:val="000000" w:themeColor="text1"/>
          <w:sz w:val="28"/>
          <w:szCs w:val="28"/>
          <w:lang w:val="sr-Cyrl-RS"/>
        </w:rPr>
        <w:t xml:space="preserve"> </w:t>
      </w:r>
      <w:r w:rsidRPr="008E42A9">
        <w:rPr>
          <w:rFonts w:eastAsia="Times New Roman" w:cs="Times New Roman"/>
          <w:b/>
          <w:color w:val="000000" w:themeColor="text1"/>
          <w:sz w:val="28"/>
          <w:szCs w:val="28"/>
          <w:lang w:val="sr-Cyrl-RS"/>
        </w:rPr>
        <w:t>Л</w:t>
      </w:r>
      <w:r w:rsidR="001D44EE" w:rsidRPr="008E42A9">
        <w:rPr>
          <w:rFonts w:eastAsia="Times New Roman" w:cs="Times New Roman"/>
          <w:b/>
          <w:color w:val="000000" w:themeColor="text1"/>
          <w:sz w:val="28"/>
          <w:szCs w:val="28"/>
          <w:lang w:val="sr-Cyrl-RS"/>
        </w:rPr>
        <w:t xml:space="preserve"> </w:t>
      </w:r>
      <w:r w:rsidRPr="008E42A9">
        <w:rPr>
          <w:rFonts w:eastAsia="Times New Roman" w:cs="Times New Roman"/>
          <w:b/>
          <w:color w:val="000000" w:themeColor="text1"/>
          <w:sz w:val="28"/>
          <w:szCs w:val="28"/>
          <w:lang w:val="sr-Cyrl-RS"/>
        </w:rPr>
        <w:t>Н</w:t>
      </w:r>
      <w:r w:rsidR="001D44EE" w:rsidRPr="008E42A9">
        <w:rPr>
          <w:rFonts w:eastAsia="Times New Roman" w:cs="Times New Roman"/>
          <w:b/>
          <w:color w:val="000000" w:themeColor="text1"/>
          <w:sz w:val="28"/>
          <w:szCs w:val="28"/>
          <w:lang w:val="sr-Cyrl-RS"/>
        </w:rPr>
        <w:t xml:space="preserve"> </w:t>
      </w:r>
      <w:r w:rsidRPr="008E42A9">
        <w:rPr>
          <w:rFonts w:eastAsia="Times New Roman" w:cs="Times New Roman"/>
          <w:b/>
          <w:color w:val="000000" w:themeColor="text1"/>
          <w:sz w:val="28"/>
          <w:szCs w:val="28"/>
          <w:lang w:val="sr-Cyrl-RS"/>
        </w:rPr>
        <w:t>И</w:t>
      </w:r>
      <w:r w:rsidR="001D44EE" w:rsidRPr="008E42A9">
        <w:rPr>
          <w:rFonts w:eastAsia="Times New Roman" w:cs="Times New Roman"/>
          <w:b/>
          <w:color w:val="000000" w:themeColor="text1"/>
          <w:sz w:val="28"/>
          <w:szCs w:val="28"/>
          <w:lang w:val="sr-Cyrl-RS"/>
        </w:rPr>
        <w:t xml:space="preserve"> </w:t>
      </w:r>
      <w:r w:rsidRPr="008E42A9">
        <w:rPr>
          <w:rFonts w:eastAsia="Times New Roman" w:cs="Times New Roman"/>
          <w:b/>
          <w:color w:val="000000" w:themeColor="text1"/>
          <w:sz w:val="28"/>
          <w:szCs w:val="28"/>
          <w:lang w:val="sr-Cyrl-RS"/>
        </w:rPr>
        <w:t>К</w:t>
      </w:r>
      <w:r w:rsidR="001D44EE" w:rsidRPr="008E42A9">
        <w:rPr>
          <w:rFonts w:eastAsia="Times New Roman" w:cs="Times New Roman"/>
          <w:b/>
          <w:color w:val="000000" w:themeColor="text1"/>
          <w:sz w:val="28"/>
          <w:szCs w:val="28"/>
          <w:lang w:val="sr-Cyrl-RS"/>
        </w:rPr>
        <w:t xml:space="preserve"> </w:t>
      </w:r>
      <w:r w:rsidR="006E72E9" w:rsidRPr="008E42A9">
        <w:rPr>
          <w:rFonts w:eastAsia="Times New Roman" w:cs="Times New Roman"/>
          <w:b/>
          <w:color w:val="000000" w:themeColor="text1"/>
          <w:sz w:val="28"/>
          <w:szCs w:val="28"/>
          <w:lang w:val="sr-Cyrl-RS"/>
        </w:rPr>
        <w:br/>
      </w:r>
      <w:r w:rsidRPr="008E42A9">
        <w:rPr>
          <w:rFonts w:eastAsia="Times New Roman" w:cs="Times New Roman"/>
          <w:b/>
          <w:color w:val="000000" w:themeColor="text1"/>
          <w:sz w:val="28"/>
          <w:szCs w:val="28"/>
          <w:lang w:val="sr-Cyrl-RS"/>
        </w:rPr>
        <w:t>О</w:t>
      </w:r>
      <w:r w:rsidR="001D44EE" w:rsidRPr="008E42A9">
        <w:rPr>
          <w:rFonts w:eastAsia="Times New Roman" w:cs="Times New Roman"/>
          <w:b/>
          <w:color w:val="000000" w:themeColor="text1"/>
          <w:sz w:val="28"/>
          <w:szCs w:val="28"/>
          <w:lang w:val="sr-Cyrl-RS"/>
        </w:rPr>
        <w:t xml:space="preserve"> </w:t>
      </w:r>
      <w:r w:rsidRPr="008E42A9">
        <w:rPr>
          <w:rFonts w:eastAsia="Times New Roman" w:cs="Times New Roman"/>
          <w:b/>
          <w:color w:val="000000" w:themeColor="text1"/>
          <w:sz w:val="28"/>
          <w:szCs w:val="28"/>
          <w:lang w:val="sr-Cyrl-RS"/>
        </w:rPr>
        <w:t>РАЧУНОВОДСТВЕНИМ</w:t>
      </w:r>
      <w:r w:rsidR="001D44EE" w:rsidRPr="008E42A9">
        <w:rPr>
          <w:rFonts w:eastAsia="Times New Roman" w:cs="Times New Roman"/>
          <w:b/>
          <w:color w:val="000000" w:themeColor="text1"/>
          <w:sz w:val="28"/>
          <w:szCs w:val="28"/>
          <w:lang w:val="sr-Cyrl-RS"/>
        </w:rPr>
        <w:t xml:space="preserve"> </w:t>
      </w:r>
      <w:r w:rsidRPr="008E42A9">
        <w:rPr>
          <w:rFonts w:eastAsia="Times New Roman" w:cs="Times New Roman"/>
          <w:b/>
          <w:color w:val="000000" w:themeColor="text1"/>
          <w:sz w:val="28"/>
          <w:szCs w:val="28"/>
          <w:lang w:val="sr-Cyrl-RS"/>
        </w:rPr>
        <w:t>ПОЛИТИКАМА</w:t>
      </w:r>
    </w:p>
    <w:p w14:paraId="4E893CC0" w14:textId="77777777" w:rsidR="008E42A9" w:rsidRPr="008E42A9" w:rsidRDefault="008E42A9" w:rsidP="006E72E9">
      <w:pPr>
        <w:shd w:val="clear" w:color="auto" w:fill="FFFFFF"/>
        <w:spacing w:before="240" w:after="120"/>
        <w:jc w:val="center"/>
        <w:rPr>
          <w:rFonts w:eastAsia="Times New Roman" w:cs="Times New Roman"/>
          <w:b/>
          <w:color w:val="000000" w:themeColor="text1"/>
          <w:sz w:val="28"/>
          <w:szCs w:val="28"/>
          <w:lang w:val="sr-Cyrl-RS"/>
        </w:rPr>
      </w:pPr>
    </w:p>
    <w:p w14:paraId="1526B0B0" w14:textId="7C9F75EA" w:rsidR="001247E1" w:rsidRPr="000C5CDE" w:rsidRDefault="00261130" w:rsidP="000C5CDE">
      <w:pPr>
        <w:pStyle w:val="ListParagraph"/>
        <w:numPr>
          <w:ilvl w:val="0"/>
          <w:numId w:val="24"/>
        </w:numPr>
        <w:shd w:val="clear" w:color="auto" w:fill="FFFFFF"/>
        <w:spacing w:before="240" w:after="120"/>
        <w:rPr>
          <w:rFonts w:eastAsia="Times New Roman" w:cs="Times New Roman"/>
          <w:bCs/>
          <w:color w:val="000000" w:themeColor="text1"/>
          <w:sz w:val="22"/>
          <w:szCs w:val="22"/>
          <w:lang w:val="sr-Cyrl-RS"/>
        </w:rPr>
      </w:pPr>
      <w:bookmarkStart w:id="1" w:name="str_2"/>
      <w:bookmarkEnd w:id="1"/>
      <w:r w:rsidRPr="000C5CDE">
        <w:rPr>
          <w:rFonts w:eastAsia="Times New Roman" w:cs="Times New Roman"/>
          <w:bCs/>
          <w:color w:val="000000" w:themeColor="text1"/>
          <w:sz w:val="22"/>
          <w:szCs w:val="22"/>
          <w:lang w:val="sr-Cyrl-RS"/>
        </w:rPr>
        <w:t>ОСНОВНЕ</w:t>
      </w:r>
      <w:r w:rsidR="001D44EE" w:rsidRPr="000C5CDE">
        <w:rPr>
          <w:rFonts w:eastAsia="Times New Roman" w:cs="Times New Roman"/>
          <w:bCs/>
          <w:color w:val="000000" w:themeColor="text1"/>
          <w:sz w:val="22"/>
          <w:szCs w:val="22"/>
          <w:lang w:val="sr-Cyrl-RS"/>
        </w:rPr>
        <w:t xml:space="preserve"> </w:t>
      </w:r>
      <w:r w:rsidRPr="000C5CDE">
        <w:rPr>
          <w:rFonts w:eastAsia="Times New Roman" w:cs="Times New Roman"/>
          <w:bCs/>
          <w:color w:val="000000" w:themeColor="text1"/>
          <w:sz w:val="22"/>
          <w:szCs w:val="22"/>
          <w:lang w:val="sr-Cyrl-RS"/>
        </w:rPr>
        <w:t>ОДРЕДБЕ</w:t>
      </w:r>
    </w:p>
    <w:p w14:paraId="55218D27" w14:textId="77777777" w:rsidR="008E42A9" w:rsidRPr="008E42A9" w:rsidRDefault="008E42A9" w:rsidP="008E42A9">
      <w:pPr>
        <w:shd w:val="clear" w:color="auto" w:fill="FFFFFF"/>
        <w:spacing w:before="240" w:after="120"/>
        <w:rPr>
          <w:rFonts w:eastAsia="Times New Roman" w:cs="Times New Roman"/>
          <w:bCs/>
          <w:color w:val="000000" w:themeColor="text1"/>
          <w:sz w:val="22"/>
          <w:szCs w:val="22"/>
          <w:lang w:val="sr-Cyrl-RS"/>
        </w:rPr>
      </w:pPr>
    </w:p>
    <w:p w14:paraId="085511CE" w14:textId="6EA7A0A5" w:rsidR="001247E1" w:rsidRPr="00A80030" w:rsidRDefault="001247E1" w:rsidP="00A80030">
      <w:pPr>
        <w:shd w:val="clear" w:color="auto" w:fill="FFFFFF"/>
        <w:spacing w:before="120" w:after="60"/>
        <w:jc w:val="center"/>
        <w:rPr>
          <w:rFonts w:eastAsia="Times New Roman" w:cs="Times New Roman"/>
          <w:b/>
          <w:color w:val="000000" w:themeColor="text1"/>
          <w:sz w:val="22"/>
          <w:szCs w:val="22"/>
          <w:lang w:val="sr-Cyrl-RS"/>
        </w:rPr>
      </w:pPr>
      <w:bookmarkStart w:id="2" w:name="clan_1"/>
      <w:bookmarkEnd w:id="2"/>
      <w:r w:rsidRPr="00A80030">
        <w:rPr>
          <w:rFonts w:eastAsia="Times New Roman" w:cs="Times New Roman"/>
          <w:b/>
          <w:color w:val="000000" w:themeColor="text1"/>
          <w:sz w:val="22"/>
          <w:szCs w:val="22"/>
          <w:lang w:val="sr-Cyrl-RS"/>
        </w:rPr>
        <w:t>Члан</w:t>
      </w:r>
      <w:r w:rsidR="001D44EE" w:rsidRPr="00A80030">
        <w:rPr>
          <w:rFonts w:eastAsia="Times New Roman" w:cs="Times New Roman"/>
          <w:b/>
          <w:color w:val="000000" w:themeColor="text1"/>
          <w:sz w:val="22"/>
          <w:szCs w:val="22"/>
          <w:lang w:val="sr-Cyrl-RS"/>
        </w:rPr>
        <w:t xml:space="preserve"> </w:t>
      </w:r>
      <w:r w:rsidR="008E42A9">
        <w:rPr>
          <w:rFonts w:eastAsia="Times New Roman" w:cs="Times New Roman"/>
          <w:b/>
          <w:color w:val="000000" w:themeColor="text1"/>
          <w:sz w:val="22"/>
          <w:szCs w:val="22"/>
          <w:lang w:val="sr-Cyrl-RS"/>
        </w:rPr>
        <w:t>1.</w:t>
      </w:r>
    </w:p>
    <w:p w14:paraId="527F3135" w14:textId="362FBE93" w:rsidR="006D5E1C" w:rsidRDefault="006D5E1C" w:rsidP="006E72E9">
      <w:pPr>
        <w:spacing w:before="60"/>
        <w:ind w:firstLine="567"/>
        <w:jc w:val="both"/>
        <w:rPr>
          <w:rFonts w:eastAsia="Times New Roman" w:cs="Times New Roman"/>
          <w:noProof/>
          <w:sz w:val="22"/>
          <w:szCs w:val="22"/>
          <w:lang w:val="sr-Cyrl-CS"/>
        </w:rPr>
      </w:pPr>
      <w:r>
        <w:rPr>
          <w:rFonts w:eastAsia="Times New Roman" w:cs="Times New Roman"/>
          <w:noProof/>
          <w:sz w:val="22"/>
          <w:szCs w:val="22"/>
          <w:lang w:val="sr-Cyrl-CS"/>
        </w:rPr>
        <w:t>Овим Правилником у складу са Законом о буџетском систему и Уредбом о буџетском рачуноводст</w:t>
      </w:r>
      <w:r w:rsidR="005E6D8A">
        <w:rPr>
          <w:rFonts w:eastAsia="Times New Roman" w:cs="Times New Roman"/>
          <w:noProof/>
          <w:sz w:val="22"/>
          <w:szCs w:val="22"/>
          <w:lang w:val="sr-Cyrl-CS"/>
        </w:rPr>
        <w:t>ву за ОШ “Бранко Радичевић“</w:t>
      </w:r>
      <w:r>
        <w:rPr>
          <w:rFonts w:eastAsia="Times New Roman" w:cs="Times New Roman"/>
          <w:noProof/>
          <w:sz w:val="22"/>
          <w:szCs w:val="22"/>
          <w:lang w:val="sr-Cyrl-CS"/>
        </w:rPr>
        <w:t>.</w:t>
      </w:r>
    </w:p>
    <w:p w14:paraId="4298B259" w14:textId="34C192AD" w:rsidR="001247E1" w:rsidRPr="006E72E9" w:rsidRDefault="006D5E1C" w:rsidP="006E72E9">
      <w:pPr>
        <w:spacing w:before="60"/>
        <w:ind w:firstLine="567"/>
        <w:jc w:val="both"/>
        <w:rPr>
          <w:rFonts w:eastAsia="Times New Roman" w:cs="Times New Roman"/>
          <w:noProof/>
          <w:sz w:val="22"/>
          <w:szCs w:val="22"/>
          <w:lang w:val="sr-Cyrl-CS"/>
        </w:rPr>
      </w:pPr>
      <w:r>
        <w:rPr>
          <w:rFonts w:eastAsia="Times New Roman" w:cs="Times New Roman"/>
          <w:noProof/>
          <w:sz w:val="22"/>
          <w:szCs w:val="22"/>
          <w:lang w:val="sr-Cyrl-CS"/>
        </w:rPr>
        <w:t>Р</w:t>
      </w:r>
      <w:r w:rsidR="001247E1" w:rsidRPr="006E72E9">
        <w:rPr>
          <w:rFonts w:eastAsia="Times New Roman" w:cs="Times New Roman"/>
          <w:noProof/>
          <w:sz w:val="22"/>
          <w:szCs w:val="22"/>
          <w:lang w:val="sr-Cyrl-CS"/>
        </w:rPr>
        <w:t>ачуноводствене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1247E1" w:rsidRPr="006E72E9">
        <w:rPr>
          <w:rFonts w:eastAsia="Times New Roman" w:cs="Times New Roman"/>
          <w:noProof/>
          <w:sz w:val="22"/>
          <w:szCs w:val="22"/>
          <w:lang w:val="sr-Cyrl-CS"/>
        </w:rPr>
        <w:t>политике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1247E1" w:rsidRPr="006E72E9">
        <w:rPr>
          <w:rFonts w:eastAsia="Times New Roman" w:cs="Times New Roman"/>
          <w:noProof/>
          <w:sz w:val="22"/>
          <w:szCs w:val="22"/>
          <w:lang w:val="sr-Cyrl-CS"/>
        </w:rPr>
        <w:t>представљају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1247E1" w:rsidRPr="006E72E9">
        <w:rPr>
          <w:rFonts w:eastAsia="Times New Roman" w:cs="Times New Roman"/>
          <w:noProof/>
          <w:sz w:val="22"/>
          <w:szCs w:val="22"/>
          <w:lang w:val="sr-Cyrl-CS"/>
        </w:rPr>
        <w:t>начела,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1247E1" w:rsidRPr="006E72E9">
        <w:rPr>
          <w:rFonts w:eastAsia="Times New Roman" w:cs="Times New Roman"/>
          <w:noProof/>
          <w:sz w:val="22"/>
          <w:szCs w:val="22"/>
          <w:lang w:val="sr-Cyrl-CS"/>
        </w:rPr>
        <w:t>правила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1247E1" w:rsidRPr="006E72E9">
        <w:rPr>
          <w:rFonts w:eastAsia="Times New Roman" w:cs="Times New Roman"/>
          <w:noProof/>
          <w:sz w:val="22"/>
          <w:szCs w:val="22"/>
          <w:lang w:val="sr-Cyrl-CS"/>
        </w:rPr>
        <w:t>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1247E1" w:rsidRPr="006E72E9">
        <w:rPr>
          <w:rFonts w:eastAsia="Times New Roman" w:cs="Times New Roman"/>
          <w:noProof/>
          <w:sz w:val="22"/>
          <w:szCs w:val="22"/>
          <w:lang w:val="sr-Cyrl-CS"/>
        </w:rPr>
        <w:t>основе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1247E1" w:rsidRPr="006E72E9">
        <w:rPr>
          <w:rFonts w:eastAsia="Times New Roman" w:cs="Times New Roman"/>
          <w:noProof/>
          <w:sz w:val="22"/>
          <w:szCs w:val="22"/>
          <w:lang w:val="sr-Cyrl-CS"/>
        </w:rPr>
        <w:t>које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1247E1" w:rsidRPr="006E72E9">
        <w:rPr>
          <w:rFonts w:eastAsia="Times New Roman" w:cs="Times New Roman"/>
          <w:noProof/>
          <w:sz w:val="22"/>
          <w:szCs w:val="22"/>
          <w:lang w:val="sr-Cyrl-CS"/>
        </w:rPr>
        <w:t>се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1247E1" w:rsidRPr="006E72E9">
        <w:rPr>
          <w:rFonts w:eastAsia="Times New Roman" w:cs="Times New Roman"/>
          <w:noProof/>
          <w:sz w:val="22"/>
          <w:szCs w:val="22"/>
          <w:lang w:val="sr-Cyrl-CS"/>
        </w:rPr>
        <w:t>примењују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1247E1" w:rsidRPr="006E72E9">
        <w:rPr>
          <w:rFonts w:eastAsia="Times New Roman" w:cs="Times New Roman"/>
          <w:noProof/>
          <w:sz w:val="22"/>
          <w:szCs w:val="22"/>
          <w:lang w:val="sr-Cyrl-CS"/>
        </w:rPr>
        <w:t>при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1247E1" w:rsidRPr="006E72E9">
        <w:rPr>
          <w:rFonts w:eastAsia="Times New Roman" w:cs="Times New Roman"/>
          <w:noProof/>
          <w:sz w:val="22"/>
          <w:szCs w:val="22"/>
          <w:lang w:val="sr-Cyrl-CS"/>
        </w:rPr>
        <w:t>састављању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1247E1" w:rsidRPr="006E72E9">
        <w:rPr>
          <w:rFonts w:eastAsia="Times New Roman" w:cs="Times New Roman"/>
          <w:noProof/>
          <w:sz w:val="22"/>
          <w:szCs w:val="22"/>
          <w:lang w:val="sr-Cyrl-CS"/>
        </w:rPr>
        <w:t>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1247E1" w:rsidRPr="006E72E9">
        <w:rPr>
          <w:rFonts w:eastAsia="Times New Roman" w:cs="Times New Roman"/>
          <w:noProof/>
          <w:sz w:val="22"/>
          <w:szCs w:val="22"/>
          <w:lang w:val="sr-Cyrl-CS"/>
        </w:rPr>
        <w:t>презентовању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1247E1" w:rsidRPr="006E72E9">
        <w:rPr>
          <w:rFonts w:eastAsia="Times New Roman" w:cs="Times New Roman"/>
          <w:noProof/>
          <w:sz w:val="22"/>
          <w:szCs w:val="22"/>
          <w:lang w:val="sr-Cyrl-CS"/>
        </w:rPr>
        <w:t>рачуноводствених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1247E1" w:rsidRPr="006E72E9">
        <w:rPr>
          <w:rFonts w:eastAsia="Times New Roman" w:cs="Times New Roman"/>
          <w:noProof/>
          <w:sz w:val="22"/>
          <w:szCs w:val="22"/>
          <w:lang w:val="sr-Cyrl-CS"/>
        </w:rPr>
        <w:t>извештаја.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</w:p>
    <w:p w14:paraId="76FEE81B" w14:textId="38B129ED" w:rsidR="005A1FDE" w:rsidRPr="006E72E9" w:rsidRDefault="005A1FDE" w:rsidP="006E72E9">
      <w:pPr>
        <w:spacing w:before="60"/>
        <w:ind w:firstLine="567"/>
        <w:jc w:val="both"/>
        <w:rPr>
          <w:rFonts w:eastAsia="Times New Roman" w:cs="Times New Roman"/>
          <w:noProof/>
          <w:sz w:val="22"/>
          <w:szCs w:val="22"/>
          <w:lang w:val="sr-Cyrl-CS"/>
        </w:rPr>
      </w:pP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Основ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за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успостављање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вођење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система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двојног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књиговодства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јединственог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система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буџетског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рачуноводства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корисника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буџетских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средстава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корисника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средстава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организација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за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обавезно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социјално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осигурање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је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закон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којим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уређује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буџетски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систем,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уредба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којом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уређује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буџетско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рачуноводство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уредба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којом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уређује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примена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Међународних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рачуноводствених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стандарда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за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јавни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сектор.</w:t>
      </w:r>
    </w:p>
    <w:p w14:paraId="12AC7784" w14:textId="6DE7D517" w:rsidR="000C5CDE" w:rsidRDefault="005A1FDE" w:rsidP="000C5CDE">
      <w:pPr>
        <w:spacing w:before="60"/>
        <w:ind w:firstLine="567"/>
        <w:jc w:val="both"/>
        <w:rPr>
          <w:rFonts w:eastAsia="Times New Roman" w:cs="Times New Roman"/>
          <w:noProof/>
          <w:sz w:val="22"/>
          <w:szCs w:val="22"/>
          <w:lang w:val="sr-Cyrl-CS"/>
        </w:rPr>
      </w:pP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Основ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за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утврђивање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рачуноводствених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политика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IPSAS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на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готовинској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основи,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који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објављује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Одбор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за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међународне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рачуноводствене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стандарде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за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јавни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сектор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(International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Public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Sector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Accounting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Standards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Board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–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IPSASB).</w:t>
      </w:r>
    </w:p>
    <w:p w14:paraId="71E6BE76" w14:textId="77777777" w:rsidR="000C5CDE" w:rsidRPr="000C5CDE" w:rsidRDefault="000C5CDE" w:rsidP="000C5CDE">
      <w:pPr>
        <w:spacing w:before="60"/>
        <w:ind w:firstLine="567"/>
        <w:jc w:val="both"/>
        <w:rPr>
          <w:rFonts w:eastAsia="Times New Roman" w:cs="Times New Roman"/>
          <w:noProof/>
          <w:sz w:val="22"/>
          <w:szCs w:val="22"/>
          <w:lang w:val="sr-Cyrl-CS"/>
        </w:rPr>
      </w:pPr>
    </w:p>
    <w:p w14:paraId="2CFD4516" w14:textId="0DAA9302" w:rsidR="005A1FDE" w:rsidRPr="000C5CDE" w:rsidRDefault="005A1FDE" w:rsidP="006E72E9">
      <w:pPr>
        <w:shd w:val="clear" w:color="auto" w:fill="FFFFFF"/>
        <w:spacing w:before="240" w:after="120"/>
        <w:jc w:val="center"/>
        <w:rPr>
          <w:rFonts w:eastAsia="Times New Roman" w:cs="Times New Roman"/>
          <w:b/>
          <w:i/>
          <w:iCs/>
          <w:color w:val="000000" w:themeColor="text1"/>
          <w:lang w:val="sr-Cyrl-RS"/>
        </w:rPr>
      </w:pPr>
      <w:r w:rsidRPr="000C5CDE">
        <w:rPr>
          <w:rFonts w:eastAsia="Times New Roman" w:cs="Times New Roman"/>
          <w:b/>
          <w:i/>
          <w:iCs/>
          <w:color w:val="000000" w:themeColor="text1"/>
          <w:lang w:val="sr-Cyrl-RS"/>
        </w:rPr>
        <w:t>Основа</w:t>
      </w:r>
      <w:r w:rsidR="001D44EE" w:rsidRPr="000C5CDE">
        <w:rPr>
          <w:rFonts w:eastAsia="Times New Roman" w:cs="Times New Roman"/>
          <w:b/>
          <w:i/>
          <w:iCs/>
          <w:color w:val="000000" w:themeColor="text1"/>
          <w:lang w:val="sr-Cyrl-RS"/>
        </w:rPr>
        <w:t xml:space="preserve"> </w:t>
      </w:r>
      <w:r w:rsidRPr="000C5CDE">
        <w:rPr>
          <w:rFonts w:eastAsia="Times New Roman" w:cs="Times New Roman"/>
          <w:b/>
          <w:i/>
          <w:iCs/>
          <w:color w:val="000000" w:themeColor="text1"/>
          <w:lang w:val="sr-Cyrl-RS"/>
        </w:rPr>
        <w:t>за</w:t>
      </w:r>
      <w:r w:rsidR="001D44EE" w:rsidRPr="000C5CDE">
        <w:rPr>
          <w:rFonts w:eastAsia="Times New Roman" w:cs="Times New Roman"/>
          <w:b/>
          <w:i/>
          <w:iCs/>
          <w:color w:val="000000" w:themeColor="text1"/>
          <w:lang w:val="sr-Cyrl-RS"/>
        </w:rPr>
        <w:t xml:space="preserve"> </w:t>
      </w:r>
      <w:r w:rsidRPr="000C5CDE">
        <w:rPr>
          <w:rFonts w:eastAsia="Times New Roman" w:cs="Times New Roman"/>
          <w:b/>
          <w:i/>
          <w:iCs/>
          <w:color w:val="000000" w:themeColor="text1"/>
          <w:lang w:val="sr-Cyrl-RS"/>
        </w:rPr>
        <w:t>вођење</w:t>
      </w:r>
      <w:r w:rsidR="001D44EE" w:rsidRPr="000C5CDE">
        <w:rPr>
          <w:rFonts w:eastAsia="Times New Roman" w:cs="Times New Roman"/>
          <w:b/>
          <w:i/>
          <w:iCs/>
          <w:color w:val="000000" w:themeColor="text1"/>
          <w:lang w:val="sr-Cyrl-RS"/>
        </w:rPr>
        <w:t xml:space="preserve"> </w:t>
      </w:r>
      <w:r w:rsidRPr="000C5CDE">
        <w:rPr>
          <w:rFonts w:eastAsia="Times New Roman" w:cs="Times New Roman"/>
          <w:b/>
          <w:i/>
          <w:iCs/>
          <w:color w:val="000000" w:themeColor="text1"/>
          <w:lang w:val="sr-Cyrl-RS"/>
        </w:rPr>
        <w:t>рачуноводства</w:t>
      </w:r>
      <w:r w:rsidR="001D44EE" w:rsidRPr="000C5CDE">
        <w:rPr>
          <w:rFonts w:eastAsia="Times New Roman" w:cs="Times New Roman"/>
          <w:b/>
          <w:i/>
          <w:iCs/>
          <w:color w:val="000000" w:themeColor="text1"/>
          <w:lang w:val="sr-Cyrl-RS"/>
        </w:rPr>
        <w:t xml:space="preserve"> </w:t>
      </w:r>
      <w:r w:rsidRPr="000C5CDE">
        <w:rPr>
          <w:rFonts w:eastAsia="Times New Roman" w:cs="Times New Roman"/>
          <w:b/>
          <w:i/>
          <w:iCs/>
          <w:color w:val="000000" w:themeColor="text1"/>
          <w:lang w:val="sr-Cyrl-RS"/>
        </w:rPr>
        <w:t>и</w:t>
      </w:r>
      <w:r w:rsidR="001D44EE" w:rsidRPr="000C5CDE">
        <w:rPr>
          <w:rFonts w:eastAsia="Times New Roman" w:cs="Times New Roman"/>
          <w:b/>
          <w:i/>
          <w:iCs/>
          <w:color w:val="000000" w:themeColor="text1"/>
          <w:lang w:val="sr-Cyrl-RS"/>
        </w:rPr>
        <w:t xml:space="preserve"> </w:t>
      </w:r>
      <w:r w:rsidRPr="000C5CDE">
        <w:rPr>
          <w:rFonts w:eastAsia="Times New Roman" w:cs="Times New Roman"/>
          <w:b/>
          <w:i/>
          <w:iCs/>
          <w:color w:val="000000" w:themeColor="text1"/>
          <w:lang w:val="sr-Cyrl-RS"/>
        </w:rPr>
        <w:t>извештавање</w:t>
      </w:r>
    </w:p>
    <w:p w14:paraId="292D7FED" w14:textId="0B2845B6" w:rsidR="001D44EE" w:rsidRDefault="001D44EE" w:rsidP="001D44EE">
      <w:pPr>
        <w:shd w:val="clear" w:color="auto" w:fill="FFFFFF"/>
        <w:spacing w:before="120" w:after="60"/>
        <w:jc w:val="center"/>
        <w:rPr>
          <w:rFonts w:eastAsia="Times New Roman" w:cs="Times New Roman"/>
          <w:b/>
          <w:color w:val="000000" w:themeColor="text1"/>
          <w:sz w:val="22"/>
          <w:szCs w:val="22"/>
          <w:lang w:val="sr-Cyrl-RS"/>
        </w:rPr>
      </w:pPr>
      <w:r w:rsidRPr="00C82A98">
        <w:rPr>
          <w:rFonts w:eastAsia="Times New Roman" w:cs="Times New Roman"/>
          <w:b/>
          <w:color w:val="000000" w:themeColor="text1"/>
          <w:sz w:val="22"/>
          <w:szCs w:val="22"/>
          <w:lang w:val="sr-Cyrl-RS"/>
        </w:rPr>
        <w:t xml:space="preserve">Члан </w:t>
      </w:r>
      <w:r w:rsidR="000C5CDE">
        <w:rPr>
          <w:rFonts w:eastAsia="Times New Roman" w:cs="Times New Roman"/>
          <w:b/>
          <w:color w:val="000000" w:themeColor="text1"/>
          <w:sz w:val="22"/>
          <w:szCs w:val="22"/>
          <w:lang w:val="sr-Cyrl-RS"/>
        </w:rPr>
        <w:t>2.</w:t>
      </w:r>
    </w:p>
    <w:p w14:paraId="23072113" w14:textId="77777777" w:rsidR="000C5CDE" w:rsidRPr="00C82A98" w:rsidRDefault="000C5CDE" w:rsidP="001D44EE">
      <w:pPr>
        <w:shd w:val="clear" w:color="auto" w:fill="FFFFFF"/>
        <w:spacing w:before="120" w:after="60"/>
        <w:jc w:val="center"/>
        <w:rPr>
          <w:rFonts w:eastAsia="Times New Roman" w:cs="Times New Roman"/>
          <w:b/>
          <w:color w:val="000000" w:themeColor="text1"/>
          <w:sz w:val="22"/>
          <w:szCs w:val="22"/>
          <w:lang w:val="sr-Cyrl-RS"/>
        </w:rPr>
      </w:pPr>
    </w:p>
    <w:p w14:paraId="1C889B41" w14:textId="7F7DF1A7" w:rsidR="005A1FDE" w:rsidRPr="006E72E9" w:rsidRDefault="005A1FDE" w:rsidP="006E72E9">
      <w:pPr>
        <w:spacing w:before="60"/>
        <w:ind w:firstLine="567"/>
        <w:jc w:val="both"/>
        <w:rPr>
          <w:rFonts w:eastAsia="Times New Roman" w:cs="Times New Roman"/>
          <w:noProof/>
          <w:sz w:val="22"/>
          <w:szCs w:val="22"/>
          <w:lang w:val="sr-Cyrl-CS"/>
        </w:rPr>
      </w:pP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Основа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за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вођење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рачуноводства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циљу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праћења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извршења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буџета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3A076F" w:rsidRPr="006E72E9">
        <w:rPr>
          <w:rFonts w:eastAsia="Times New Roman" w:cs="Times New Roman"/>
          <w:noProof/>
          <w:sz w:val="22"/>
          <w:szCs w:val="22"/>
          <w:lang w:val="sr-Cyrl-CS"/>
        </w:rPr>
        <w:t>(финансијског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3A076F" w:rsidRPr="006E72E9">
        <w:rPr>
          <w:rFonts w:eastAsia="Times New Roman" w:cs="Times New Roman"/>
          <w:noProof/>
          <w:sz w:val="22"/>
          <w:szCs w:val="22"/>
          <w:lang w:val="sr-Cyrl-CS"/>
        </w:rPr>
        <w:t>плана)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јесте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готовинска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основа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користи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за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припрему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састављање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извештаја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извршењу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буџета.</w:t>
      </w:r>
    </w:p>
    <w:p w14:paraId="3FB8DC56" w14:textId="12238C61" w:rsidR="005A1FDE" w:rsidRPr="006E72E9" w:rsidRDefault="005A1FDE" w:rsidP="00A80030">
      <w:pPr>
        <w:spacing w:before="40"/>
        <w:ind w:firstLine="567"/>
        <w:jc w:val="both"/>
        <w:rPr>
          <w:rFonts w:eastAsia="Times New Roman" w:cs="Times New Roman"/>
          <w:noProof/>
          <w:sz w:val="22"/>
          <w:szCs w:val="22"/>
          <w:lang w:val="sr-Cyrl-CS"/>
        </w:rPr>
      </w:pPr>
      <w:r w:rsidRPr="006E72E9">
        <w:rPr>
          <w:rFonts w:eastAsia="Times New Roman" w:cs="Times New Roman"/>
          <w:noProof/>
          <w:sz w:val="22"/>
          <w:szCs w:val="22"/>
          <w:lang w:val="sr-Cyrl-CS"/>
        </w:rPr>
        <w:t>Трансакције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остали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догађаји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евидентирају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тренутку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када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готовинска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средства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C36F0F" w:rsidRPr="006E72E9">
        <w:rPr>
          <w:rFonts w:eastAsia="Times New Roman" w:cs="Times New Roman"/>
          <w:noProof/>
          <w:sz w:val="22"/>
          <w:szCs w:val="22"/>
          <w:lang w:val="sr-Cyrl-CS"/>
        </w:rPr>
        <w:t>или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C36F0F" w:rsidRPr="006E72E9">
        <w:rPr>
          <w:rFonts w:eastAsia="Times New Roman" w:cs="Times New Roman"/>
          <w:noProof/>
          <w:sz w:val="22"/>
          <w:szCs w:val="22"/>
          <w:lang w:val="sr-Cyrl-CS"/>
        </w:rPr>
        <w:t>готовински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C36F0F" w:rsidRPr="006E72E9">
        <w:rPr>
          <w:rFonts w:eastAsia="Times New Roman" w:cs="Times New Roman"/>
          <w:noProof/>
          <w:sz w:val="22"/>
          <w:szCs w:val="22"/>
          <w:lang w:val="sr-Cyrl-CS"/>
        </w:rPr>
        <w:t>еквиваленти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приме,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односно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исплате.</w:t>
      </w:r>
    </w:p>
    <w:p w14:paraId="31E9B346" w14:textId="33B7DE7B" w:rsidR="005A1FDE" w:rsidRPr="006E72E9" w:rsidRDefault="005A1FDE" w:rsidP="00A80030">
      <w:pPr>
        <w:spacing w:before="40"/>
        <w:ind w:firstLine="567"/>
        <w:jc w:val="both"/>
        <w:rPr>
          <w:rFonts w:eastAsia="Times New Roman" w:cs="Times New Roman"/>
          <w:noProof/>
          <w:sz w:val="22"/>
          <w:szCs w:val="22"/>
          <w:lang w:val="sr-Cyrl-CS"/>
        </w:rPr>
      </w:pP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Изузетно,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примљена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средства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од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донација,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хуманитарне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помоћи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финансијске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помоћи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Европске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уније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девизама,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евидентирају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као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приход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моменту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конвертовања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уплате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тих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средстава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динарима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на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прописани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уплатни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рачун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јавног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прихода,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односно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моменту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евидентирања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динарске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противвредности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плаћања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извршеног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девизама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из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средстава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донација,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хуманитарне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помоћи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финансијске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помоћи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Европске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уније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преко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подрачуна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извршења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буџета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Републике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Србије,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односно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локалне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власти,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организација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за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обавезно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социјално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осигурање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корисника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средстава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Републичког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фонда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за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здравствено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осигурање.</w:t>
      </w:r>
    </w:p>
    <w:p w14:paraId="6D8F4AB6" w14:textId="57917FEF" w:rsidR="00C36F0F" w:rsidRPr="006E72E9" w:rsidRDefault="00C36F0F" w:rsidP="00A80030">
      <w:pPr>
        <w:spacing w:before="40"/>
        <w:ind w:firstLine="567"/>
        <w:jc w:val="both"/>
        <w:rPr>
          <w:rFonts w:eastAsia="Times New Roman" w:cs="Times New Roman"/>
          <w:noProof/>
          <w:sz w:val="22"/>
          <w:szCs w:val="22"/>
          <w:lang w:val="sr-Cyrl-CS"/>
        </w:rPr>
      </w:pP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Пословне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промене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рачуноводству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воде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на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прописаним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шестоцифреним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субаналитичким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контима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садржаним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контном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плану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правилника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којим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уређује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стандардни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класификациони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оквир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контни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план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за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буџетски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систем.</w:t>
      </w:r>
    </w:p>
    <w:p w14:paraId="2D32107E" w14:textId="178BBE9D" w:rsidR="005A1FDE" w:rsidRPr="006E72E9" w:rsidRDefault="005A1FDE" w:rsidP="00A80030">
      <w:pPr>
        <w:spacing w:before="40"/>
        <w:ind w:firstLine="567"/>
        <w:jc w:val="both"/>
        <w:rPr>
          <w:rFonts w:eastAsia="Times New Roman" w:cs="Times New Roman"/>
          <w:noProof/>
          <w:sz w:val="22"/>
          <w:szCs w:val="22"/>
          <w:lang w:val="sr-Cyrl-CS"/>
        </w:rPr>
      </w:pPr>
      <w:r w:rsidRPr="006E72E9">
        <w:rPr>
          <w:rFonts w:eastAsia="Times New Roman" w:cs="Times New Roman"/>
          <w:noProof/>
          <w:sz w:val="22"/>
          <w:szCs w:val="22"/>
          <w:lang w:val="sr-Cyrl-CS"/>
        </w:rPr>
        <w:lastRenderedPageBreak/>
        <w:t>Основни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елементи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рачуноводства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приходи,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примања,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расходи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издаци,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дефинисани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законом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којим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уређује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буџетски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систем.</w:t>
      </w:r>
    </w:p>
    <w:p w14:paraId="236FC224" w14:textId="67515080" w:rsidR="000C5CDE" w:rsidRPr="002B0F41" w:rsidRDefault="00C36F0F" w:rsidP="002B0F41">
      <w:pPr>
        <w:spacing w:before="40"/>
        <w:ind w:firstLine="567"/>
        <w:jc w:val="both"/>
        <w:rPr>
          <w:rFonts w:eastAsia="Times New Roman" w:cs="Times New Roman"/>
          <w:noProof/>
          <w:sz w:val="22"/>
          <w:szCs w:val="22"/>
          <w:lang w:val="sr-Cyrl-CS"/>
        </w:rPr>
      </w:pPr>
      <w:r w:rsidRPr="006E72E9">
        <w:rPr>
          <w:rFonts w:eastAsia="Times New Roman" w:cs="Times New Roman"/>
          <w:noProof/>
          <w:sz w:val="22"/>
          <w:szCs w:val="22"/>
          <w:lang w:val="sr-Cyrl-CS"/>
        </w:rPr>
        <w:t>За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потребе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припреме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састављања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Извештаја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новчаним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токовима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складу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IPSAS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на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готовинској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основи,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приливи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одливи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евидентирају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презентују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на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готовинској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основи,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периоду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када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је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готовина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примљена,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односно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исплаћена.</w:t>
      </w:r>
    </w:p>
    <w:p w14:paraId="0DB415E6" w14:textId="204333A5" w:rsidR="006B4980" w:rsidRPr="009F7367" w:rsidRDefault="006B4980" w:rsidP="006E72E9">
      <w:pPr>
        <w:shd w:val="clear" w:color="auto" w:fill="FFFFFF"/>
        <w:spacing w:before="240" w:after="120"/>
        <w:jc w:val="center"/>
        <w:rPr>
          <w:rFonts w:eastAsia="Times New Roman" w:cs="Times New Roman"/>
          <w:b/>
          <w:i/>
          <w:iCs/>
          <w:color w:val="000000" w:themeColor="text1"/>
          <w:lang w:val="sr-Cyrl-RS"/>
        </w:rPr>
      </w:pPr>
      <w:r w:rsidRPr="009F7367">
        <w:rPr>
          <w:rFonts w:eastAsia="Times New Roman" w:cs="Times New Roman"/>
          <w:b/>
          <w:i/>
          <w:iCs/>
          <w:color w:val="000000" w:themeColor="text1"/>
          <w:lang w:val="sr-Cyrl-RS"/>
        </w:rPr>
        <w:t>Извештавање</w:t>
      </w:r>
      <w:r w:rsidR="001D44EE" w:rsidRPr="009F7367">
        <w:rPr>
          <w:rFonts w:eastAsia="Times New Roman" w:cs="Times New Roman"/>
          <w:b/>
          <w:i/>
          <w:iCs/>
          <w:color w:val="000000" w:themeColor="text1"/>
          <w:lang w:val="sr-Cyrl-RS"/>
        </w:rPr>
        <w:t xml:space="preserve"> </w:t>
      </w:r>
      <w:r w:rsidRPr="009F7367">
        <w:rPr>
          <w:rFonts w:eastAsia="Times New Roman" w:cs="Times New Roman"/>
          <w:b/>
          <w:i/>
          <w:iCs/>
          <w:color w:val="000000" w:themeColor="text1"/>
          <w:lang w:val="sr-Cyrl-RS"/>
        </w:rPr>
        <w:t>на</w:t>
      </w:r>
      <w:r w:rsidR="001D44EE" w:rsidRPr="009F7367">
        <w:rPr>
          <w:rFonts w:eastAsia="Times New Roman" w:cs="Times New Roman"/>
          <w:b/>
          <w:i/>
          <w:iCs/>
          <w:color w:val="000000" w:themeColor="text1"/>
          <w:lang w:val="sr-Cyrl-RS"/>
        </w:rPr>
        <w:t xml:space="preserve"> </w:t>
      </w:r>
      <w:r w:rsidRPr="009F7367">
        <w:rPr>
          <w:rFonts w:eastAsia="Times New Roman" w:cs="Times New Roman"/>
          <w:b/>
          <w:i/>
          <w:iCs/>
          <w:color w:val="000000" w:themeColor="text1"/>
          <w:lang w:val="sr-Cyrl-RS"/>
        </w:rPr>
        <w:t>нето</w:t>
      </w:r>
      <w:r w:rsidR="001D44EE" w:rsidRPr="009F7367">
        <w:rPr>
          <w:rFonts w:eastAsia="Times New Roman" w:cs="Times New Roman"/>
          <w:b/>
          <w:i/>
          <w:iCs/>
          <w:color w:val="000000" w:themeColor="text1"/>
          <w:lang w:val="sr-Cyrl-RS"/>
        </w:rPr>
        <w:t xml:space="preserve"> </w:t>
      </w:r>
      <w:r w:rsidRPr="009F7367">
        <w:rPr>
          <w:rFonts w:eastAsia="Times New Roman" w:cs="Times New Roman"/>
          <w:b/>
          <w:i/>
          <w:iCs/>
          <w:color w:val="000000" w:themeColor="text1"/>
          <w:lang w:val="sr-Cyrl-RS"/>
        </w:rPr>
        <w:t>основи</w:t>
      </w:r>
    </w:p>
    <w:p w14:paraId="3F58F42A" w14:textId="03F5A402" w:rsidR="001D44EE" w:rsidRPr="00C82A98" w:rsidRDefault="001D44EE" w:rsidP="001D44EE">
      <w:pPr>
        <w:shd w:val="clear" w:color="auto" w:fill="FFFFFF"/>
        <w:spacing w:before="120" w:after="60"/>
        <w:jc w:val="center"/>
        <w:rPr>
          <w:rFonts w:eastAsia="Times New Roman" w:cs="Times New Roman"/>
          <w:b/>
          <w:color w:val="000000" w:themeColor="text1"/>
          <w:sz w:val="22"/>
          <w:szCs w:val="22"/>
          <w:lang w:val="sr-Cyrl-RS"/>
        </w:rPr>
      </w:pPr>
      <w:r w:rsidRPr="00C82A98">
        <w:rPr>
          <w:rFonts w:eastAsia="Times New Roman" w:cs="Times New Roman"/>
          <w:b/>
          <w:color w:val="000000" w:themeColor="text1"/>
          <w:sz w:val="22"/>
          <w:szCs w:val="22"/>
          <w:lang w:val="sr-Cyrl-RS"/>
        </w:rPr>
        <w:t xml:space="preserve">Члан </w:t>
      </w:r>
      <w:r w:rsidR="000C5CDE">
        <w:rPr>
          <w:rFonts w:eastAsia="Times New Roman" w:cs="Times New Roman"/>
          <w:b/>
          <w:color w:val="000000" w:themeColor="text1"/>
          <w:sz w:val="22"/>
          <w:szCs w:val="22"/>
          <w:lang w:val="sr-Cyrl-RS"/>
        </w:rPr>
        <w:t>3</w:t>
      </w:r>
      <w:r w:rsidR="009F7367">
        <w:rPr>
          <w:rFonts w:eastAsia="Times New Roman" w:cs="Times New Roman"/>
          <w:b/>
          <w:color w:val="000000" w:themeColor="text1"/>
          <w:sz w:val="22"/>
          <w:szCs w:val="22"/>
          <w:lang w:val="sr-Cyrl-RS"/>
        </w:rPr>
        <w:t>.</w:t>
      </w:r>
    </w:p>
    <w:p w14:paraId="5F410081" w14:textId="7CE7EDB5" w:rsidR="003A076F" w:rsidRPr="006E72E9" w:rsidRDefault="006B4980" w:rsidP="006E72E9">
      <w:pPr>
        <w:spacing w:before="60"/>
        <w:ind w:firstLine="567"/>
        <w:jc w:val="both"/>
        <w:rPr>
          <w:rFonts w:eastAsia="Times New Roman" w:cs="Times New Roman"/>
          <w:noProof/>
          <w:sz w:val="22"/>
          <w:szCs w:val="22"/>
          <w:lang w:val="sr-Cyrl-CS"/>
        </w:rPr>
      </w:pPr>
      <w:r w:rsidRPr="006E72E9">
        <w:rPr>
          <w:rFonts w:eastAsia="Times New Roman" w:cs="Times New Roman"/>
          <w:noProof/>
          <w:sz w:val="22"/>
          <w:szCs w:val="22"/>
          <w:lang w:val="sr-Cyrl-CS"/>
        </w:rPr>
        <w:t>Укупн</w:t>
      </w:r>
      <w:r w:rsidR="003A076F" w:rsidRPr="006E72E9">
        <w:rPr>
          <w:rFonts w:eastAsia="Times New Roman" w:cs="Times New Roman"/>
          <w:noProof/>
          <w:sz w:val="22"/>
          <w:szCs w:val="22"/>
          <w:lang w:val="sr-Cyrl-CS"/>
        </w:rPr>
        <w:t>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прилив</w:t>
      </w:r>
      <w:r w:rsidR="003A076F" w:rsidRPr="006E72E9">
        <w:rPr>
          <w:rFonts w:eastAsia="Times New Roman" w:cs="Times New Roman"/>
          <w:noProof/>
          <w:sz w:val="22"/>
          <w:szCs w:val="22"/>
          <w:lang w:val="sr-Cyrl-CS"/>
        </w:rPr>
        <w:t>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3A076F" w:rsidRPr="006E72E9">
        <w:rPr>
          <w:rFonts w:eastAsia="Times New Roman" w:cs="Times New Roman"/>
          <w:noProof/>
          <w:sz w:val="22"/>
          <w:szCs w:val="22"/>
          <w:lang w:val="sr-Cyrl-CS"/>
        </w:rPr>
        <w:t>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одлив</w:t>
      </w:r>
      <w:r w:rsidR="003A076F" w:rsidRPr="006E72E9">
        <w:rPr>
          <w:rFonts w:eastAsia="Times New Roman" w:cs="Times New Roman"/>
          <w:noProof/>
          <w:sz w:val="22"/>
          <w:szCs w:val="22"/>
          <w:lang w:val="sr-Cyrl-CS"/>
        </w:rPr>
        <w:t>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готовине,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као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прилив</w:t>
      </w:r>
      <w:r w:rsidR="001552AE" w:rsidRPr="006E72E9">
        <w:rPr>
          <w:rFonts w:eastAsia="Times New Roman" w:cs="Times New Roman"/>
          <w:noProof/>
          <w:sz w:val="22"/>
          <w:szCs w:val="22"/>
          <w:lang w:val="sr-Cyrl-CS"/>
        </w:rPr>
        <w:t>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одлив</w:t>
      </w:r>
      <w:r w:rsidR="001552AE" w:rsidRPr="006E72E9">
        <w:rPr>
          <w:rFonts w:eastAsia="Times New Roman" w:cs="Times New Roman"/>
          <w:noProof/>
          <w:sz w:val="22"/>
          <w:szCs w:val="22"/>
          <w:lang w:val="sr-Cyrl-CS"/>
        </w:rPr>
        <w:t>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готовине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за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сваку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активност,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3A076F" w:rsidRPr="006E72E9">
        <w:rPr>
          <w:rFonts w:eastAsia="Times New Roman" w:cs="Times New Roman"/>
          <w:noProof/>
          <w:sz w:val="22"/>
          <w:szCs w:val="22"/>
          <w:lang w:val="sr-Cyrl-CS"/>
        </w:rPr>
        <w:t>презентују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3A076F" w:rsidRPr="006E72E9">
        <w:rPr>
          <w:rFonts w:eastAsia="Times New Roman" w:cs="Times New Roman"/>
          <w:noProof/>
          <w:sz w:val="22"/>
          <w:szCs w:val="22"/>
          <w:lang w:val="sr-Cyrl-CS"/>
        </w:rPr>
        <w:t>се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3A076F" w:rsidRPr="006E72E9">
        <w:rPr>
          <w:rFonts w:eastAsia="Times New Roman" w:cs="Times New Roman"/>
          <w:noProof/>
          <w:sz w:val="22"/>
          <w:szCs w:val="22"/>
          <w:lang w:val="sr-Cyrl-CS"/>
        </w:rPr>
        <w:t>на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3A076F" w:rsidRPr="006E72E9">
        <w:rPr>
          <w:rFonts w:eastAsia="Times New Roman" w:cs="Times New Roman"/>
          <w:noProof/>
          <w:sz w:val="22"/>
          <w:szCs w:val="22"/>
          <w:lang w:val="sr-Cyrl-CS"/>
        </w:rPr>
        <w:t>бруто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3A076F" w:rsidRPr="006E72E9">
        <w:rPr>
          <w:rFonts w:eastAsia="Times New Roman" w:cs="Times New Roman"/>
          <w:noProof/>
          <w:sz w:val="22"/>
          <w:szCs w:val="22"/>
          <w:lang w:val="sr-Cyrl-CS"/>
        </w:rPr>
        <w:t>основи.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3A076F" w:rsidRPr="006E72E9">
        <w:rPr>
          <w:rFonts w:eastAsia="Times New Roman" w:cs="Times New Roman"/>
          <w:noProof/>
          <w:sz w:val="22"/>
          <w:szCs w:val="22"/>
          <w:lang w:val="sr-Cyrl-CS"/>
        </w:rPr>
        <w:t>Изузетак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3A076F" w:rsidRPr="006E72E9">
        <w:rPr>
          <w:rFonts w:eastAsia="Times New Roman" w:cs="Times New Roman"/>
          <w:noProof/>
          <w:sz w:val="22"/>
          <w:szCs w:val="22"/>
          <w:lang w:val="sr-Cyrl-CS"/>
        </w:rPr>
        <w:t>су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3A076F" w:rsidRPr="006E72E9">
        <w:rPr>
          <w:rFonts w:eastAsia="Times New Roman" w:cs="Times New Roman"/>
          <w:noProof/>
          <w:sz w:val="22"/>
          <w:szCs w:val="22"/>
          <w:lang w:val="sr-Cyrl-CS"/>
        </w:rPr>
        <w:t>готовински</w:t>
      </w:r>
      <w:r w:rsidR="001D44EE">
        <w:rPr>
          <w:rFonts w:cs="Times New Roman"/>
          <w:sz w:val="22"/>
          <w:szCs w:val="22"/>
          <w:lang w:val="sr-Cyrl-CS"/>
        </w:rPr>
        <w:t xml:space="preserve"> </w:t>
      </w:r>
      <w:r w:rsidR="003A076F" w:rsidRPr="006E72E9">
        <w:rPr>
          <w:rFonts w:eastAsia="Times New Roman" w:cs="Times New Roman"/>
          <w:noProof/>
          <w:sz w:val="22"/>
          <w:szCs w:val="22"/>
          <w:lang w:val="sr-Cyrl-CS"/>
        </w:rPr>
        <w:t>приливи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3A076F" w:rsidRPr="006E72E9">
        <w:rPr>
          <w:rFonts w:eastAsia="Times New Roman" w:cs="Times New Roman"/>
          <w:noProof/>
          <w:sz w:val="22"/>
          <w:szCs w:val="22"/>
          <w:lang w:val="sr-Cyrl-CS"/>
        </w:rPr>
        <w:t>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3A076F" w:rsidRPr="006E72E9">
        <w:rPr>
          <w:rFonts w:eastAsia="Times New Roman" w:cs="Times New Roman"/>
          <w:noProof/>
          <w:sz w:val="22"/>
          <w:szCs w:val="22"/>
          <w:lang w:val="sr-Cyrl-CS"/>
        </w:rPr>
        <w:t>одливи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3A076F" w:rsidRPr="006E72E9">
        <w:rPr>
          <w:rFonts w:eastAsia="Times New Roman" w:cs="Times New Roman"/>
          <w:noProof/>
          <w:sz w:val="22"/>
          <w:szCs w:val="22"/>
          <w:lang w:val="sr-Cyrl-CS"/>
        </w:rPr>
        <w:t>који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3A076F" w:rsidRPr="006E72E9">
        <w:rPr>
          <w:rFonts w:eastAsia="Times New Roman" w:cs="Times New Roman"/>
          <w:noProof/>
          <w:sz w:val="22"/>
          <w:szCs w:val="22"/>
          <w:lang w:val="sr-Cyrl-CS"/>
        </w:rPr>
        <w:t>испуњавају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3A076F" w:rsidRPr="006E72E9">
        <w:rPr>
          <w:rFonts w:eastAsia="Times New Roman" w:cs="Times New Roman"/>
          <w:noProof/>
          <w:sz w:val="22"/>
          <w:szCs w:val="22"/>
          <w:lang w:val="sr-Cyrl-CS"/>
        </w:rPr>
        <w:t>следећа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3A076F" w:rsidRPr="006E72E9">
        <w:rPr>
          <w:rFonts w:eastAsia="Times New Roman" w:cs="Times New Roman"/>
          <w:noProof/>
          <w:sz w:val="22"/>
          <w:szCs w:val="22"/>
          <w:lang w:val="sr-Cyrl-CS"/>
        </w:rPr>
        <w:t>два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3A076F" w:rsidRPr="006E72E9">
        <w:rPr>
          <w:rFonts w:eastAsia="Times New Roman" w:cs="Times New Roman"/>
          <w:noProof/>
          <w:sz w:val="22"/>
          <w:szCs w:val="22"/>
          <w:lang w:val="sr-Cyrl-CS"/>
        </w:rPr>
        <w:t>услова: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</w:p>
    <w:p w14:paraId="5BBD3C0A" w14:textId="4D0963E9" w:rsidR="002E7AB8" w:rsidRPr="006E72E9" w:rsidRDefault="006B4980" w:rsidP="006E72E9">
      <w:pPr>
        <w:pStyle w:val="ListParagraph"/>
        <w:numPr>
          <w:ilvl w:val="0"/>
          <w:numId w:val="15"/>
        </w:numPr>
        <w:spacing w:before="60"/>
        <w:ind w:left="0" w:firstLine="567"/>
        <w:contextualSpacing w:val="0"/>
        <w:jc w:val="both"/>
        <w:rPr>
          <w:rFonts w:eastAsia="Times New Roman" w:cs="Times New Roman"/>
          <w:noProof/>
          <w:sz w:val="22"/>
          <w:szCs w:val="22"/>
          <w:lang w:val="sr-Cyrl-CS"/>
        </w:rPr>
      </w:pPr>
      <w:r w:rsidRPr="006E72E9">
        <w:rPr>
          <w:rFonts w:eastAsia="Times New Roman" w:cs="Times New Roman"/>
          <w:noProof/>
          <w:sz w:val="22"/>
          <w:szCs w:val="22"/>
          <w:lang w:val="sr-Cyrl-CS"/>
        </w:rPr>
        <w:t>настају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из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трансакција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које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1552AE" w:rsidRPr="006E72E9">
        <w:rPr>
          <w:rFonts w:eastAsia="Times New Roman" w:cs="Times New Roman"/>
          <w:noProof/>
          <w:sz w:val="22"/>
          <w:szCs w:val="22"/>
          <w:lang w:val="sr-Cyrl-CS"/>
        </w:rPr>
        <w:t>корисник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контролише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име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других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страна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који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признају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3A076F" w:rsidRPr="006E72E9">
        <w:rPr>
          <w:rFonts w:eastAsia="Times New Roman" w:cs="Times New Roman"/>
          <w:noProof/>
          <w:sz w:val="22"/>
          <w:szCs w:val="22"/>
          <w:lang w:val="sr-Cyrl-CS"/>
        </w:rPr>
        <w:t>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3A076F" w:rsidRPr="006E72E9">
        <w:rPr>
          <w:rFonts w:eastAsia="Times New Roman" w:cs="Times New Roman"/>
          <w:noProof/>
          <w:sz w:val="22"/>
          <w:szCs w:val="22"/>
          <w:lang w:val="sr-Cyrl-CS"/>
        </w:rPr>
        <w:t>Извештају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3A076F" w:rsidRPr="006E72E9">
        <w:rPr>
          <w:rFonts w:eastAsia="Times New Roman" w:cs="Times New Roman"/>
          <w:noProof/>
          <w:sz w:val="22"/>
          <w:szCs w:val="22"/>
          <w:lang w:val="sr-Cyrl-CS"/>
        </w:rPr>
        <w:t>о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3A076F" w:rsidRPr="006E72E9">
        <w:rPr>
          <w:rFonts w:eastAsia="Times New Roman" w:cs="Times New Roman"/>
          <w:noProof/>
          <w:sz w:val="22"/>
          <w:szCs w:val="22"/>
          <w:lang w:val="sr-Cyrl-CS"/>
        </w:rPr>
        <w:t>новчаним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3A076F" w:rsidRPr="006E72E9">
        <w:rPr>
          <w:rFonts w:eastAsia="Times New Roman" w:cs="Times New Roman"/>
          <w:noProof/>
          <w:sz w:val="22"/>
          <w:szCs w:val="22"/>
          <w:lang w:val="sr-Cyrl-CS"/>
        </w:rPr>
        <w:t>токовима,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3A076F" w:rsidRPr="006E72E9">
        <w:rPr>
          <w:rFonts w:eastAsia="Times New Roman" w:cs="Times New Roman"/>
          <w:noProof/>
          <w:sz w:val="22"/>
          <w:szCs w:val="22"/>
          <w:lang w:val="sr-Cyrl-CS"/>
        </w:rPr>
        <w:t>и</w:t>
      </w:r>
    </w:p>
    <w:p w14:paraId="05B52A0C" w14:textId="10D8EE77" w:rsidR="006B4980" w:rsidRPr="006E72E9" w:rsidRDefault="002E7AB8" w:rsidP="006E72E9">
      <w:pPr>
        <w:pStyle w:val="ListParagraph"/>
        <w:numPr>
          <w:ilvl w:val="0"/>
          <w:numId w:val="15"/>
        </w:numPr>
        <w:spacing w:before="60"/>
        <w:ind w:left="0" w:firstLine="567"/>
        <w:contextualSpacing w:val="0"/>
        <w:jc w:val="both"/>
        <w:rPr>
          <w:rFonts w:eastAsia="Times New Roman" w:cs="Times New Roman"/>
          <w:noProof/>
          <w:sz w:val="22"/>
          <w:szCs w:val="22"/>
          <w:lang w:val="sr-Cyrl-CS"/>
        </w:rPr>
      </w:pP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</w:t>
      </w:r>
      <w:r w:rsidR="006B4980" w:rsidRPr="006E72E9">
        <w:rPr>
          <w:rFonts w:eastAsia="Times New Roman" w:cs="Times New Roman"/>
          <w:noProof/>
          <w:sz w:val="22"/>
          <w:szCs w:val="22"/>
          <w:lang w:val="sr-Cyrl-CS"/>
        </w:rPr>
        <w:t>дносе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3A076F" w:rsidRPr="006E72E9">
        <w:rPr>
          <w:rFonts w:eastAsia="Times New Roman" w:cs="Times New Roman"/>
          <w:noProof/>
          <w:sz w:val="22"/>
          <w:szCs w:val="22"/>
          <w:lang w:val="sr-Cyrl-CS"/>
        </w:rPr>
        <w:t>се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6B4980" w:rsidRPr="006E72E9">
        <w:rPr>
          <w:rFonts w:eastAsia="Times New Roman" w:cs="Times New Roman"/>
          <w:noProof/>
          <w:sz w:val="22"/>
          <w:szCs w:val="22"/>
          <w:lang w:val="sr-Cyrl-CS"/>
        </w:rPr>
        <w:t>на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6B4980" w:rsidRPr="006E72E9">
        <w:rPr>
          <w:rFonts w:eastAsia="Times New Roman" w:cs="Times New Roman"/>
          <w:noProof/>
          <w:sz w:val="22"/>
          <w:szCs w:val="22"/>
          <w:lang w:val="sr-Cyrl-CS"/>
        </w:rPr>
        <w:t>трансакције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6B4980" w:rsidRPr="006E72E9">
        <w:rPr>
          <w:rFonts w:eastAsia="Times New Roman" w:cs="Times New Roman"/>
          <w:noProof/>
          <w:sz w:val="22"/>
          <w:szCs w:val="22"/>
          <w:lang w:val="sr-Cyrl-CS"/>
        </w:rPr>
        <w:t>чији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6B4980" w:rsidRPr="006E72E9">
        <w:rPr>
          <w:rFonts w:eastAsia="Times New Roman" w:cs="Times New Roman"/>
          <w:noProof/>
          <w:sz w:val="22"/>
          <w:szCs w:val="22"/>
          <w:lang w:val="sr-Cyrl-CS"/>
        </w:rPr>
        <w:t>је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6B4980" w:rsidRPr="006E72E9">
        <w:rPr>
          <w:rFonts w:eastAsia="Times New Roman" w:cs="Times New Roman"/>
          <w:noProof/>
          <w:sz w:val="22"/>
          <w:szCs w:val="22"/>
          <w:lang w:val="sr-Cyrl-CS"/>
        </w:rPr>
        <w:t>обрт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6B4980" w:rsidRPr="006E72E9">
        <w:rPr>
          <w:rFonts w:eastAsia="Times New Roman" w:cs="Times New Roman"/>
          <w:noProof/>
          <w:sz w:val="22"/>
          <w:szCs w:val="22"/>
          <w:lang w:val="sr-Cyrl-CS"/>
        </w:rPr>
        <w:t>брз,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6B4980" w:rsidRPr="006E72E9">
        <w:rPr>
          <w:rFonts w:eastAsia="Times New Roman" w:cs="Times New Roman"/>
          <w:noProof/>
          <w:sz w:val="22"/>
          <w:szCs w:val="22"/>
          <w:lang w:val="sr-Cyrl-CS"/>
        </w:rPr>
        <w:t>износи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6B4980" w:rsidRPr="006E72E9">
        <w:rPr>
          <w:rFonts w:eastAsia="Times New Roman" w:cs="Times New Roman"/>
          <w:noProof/>
          <w:sz w:val="22"/>
          <w:szCs w:val="22"/>
          <w:lang w:val="sr-Cyrl-CS"/>
        </w:rPr>
        <w:t>високи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6B4980" w:rsidRPr="006E72E9">
        <w:rPr>
          <w:rFonts w:eastAsia="Times New Roman" w:cs="Times New Roman"/>
          <w:noProof/>
          <w:sz w:val="22"/>
          <w:szCs w:val="22"/>
          <w:lang w:val="sr-Cyrl-CS"/>
        </w:rPr>
        <w:t>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6B4980" w:rsidRPr="006E72E9">
        <w:rPr>
          <w:rFonts w:eastAsia="Times New Roman" w:cs="Times New Roman"/>
          <w:noProof/>
          <w:sz w:val="22"/>
          <w:szCs w:val="22"/>
          <w:lang w:val="sr-Cyrl-CS"/>
        </w:rPr>
        <w:t>рокови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6B4980" w:rsidRPr="006E72E9">
        <w:rPr>
          <w:rFonts w:eastAsia="Times New Roman" w:cs="Times New Roman"/>
          <w:noProof/>
          <w:sz w:val="22"/>
          <w:szCs w:val="22"/>
          <w:lang w:val="sr-Cyrl-CS"/>
        </w:rPr>
        <w:t>доспећа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6B4980" w:rsidRPr="006E72E9">
        <w:rPr>
          <w:rFonts w:eastAsia="Times New Roman" w:cs="Times New Roman"/>
          <w:noProof/>
          <w:sz w:val="22"/>
          <w:szCs w:val="22"/>
          <w:lang w:val="sr-Cyrl-CS"/>
        </w:rPr>
        <w:t>кратки.</w:t>
      </w:r>
    </w:p>
    <w:p w14:paraId="4071212E" w14:textId="5AE23455" w:rsidR="009F7367" w:rsidRDefault="006B4980" w:rsidP="009F7367">
      <w:pPr>
        <w:spacing w:before="60"/>
        <w:ind w:firstLine="567"/>
        <w:jc w:val="both"/>
        <w:rPr>
          <w:rFonts w:eastAsia="Times New Roman" w:cs="Times New Roman"/>
          <w:noProof/>
          <w:sz w:val="22"/>
          <w:szCs w:val="22"/>
          <w:lang w:val="sr-Cyrl-CS"/>
        </w:rPr>
      </w:pPr>
      <w:r w:rsidRPr="006E72E9">
        <w:rPr>
          <w:rFonts w:eastAsia="Times New Roman" w:cs="Times New Roman"/>
          <w:noProof/>
          <w:sz w:val="22"/>
          <w:szCs w:val="22"/>
          <w:lang w:val="sr-Cyrl-CS"/>
        </w:rPr>
        <w:t>Уколико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приливи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одливи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готовине,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који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задовољавају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претходне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услове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да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буду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презентовани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на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нето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основи,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буџету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исказују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на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бруто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основи,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Извештају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новчаним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токовима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презент</w:t>
      </w:r>
      <w:r w:rsidR="003A076F" w:rsidRPr="006E72E9">
        <w:rPr>
          <w:rFonts w:eastAsia="Times New Roman" w:cs="Times New Roman"/>
          <w:noProof/>
          <w:sz w:val="22"/>
          <w:szCs w:val="22"/>
          <w:lang w:val="sr-Cyrl-CS"/>
        </w:rPr>
        <w:t>ују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3A076F" w:rsidRPr="006E72E9">
        <w:rPr>
          <w:rFonts w:eastAsia="Times New Roman" w:cs="Times New Roman"/>
          <w:noProof/>
          <w:sz w:val="22"/>
          <w:szCs w:val="22"/>
          <w:lang w:val="sr-Cyrl-CS"/>
        </w:rPr>
        <w:t>се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на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бруто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основи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ради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упоредивости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ова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два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извештаја.</w:t>
      </w:r>
    </w:p>
    <w:p w14:paraId="32FE7D7E" w14:textId="77777777" w:rsidR="009F7367" w:rsidRPr="006E72E9" w:rsidRDefault="009F7367" w:rsidP="009F7367">
      <w:pPr>
        <w:spacing w:before="60"/>
        <w:ind w:firstLine="567"/>
        <w:jc w:val="both"/>
        <w:rPr>
          <w:rFonts w:eastAsia="Times New Roman" w:cs="Times New Roman"/>
          <w:noProof/>
          <w:sz w:val="22"/>
          <w:szCs w:val="22"/>
          <w:lang w:val="sr-Cyrl-CS"/>
        </w:rPr>
      </w:pPr>
    </w:p>
    <w:p w14:paraId="00FA8949" w14:textId="6B96F35F" w:rsidR="009F7367" w:rsidRPr="009F7367" w:rsidRDefault="0093627C" w:rsidP="009F7367">
      <w:pPr>
        <w:shd w:val="clear" w:color="auto" w:fill="FFFFFF"/>
        <w:spacing w:before="240" w:after="120"/>
        <w:jc w:val="center"/>
        <w:rPr>
          <w:rFonts w:eastAsia="Times New Roman" w:cs="Times New Roman"/>
          <w:b/>
          <w:i/>
          <w:iCs/>
          <w:color w:val="000000" w:themeColor="text1"/>
          <w:lang w:val="sr-Cyrl-RS"/>
        </w:rPr>
      </w:pPr>
      <w:r w:rsidRPr="009F7367">
        <w:rPr>
          <w:rFonts w:eastAsia="Times New Roman" w:cs="Times New Roman"/>
          <w:b/>
          <w:i/>
          <w:iCs/>
          <w:color w:val="000000" w:themeColor="text1"/>
          <w:lang w:val="sr-Cyrl-RS"/>
        </w:rPr>
        <w:t>Квалитативне</w:t>
      </w:r>
      <w:r w:rsidR="001D44EE" w:rsidRPr="009F7367">
        <w:rPr>
          <w:rFonts w:eastAsia="Times New Roman" w:cs="Times New Roman"/>
          <w:b/>
          <w:i/>
          <w:iCs/>
          <w:color w:val="000000" w:themeColor="text1"/>
          <w:lang w:val="sr-Cyrl-RS"/>
        </w:rPr>
        <w:t xml:space="preserve"> </w:t>
      </w:r>
      <w:r w:rsidRPr="009F7367">
        <w:rPr>
          <w:rFonts w:eastAsia="Times New Roman" w:cs="Times New Roman"/>
          <w:b/>
          <w:i/>
          <w:iCs/>
          <w:color w:val="000000" w:themeColor="text1"/>
          <w:lang w:val="sr-Cyrl-RS"/>
        </w:rPr>
        <w:t>карактеристике</w:t>
      </w:r>
      <w:r w:rsidR="001D44EE" w:rsidRPr="009F7367">
        <w:rPr>
          <w:rFonts w:eastAsia="Times New Roman" w:cs="Times New Roman"/>
          <w:b/>
          <w:i/>
          <w:iCs/>
          <w:color w:val="000000" w:themeColor="text1"/>
          <w:lang w:val="sr-Cyrl-RS"/>
        </w:rPr>
        <w:t xml:space="preserve"> </w:t>
      </w:r>
      <w:r w:rsidRPr="009F7367">
        <w:rPr>
          <w:rFonts w:eastAsia="Times New Roman" w:cs="Times New Roman"/>
          <w:b/>
          <w:i/>
          <w:iCs/>
          <w:color w:val="000000" w:themeColor="text1"/>
          <w:lang w:val="sr-Cyrl-RS"/>
        </w:rPr>
        <w:t>информација</w:t>
      </w:r>
      <w:r w:rsidR="003D072B" w:rsidRPr="009F7367">
        <w:rPr>
          <w:rFonts w:eastAsia="Times New Roman" w:cs="Times New Roman"/>
          <w:b/>
          <w:i/>
          <w:iCs/>
          <w:color w:val="000000" w:themeColor="text1"/>
          <w:lang w:val="sr-Cyrl-RS"/>
        </w:rPr>
        <w:t>,</w:t>
      </w:r>
      <w:r w:rsidR="001D44EE" w:rsidRPr="009F7367">
        <w:rPr>
          <w:rFonts w:eastAsia="Times New Roman" w:cs="Times New Roman"/>
          <w:b/>
          <w:i/>
          <w:iCs/>
          <w:color w:val="000000" w:themeColor="text1"/>
          <w:lang w:val="sr-Cyrl-RS"/>
        </w:rPr>
        <w:t xml:space="preserve"> </w:t>
      </w:r>
      <w:r w:rsidRPr="009F7367">
        <w:rPr>
          <w:rFonts w:eastAsia="Times New Roman" w:cs="Times New Roman"/>
          <w:b/>
          <w:i/>
          <w:iCs/>
          <w:color w:val="000000" w:themeColor="text1"/>
          <w:lang w:val="sr-Cyrl-RS"/>
        </w:rPr>
        <w:t>њихова</w:t>
      </w:r>
      <w:r w:rsidR="001D44EE" w:rsidRPr="009F7367">
        <w:rPr>
          <w:rFonts w:eastAsia="Times New Roman" w:cs="Times New Roman"/>
          <w:b/>
          <w:i/>
          <w:iCs/>
          <w:color w:val="000000" w:themeColor="text1"/>
          <w:lang w:val="sr-Cyrl-RS"/>
        </w:rPr>
        <w:t xml:space="preserve"> </w:t>
      </w:r>
      <w:r w:rsidRPr="009F7367">
        <w:rPr>
          <w:rFonts w:eastAsia="Times New Roman" w:cs="Times New Roman"/>
          <w:b/>
          <w:i/>
          <w:iCs/>
          <w:color w:val="000000" w:themeColor="text1"/>
          <w:lang w:val="sr-Cyrl-RS"/>
        </w:rPr>
        <w:t>материјалн</w:t>
      </w:r>
      <w:r w:rsidR="00D91D2E" w:rsidRPr="009F7367">
        <w:rPr>
          <w:rFonts w:eastAsia="Times New Roman" w:cs="Times New Roman"/>
          <w:b/>
          <w:i/>
          <w:iCs/>
          <w:color w:val="000000" w:themeColor="text1"/>
          <w:lang w:val="sr-Cyrl-RS"/>
        </w:rPr>
        <w:t>а</w:t>
      </w:r>
      <w:r w:rsidR="001D44EE" w:rsidRPr="009F7367">
        <w:rPr>
          <w:rFonts w:eastAsia="Times New Roman" w:cs="Times New Roman"/>
          <w:b/>
          <w:i/>
          <w:iCs/>
          <w:color w:val="000000" w:themeColor="text1"/>
          <w:lang w:val="sr-Cyrl-RS"/>
        </w:rPr>
        <w:t xml:space="preserve"> </w:t>
      </w:r>
      <w:r w:rsidR="00D91D2E" w:rsidRPr="009F7367">
        <w:rPr>
          <w:rFonts w:eastAsia="Times New Roman" w:cs="Times New Roman"/>
          <w:b/>
          <w:i/>
          <w:iCs/>
          <w:color w:val="000000" w:themeColor="text1"/>
          <w:lang w:val="sr-Cyrl-RS"/>
        </w:rPr>
        <w:t>значајност</w:t>
      </w:r>
      <w:r w:rsidR="001D44EE" w:rsidRPr="009F7367">
        <w:rPr>
          <w:rFonts w:eastAsia="Times New Roman" w:cs="Times New Roman"/>
          <w:b/>
          <w:i/>
          <w:iCs/>
          <w:color w:val="000000" w:themeColor="text1"/>
          <w:lang w:val="sr-Cyrl-RS"/>
        </w:rPr>
        <w:t xml:space="preserve"> </w:t>
      </w:r>
      <w:r w:rsidR="003D072B" w:rsidRPr="009F7367">
        <w:rPr>
          <w:rFonts w:eastAsia="Times New Roman" w:cs="Times New Roman"/>
          <w:b/>
          <w:i/>
          <w:iCs/>
          <w:color w:val="000000" w:themeColor="text1"/>
          <w:lang w:val="sr-Cyrl-RS"/>
        </w:rPr>
        <w:t>и</w:t>
      </w:r>
      <w:r w:rsidR="001D44EE" w:rsidRPr="009F7367">
        <w:rPr>
          <w:rFonts w:eastAsia="Times New Roman" w:cs="Times New Roman"/>
          <w:b/>
          <w:i/>
          <w:iCs/>
          <w:color w:val="000000" w:themeColor="text1"/>
          <w:lang w:val="sr-Cyrl-RS"/>
        </w:rPr>
        <w:t xml:space="preserve"> </w:t>
      </w:r>
      <w:r w:rsidR="003D072B" w:rsidRPr="009F7367">
        <w:rPr>
          <w:rFonts w:eastAsia="Times New Roman" w:cs="Times New Roman"/>
          <w:b/>
          <w:i/>
          <w:iCs/>
          <w:color w:val="000000" w:themeColor="text1"/>
          <w:lang w:val="sr-Cyrl-RS"/>
        </w:rPr>
        <w:t>исправљање</w:t>
      </w:r>
      <w:r w:rsidR="001D44EE" w:rsidRPr="009F7367">
        <w:rPr>
          <w:rFonts w:eastAsia="Times New Roman" w:cs="Times New Roman"/>
          <w:b/>
          <w:i/>
          <w:iCs/>
          <w:color w:val="000000" w:themeColor="text1"/>
          <w:lang w:val="sr-Cyrl-RS"/>
        </w:rPr>
        <w:t xml:space="preserve"> </w:t>
      </w:r>
      <w:r w:rsidR="003D072B" w:rsidRPr="009F7367">
        <w:rPr>
          <w:rFonts w:eastAsia="Times New Roman" w:cs="Times New Roman"/>
          <w:b/>
          <w:i/>
          <w:iCs/>
          <w:color w:val="000000" w:themeColor="text1"/>
          <w:lang w:val="sr-Cyrl-RS"/>
        </w:rPr>
        <w:t>грешака</w:t>
      </w:r>
    </w:p>
    <w:p w14:paraId="4F747A21" w14:textId="61EF3F32" w:rsidR="001D44EE" w:rsidRPr="00C82A98" w:rsidRDefault="001D44EE" w:rsidP="001D44EE">
      <w:pPr>
        <w:shd w:val="clear" w:color="auto" w:fill="FFFFFF"/>
        <w:spacing w:before="120" w:after="60"/>
        <w:jc w:val="center"/>
        <w:rPr>
          <w:rFonts w:eastAsia="Times New Roman" w:cs="Times New Roman"/>
          <w:b/>
          <w:color w:val="000000" w:themeColor="text1"/>
          <w:sz w:val="22"/>
          <w:szCs w:val="22"/>
          <w:lang w:val="sr-Cyrl-RS"/>
        </w:rPr>
      </w:pPr>
      <w:r w:rsidRPr="00C82A98">
        <w:rPr>
          <w:rFonts w:eastAsia="Times New Roman" w:cs="Times New Roman"/>
          <w:b/>
          <w:color w:val="000000" w:themeColor="text1"/>
          <w:sz w:val="22"/>
          <w:szCs w:val="22"/>
          <w:lang w:val="sr-Cyrl-RS"/>
        </w:rPr>
        <w:t xml:space="preserve">Члан </w:t>
      </w:r>
      <w:r w:rsidR="009F7367">
        <w:rPr>
          <w:rFonts w:eastAsia="Times New Roman" w:cs="Times New Roman"/>
          <w:b/>
          <w:color w:val="000000" w:themeColor="text1"/>
          <w:sz w:val="22"/>
          <w:szCs w:val="22"/>
          <w:lang w:val="sr-Cyrl-RS"/>
        </w:rPr>
        <w:t>4.</w:t>
      </w:r>
    </w:p>
    <w:p w14:paraId="033EE6FF" w14:textId="2071F09A" w:rsidR="00D91D2E" w:rsidRPr="006E72E9" w:rsidRDefault="0093627C" w:rsidP="006E72E9">
      <w:pPr>
        <w:spacing w:before="60"/>
        <w:ind w:firstLine="567"/>
        <w:jc w:val="both"/>
        <w:rPr>
          <w:rFonts w:eastAsia="Times New Roman" w:cs="Times New Roman"/>
          <w:noProof/>
          <w:sz w:val="22"/>
          <w:szCs w:val="22"/>
          <w:lang w:val="sr-Cyrl-CS"/>
        </w:rPr>
      </w:pPr>
      <w:r w:rsidRPr="006E72E9">
        <w:rPr>
          <w:rFonts w:eastAsia="Times New Roman" w:cs="Times New Roman"/>
          <w:noProof/>
          <w:sz w:val="22"/>
          <w:szCs w:val="22"/>
          <w:lang w:val="sr-Cyrl-CS"/>
        </w:rPr>
        <w:t>Финансијски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извештаји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652CC9" w:rsidRPr="006E72E9">
        <w:rPr>
          <w:rFonts w:eastAsia="Times New Roman" w:cs="Times New Roman"/>
          <w:noProof/>
          <w:sz w:val="22"/>
          <w:szCs w:val="22"/>
          <w:lang w:val="sr-Cyrl-CS"/>
        </w:rPr>
        <w:t>приказују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информације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које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разумљиве,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релевантне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за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потребе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одлучивања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одговорности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корисника,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упоредиве,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благовремене,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проверљиве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верно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представљају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приливе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готовине,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одливе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готовине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готовинска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салда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ентитета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остале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обелодањене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информације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на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начин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да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потпуне,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неутралне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без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материјалних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грешака.</w:t>
      </w:r>
    </w:p>
    <w:p w14:paraId="1F307352" w14:textId="769DECE5" w:rsidR="00D91D2E" w:rsidRPr="006E72E9" w:rsidRDefault="00D91D2E" w:rsidP="006E72E9">
      <w:pPr>
        <w:spacing w:before="60"/>
        <w:ind w:firstLine="567"/>
        <w:jc w:val="both"/>
        <w:rPr>
          <w:rFonts w:eastAsia="Times New Roman" w:cs="Times New Roman"/>
          <w:noProof/>
          <w:sz w:val="22"/>
          <w:szCs w:val="22"/>
          <w:lang w:val="sr-Cyrl-CS"/>
        </w:rPr>
      </w:pPr>
      <w:r w:rsidRPr="006E72E9">
        <w:rPr>
          <w:rFonts w:eastAsia="Times New Roman" w:cs="Times New Roman"/>
          <w:noProof/>
          <w:sz w:val="22"/>
          <w:szCs w:val="22"/>
          <w:lang w:val="sr-Cyrl-CS"/>
        </w:rPr>
        <w:t>Материјалну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значајност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поседује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информација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уколико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њено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изостављање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или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нетачно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приказивање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може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утицати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на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одлуке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или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процене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корисника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финансијских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извештаја.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Информација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је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материјално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значајна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ако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би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њено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изостављање,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односно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погрешно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приказивање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могло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утицати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на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ослобађање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од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одговорности.</w:t>
      </w:r>
    </w:p>
    <w:p w14:paraId="20C4CA7D" w14:textId="1E66A272" w:rsidR="0093627C" w:rsidRPr="006E72E9" w:rsidRDefault="00D91D2E" w:rsidP="006E72E9">
      <w:pPr>
        <w:spacing w:before="60"/>
        <w:ind w:firstLine="567"/>
        <w:jc w:val="both"/>
        <w:rPr>
          <w:rFonts w:eastAsia="Times New Roman" w:cs="Times New Roman"/>
          <w:noProof/>
          <w:sz w:val="22"/>
          <w:szCs w:val="22"/>
          <w:lang w:val="sr-Cyrl-CS"/>
        </w:rPr>
      </w:pPr>
      <w:r w:rsidRPr="006E72E9">
        <w:rPr>
          <w:rFonts w:eastAsia="Times New Roman" w:cs="Times New Roman"/>
          <w:noProof/>
          <w:sz w:val="22"/>
          <w:szCs w:val="22"/>
          <w:lang w:val="sr-Cyrl-CS"/>
        </w:rPr>
        <w:t>Материјална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значајност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зависи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3D072B" w:rsidRPr="006E72E9">
        <w:rPr>
          <w:rFonts w:eastAsia="Times New Roman" w:cs="Times New Roman"/>
          <w:noProof/>
          <w:sz w:val="22"/>
          <w:szCs w:val="22"/>
          <w:lang w:val="sr-Cyrl-CS"/>
        </w:rPr>
        <w:t>од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3D072B" w:rsidRPr="006E72E9">
        <w:rPr>
          <w:rFonts w:eastAsia="Times New Roman" w:cs="Times New Roman"/>
          <w:noProof/>
          <w:sz w:val="22"/>
          <w:szCs w:val="22"/>
          <w:lang w:val="sr-Cyrl-CS"/>
        </w:rPr>
        <w:t>природе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3D072B" w:rsidRPr="006E72E9">
        <w:rPr>
          <w:rFonts w:eastAsia="Times New Roman" w:cs="Times New Roman"/>
          <w:noProof/>
          <w:sz w:val="22"/>
          <w:szCs w:val="22"/>
          <w:lang w:val="sr-Cyrl-CS"/>
        </w:rPr>
        <w:t>или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3D072B" w:rsidRPr="006E72E9">
        <w:rPr>
          <w:rFonts w:eastAsia="Times New Roman" w:cs="Times New Roman"/>
          <w:noProof/>
          <w:sz w:val="22"/>
          <w:szCs w:val="22"/>
          <w:lang w:val="sr-Cyrl-CS"/>
        </w:rPr>
        <w:t>величине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3D072B" w:rsidRPr="006E72E9">
        <w:rPr>
          <w:rFonts w:eastAsia="Times New Roman" w:cs="Times New Roman"/>
          <w:noProof/>
          <w:sz w:val="22"/>
          <w:szCs w:val="22"/>
          <w:lang w:val="sr-Cyrl-CS"/>
        </w:rPr>
        <w:t>ставке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3D072B" w:rsidRPr="006E72E9">
        <w:rPr>
          <w:rFonts w:eastAsia="Times New Roman" w:cs="Times New Roman"/>
          <w:noProof/>
          <w:sz w:val="22"/>
          <w:szCs w:val="22"/>
          <w:lang w:val="sr-Cyrl-CS"/>
        </w:rPr>
        <w:t>као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3D072B" w:rsidRPr="006E72E9">
        <w:rPr>
          <w:rFonts w:eastAsia="Times New Roman" w:cs="Times New Roman"/>
          <w:noProof/>
          <w:sz w:val="22"/>
          <w:szCs w:val="22"/>
          <w:lang w:val="sr-Cyrl-CS"/>
        </w:rPr>
        <w:t>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3D072B" w:rsidRPr="006E72E9">
        <w:rPr>
          <w:rFonts w:eastAsia="Times New Roman" w:cs="Times New Roman"/>
          <w:noProof/>
          <w:sz w:val="22"/>
          <w:szCs w:val="22"/>
          <w:lang w:val="sr-Cyrl-CS"/>
        </w:rPr>
        <w:t>од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3D072B" w:rsidRPr="006E72E9">
        <w:rPr>
          <w:rFonts w:eastAsia="Times New Roman" w:cs="Times New Roman"/>
          <w:noProof/>
          <w:sz w:val="22"/>
          <w:szCs w:val="22"/>
          <w:lang w:val="sr-Cyrl-CS"/>
        </w:rPr>
        <w:t>њеног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3D072B" w:rsidRPr="006E72E9">
        <w:rPr>
          <w:rFonts w:eastAsia="Times New Roman" w:cs="Times New Roman"/>
          <w:noProof/>
          <w:sz w:val="22"/>
          <w:szCs w:val="22"/>
          <w:lang w:val="sr-Cyrl-CS"/>
        </w:rPr>
        <w:t>утицаја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3D072B" w:rsidRPr="006E72E9">
        <w:rPr>
          <w:rFonts w:eastAsia="Times New Roman" w:cs="Times New Roman"/>
          <w:noProof/>
          <w:sz w:val="22"/>
          <w:szCs w:val="22"/>
          <w:lang w:val="sr-Cyrl-CS"/>
        </w:rPr>
        <w:t>на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3D072B" w:rsidRPr="006E72E9">
        <w:rPr>
          <w:rFonts w:eastAsia="Times New Roman" w:cs="Times New Roman"/>
          <w:noProof/>
          <w:sz w:val="22"/>
          <w:szCs w:val="22"/>
          <w:lang w:val="sr-Cyrl-CS"/>
        </w:rPr>
        <w:t>будуће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финансијск</w:t>
      </w:r>
      <w:r w:rsidR="003D072B" w:rsidRPr="006E72E9">
        <w:rPr>
          <w:rFonts w:eastAsia="Times New Roman" w:cs="Times New Roman"/>
          <w:noProof/>
          <w:sz w:val="22"/>
          <w:szCs w:val="22"/>
          <w:lang w:val="sr-Cyrl-CS"/>
        </w:rPr>
        <w:t>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нефинансијск</w:t>
      </w:r>
      <w:r w:rsidR="003D072B" w:rsidRPr="006E72E9">
        <w:rPr>
          <w:rFonts w:eastAsia="Times New Roman" w:cs="Times New Roman"/>
          <w:noProof/>
          <w:sz w:val="22"/>
          <w:szCs w:val="22"/>
          <w:lang w:val="sr-Cyrl-CS"/>
        </w:rPr>
        <w:t>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информациј</w:t>
      </w:r>
      <w:r w:rsidR="003D072B" w:rsidRPr="006E72E9">
        <w:rPr>
          <w:rFonts w:eastAsia="Times New Roman" w:cs="Times New Roman"/>
          <w:noProof/>
          <w:sz w:val="22"/>
          <w:szCs w:val="22"/>
          <w:lang w:val="sr-Cyrl-CS"/>
        </w:rPr>
        <w:t>е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.</w:t>
      </w:r>
    </w:p>
    <w:p w14:paraId="3898E2A5" w14:textId="76E050DA" w:rsidR="00B7479F" w:rsidRPr="006E72E9" w:rsidRDefault="00B7479F" w:rsidP="006E72E9">
      <w:pPr>
        <w:spacing w:before="60"/>
        <w:ind w:firstLine="567"/>
        <w:jc w:val="both"/>
        <w:rPr>
          <w:rFonts w:eastAsia="Times New Roman" w:cs="Times New Roman"/>
          <w:noProof/>
          <w:sz w:val="22"/>
          <w:szCs w:val="22"/>
          <w:lang w:val="sr-Cyrl-CS"/>
        </w:rPr>
      </w:pP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Када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текућој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години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уочи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грешка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из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претходног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периода,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врши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исправка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грешке,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финансијски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извештаји,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укључујући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упоредне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информације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за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претходне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периоде,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приказују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као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да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је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грешка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коригована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периоду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коме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је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настала.</w:t>
      </w:r>
    </w:p>
    <w:p w14:paraId="5C3BA77C" w14:textId="485BFF6C" w:rsidR="006B4980" w:rsidRPr="006E72E9" w:rsidRDefault="006B4980" w:rsidP="006E72E9">
      <w:pPr>
        <w:spacing w:before="60"/>
        <w:ind w:firstLine="567"/>
        <w:jc w:val="both"/>
        <w:rPr>
          <w:rFonts w:eastAsia="Times New Roman" w:cs="Times New Roman"/>
          <w:noProof/>
          <w:sz w:val="22"/>
          <w:szCs w:val="22"/>
          <w:lang w:val="sr-Cyrl-CS"/>
        </w:rPr>
      </w:pPr>
      <w:r w:rsidRPr="006E72E9">
        <w:rPr>
          <w:rFonts w:eastAsia="Times New Roman" w:cs="Times New Roman"/>
          <w:noProof/>
          <w:sz w:val="22"/>
          <w:szCs w:val="22"/>
          <w:lang w:val="sr-Cyrl-CS"/>
        </w:rPr>
        <w:t>Грешке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из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претходних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периода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изостављања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информација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из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финансијских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извештаја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или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погрешна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приказивања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информација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за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један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или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више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претходних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периода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кој</w:t>
      </w:r>
      <w:r w:rsidR="00F61659" w:rsidRPr="006E72E9">
        <w:rPr>
          <w:rFonts w:eastAsia="Times New Roman" w:cs="Times New Roman"/>
          <w:noProof/>
          <w:sz w:val="22"/>
          <w:szCs w:val="22"/>
          <w:lang w:val="sr-Cyrl-CS"/>
        </w:rPr>
        <w:t>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јављају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услед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некоришћења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или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злоупотребе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поузданих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информација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које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биле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доступне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када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је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одобрено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објављивање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финансијских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извештаја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за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те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периоде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за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које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би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могло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оправдано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очекивати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да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добијене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узете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разматрање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припреми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или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презентацији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тих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финансијских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извештаја.</w:t>
      </w:r>
    </w:p>
    <w:p w14:paraId="77952E30" w14:textId="3E608EB2" w:rsidR="00B7479F" w:rsidRPr="006E72E9" w:rsidRDefault="00B7479F" w:rsidP="006E72E9">
      <w:pPr>
        <w:spacing w:before="60"/>
        <w:ind w:firstLine="567"/>
        <w:jc w:val="both"/>
        <w:rPr>
          <w:rFonts w:eastAsia="Times New Roman" w:cs="Times New Roman"/>
          <w:noProof/>
          <w:sz w:val="22"/>
          <w:szCs w:val="22"/>
          <w:lang w:val="sr-Cyrl-CS"/>
        </w:rPr>
      </w:pPr>
      <w:r w:rsidRPr="006E72E9">
        <w:rPr>
          <w:rFonts w:eastAsia="Times New Roman" w:cs="Times New Roman"/>
          <w:noProof/>
          <w:sz w:val="22"/>
          <w:szCs w:val="22"/>
          <w:lang w:val="sr-Cyrl-CS"/>
        </w:rPr>
        <w:t>Грешке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могу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настати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као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резултат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математичких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грешака,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грешака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примени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рачуноводствених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политика,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погрешног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тумачењ</w:t>
      </w:r>
      <w:r w:rsidR="0035133B">
        <w:rPr>
          <w:rFonts w:eastAsia="Times New Roman" w:cs="Times New Roman"/>
          <w:noProof/>
          <w:sz w:val="22"/>
          <w:szCs w:val="22"/>
        </w:rPr>
        <w:t>a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чињеница,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проневером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или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превидима.</w:t>
      </w:r>
    </w:p>
    <w:p w14:paraId="3119E817" w14:textId="3B83EE67" w:rsidR="00B7479F" w:rsidRPr="006E72E9" w:rsidRDefault="00B7479F" w:rsidP="006E72E9">
      <w:pPr>
        <w:spacing w:before="60"/>
        <w:ind w:firstLine="567"/>
        <w:jc w:val="both"/>
        <w:rPr>
          <w:rFonts w:eastAsia="Times New Roman" w:cs="Times New Roman"/>
          <w:noProof/>
          <w:sz w:val="22"/>
          <w:szCs w:val="22"/>
          <w:lang w:val="sr-Cyrl-CS"/>
        </w:rPr>
      </w:pPr>
      <w:r w:rsidRPr="006E72E9">
        <w:rPr>
          <w:rFonts w:eastAsia="Times New Roman" w:cs="Times New Roman"/>
          <w:noProof/>
          <w:sz w:val="22"/>
          <w:szCs w:val="22"/>
          <w:lang w:val="sr-Cyrl-CS"/>
        </w:rPr>
        <w:t>Материјално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безначајне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грешке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не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исправљају,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него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пословни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догађаји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из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претходног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периода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који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нису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евидентирани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периоду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којем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настали,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који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евидентирани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погрешном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износу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или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погрешно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класификовани,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приказују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текућем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извештајном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периоду.</w:t>
      </w:r>
    </w:p>
    <w:p w14:paraId="1A66DB34" w14:textId="1413DE4C" w:rsidR="009F7367" w:rsidRPr="006E72E9" w:rsidRDefault="00B7479F" w:rsidP="009F7367">
      <w:pPr>
        <w:spacing w:before="60"/>
        <w:ind w:firstLine="567"/>
        <w:jc w:val="both"/>
        <w:rPr>
          <w:rFonts w:eastAsia="Times New Roman" w:cs="Times New Roman"/>
          <w:noProof/>
          <w:sz w:val="22"/>
          <w:szCs w:val="22"/>
          <w:lang w:val="sr-Cyrl-CS"/>
        </w:rPr>
      </w:pPr>
      <w:r w:rsidRPr="006E72E9">
        <w:rPr>
          <w:rFonts w:eastAsia="Times New Roman" w:cs="Times New Roman"/>
          <w:noProof/>
          <w:sz w:val="22"/>
          <w:szCs w:val="22"/>
          <w:lang w:val="sr-Cyrl-CS"/>
        </w:rPr>
        <w:t>Материјално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значајна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грешка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је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она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чије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би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изостављање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или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нетачно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приказивање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утицало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на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одлуке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или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процене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корисника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финансијских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извештаја.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F61659" w:rsidRPr="006E72E9">
        <w:rPr>
          <w:rFonts w:eastAsia="Times New Roman" w:cs="Times New Roman"/>
          <w:noProof/>
          <w:sz w:val="22"/>
          <w:szCs w:val="22"/>
          <w:lang w:val="sr-Cyrl-CS"/>
        </w:rPr>
        <w:t>Г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решка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35133B">
        <w:rPr>
          <w:rFonts w:eastAsia="Times New Roman" w:cs="Times New Roman"/>
          <w:noProof/>
          <w:sz w:val="22"/>
          <w:szCs w:val="22"/>
        </w:rPr>
        <w:t>je</w:t>
      </w:r>
      <w:r w:rsidR="001D44EE">
        <w:rPr>
          <w:rFonts w:eastAsia="Times New Roman" w:cs="Times New Roman"/>
          <w:noProof/>
          <w:sz w:val="22"/>
          <w:szCs w:val="22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материјално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значајна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ако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је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износ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грешке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једнак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или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већи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од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3%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поједине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врсте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прилива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или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одлива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готовине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на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синтетичком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нивоу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економске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класификације.</w:t>
      </w:r>
    </w:p>
    <w:p w14:paraId="2034DBDB" w14:textId="08E884E6" w:rsidR="00D25F80" w:rsidRPr="009F7367" w:rsidRDefault="00D25F80" w:rsidP="006E72E9">
      <w:pPr>
        <w:shd w:val="clear" w:color="auto" w:fill="FFFFFF"/>
        <w:spacing w:before="240" w:after="120"/>
        <w:jc w:val="center"/>
        <w:rPr>
          <w:rFonts w:eastAsia="Times New Roman" w:cs="Times New Roman"/>
          <w:b/>
          <w:i/>
          <w:iCs/>
          <w:color w:val="000000" w:themeColor="text1"/>
          <w:lang w:val="sr-Cyrl-RS"/>
        </w:rPr>
      </w:pPr>
      <w:r w:rsidRPr="009F7367">
        <w:rPr>
          <w:rFonts w:eastAsia="Times New Roman" w:cs="Times New Roman"/>
          <w:b/>
          <w:i/>
          <w:iCs/>
          <w:color w:val="000000" w:themeColor="text1"/>
          <w:lang w:val="sr-Cyrl-RS"/>
        </w:rPr>
        <w:t>Извештајни</w:t>
      </w:r>
      <w:r w:rsidR="001D44EE" w:rsidRPr="009F7367">
        <w:rPr>
          <w:rFonts w:eastAsia="Times New Roman" w:cs="Times New Roman"/>
          <w:b/>
          <w:i/>
          <w:iCs/>
          <w:color w:val="000000" w:themeColor="text1"/>
          <w:lang w:val="sr-Cyrl-RS"/>
        </w:rPr>
        <w:t xml:space="preserve"> </w:t>
      </w:r>
      <w:r w:rsidRPr="009F7367">
        <w:rPr>
          <w:rFonts w:eastAsia="Times New Roman" w:cs="Times New Roman"/>
          <w:b/>
          <w:i/>
          <w:iCs/>
          <w:color w:val="000000" w:themeColor="text1"/>
          <w:lang w:val="sr-Cyrl-RS"/>
        </w:rPr>
        <w:t>период,</w:t>
      </w:r>
      <w:r w:rsidR="001D44EE" w:rsidRPr="009F7367">
        <w:rPr>
          <w:rFonts w:eastAsia="Times New Roman" w:cs="Times New Roman"/>
          <w:b/>
          <w:i/>
          <w:iCs/>
          <w:color w:val="000000" w:themeColor="text1"/>
          <w:lang w:val="sr-Cyrl-RS"/>
        </w:rPr>
        <w:t xml:space="preserve"> </w:t>
      </w:r>
      <w:r w:rsidRPr="009F7367">
        <w:rPr>
          <w:rFonts w:eastAsia="Times New Roman" w:cs="Times New Roman"/>
          <w:b/>
          <w:i/>
          <w:iCs/>
          <w:color w:val="000000" w:themeColor="text1"/>
          <w:lang w:val="sr-Cyrl-RS"/>
        </w:rPr>
        <w:t>извештајни</w:t>
      </w:r>
      <w:r w:rsidR="001D44EE" w:rsidRPr="009F7367">
        <w:rPr>
          <w:rFonts w:eastAsia="Times New Roman" w:cs="Times New Roman"/>
          <w:b/>
          <w:i/>
          <w:iCs/>
          <w:color w:val="000000" w:themeColor="text1"/>
          <w:lang w:val="sr-Cyrl-RS"/>
        </w:rPr>
        <w:t xml:space="preserve"> </w:t>
      </w:r>
      <w:r w:rsidRPr="009F7367">
        <w:rPr>
          <w:rFonts w:eastAsia="Times New Roman" w:cs="Times New Roman"/>
          <w:b/>
          <w:i/>
          <w:iCs/>
          <w:color w:val="000000" w:themeColor="text1"/>
          <w:lang w:val="sr-Cyrl-RS"/>
        </w:rPr>
        <w:t>датум</w:t>
      </w:r>
      <w:r w:rsidR="001D44EE" w:rsidRPr="009F7367">
        <w:rPr>
          <w:rFonts w:eastAsia="Times New Roman" w:cs="Times New Roman"/>
          <w:b/>
          <w:i/>
          <w:iCs/>
          <w:color w:val="000000" w:themeColor="text1"/>
          <w:lang w:val="sr-Cyrl-RS"/>
        </w:rPr>
        <w:t xml:space="preserve"> </w:t>
      </w:r>
      <w:r w:rsidR="003C4B1A" w:rsidRPr="009F7367">
        <w:rPr>
          <w:rFonts w:eastAsia="Times New Roman" w:cs="Times New Roman"/>
          <w:b/>
          <w:i/>
          <w:iCs/>
          <w:color w:val="000000" w:themeColor="text1"/>
          <w:lang w:val="sr-Cyrl-RS"/>
        </w:rPr>
        <w:br/>
      </w:r>
      <w:r w:rsidRPr="009F7367">
        <w:rPr>
          <w:rFonts w:eastAsia="Times New Roman" w:cs="Times New Roman"/>
          <w:b/>
          <w:i/>
          <w:iCs/>
          <w:color w:val="000000" w:themeColor="text1"/>
          <w:lang w:val="sr-Cyrl-RS"/>
        </w:rPr>
        <w:t>и</w:t>
      </w:r>
      <w:r w:rsidR="001D44EE" w:rsidRPr="009F7367">
        <w:rPr>
          <w:rFonts w:eastAsia="Times New Roman" w:cs="Times New Roman"/>
          <w:b/>
          <w:i/>
          <w:iCs/>
          <w:color w:val="000000" w:themeColor="text1"/>
          <w:lang w:val="sr-Cyrl-RS"/>
        </w:rPr>
        <w:t xml:space="preserve"> </w:t>
      </w:r>
      <w:r w:rsidRPr="009F7367">
        <w:rPr>
          <w:rFonts w:eastAsia="Times New Roman" w:cs="Times New Roman"/>
          <w:b/>
          <w:i/>
          <w:iCs/>
          <w:color w:val="000000" w:themeColor="text1"/>
          <w:lang w:val="sr-Cyrl-RS"/>
        </w:rPr>
        <w:t>датум</w:t>
      </w:r>
      <w:r w:rsidR="001D44EE" w:rsidRPr="009F7367">
        <w:rPr>
          <w:rFonts w:eastAsia="Times New Roman" w:cs="Times New Roman"/>
          <w:b/>
          <w:i/>
          <w:iCs/>
          <w:color w:val="000000" w:themeColor="text1"/>
          <w:lang w:val="sr-Cyrl-RS"/>
        </w:rPr>
        <w:t xml:space="preserve"> </w:t>
      </w:r>
      <w:r w:rsidRPr="009F7367">
        <w:rPr>
          <w:rFonts w:eastAsia="Times New Roman" w:cs="Times New Roman"/>
          <w:b/>
          <w:i/>
          <w:iCs/>
          <w:color w:val="000000" w:themeColor="text1"/>
          <w:lang w:val="sr-Cyrl-RS"/>
        </w:rPr>
        <w:t>одобравања</w:t>
      </w:r>
    </w:p>
    <w:p w14:paraId="255D35B4" w14:textId="5366B1DC" w:rsidR="001D44EE" w:rsidRPr="00C82A98" w:rsidRDefault="001D44EE" w:rsidP="001D44EE">
      <w:pPr>
        <w:shd w:val="clear" w:color="auto" w:fill="FFFFFF"/>
        <w:spacing w:before="120" w:after="60"/>
        <w:jc w:val="center"/>
        <w:rPr>
          <w:rFonts w:eastAsia="Times New Roman" w:cs="Times New Roman"/>
          <w:b/>
          <w:color w:val="000000" w:themeColor="text1"/>
          <w:sz w:val="22"/>
          <w:szCs w:val="22"/>
          <w:lang w:val="sr-Cyrl-RS"/>
        </w:rPr>
      </w:pPr>
      <w:r w:rsidRPr="00C82A98">
        <w:rPr>
          <w:rFonts w:eastAsia="Times New Roman" w:cs="Times New Roman"/>
          <w:b/>
          <w:color w:val="000000" w:themeColor="text1"/>
          <w:sz w:val="22"/>
          <w:szCs w:val="22"/>
          <w:lang w:val="sr-Cyrl-RS"/>
        </w:rPr>
        <w:lastRenderedPageBreak/>
        <w:t xml:space="preserve">Члан </w:t>
      </w:r>
      <w:r w:rsidR="009F7367">
        <w:rPr>
          <w:rFonts w:eastAsia="Times New Roman" w:cs="Times New Roman"/>
          <w:b/>
          <w:color w:val="000000" w:themeColor="text1"/>
          <w:sz w:val="22"/>
          <w:szCs w:val="22"/>
          <w:lang w:val="sr-Cyrl-RS"/>
        </w:rPr>
        <w:t>5.</w:t>
      </w:r>
    </w:p>
    <w:p w14:paraId="743EC401" w14:textId="61A8C176" w:rsidR="00477EE5" w:rsidRPr="006E72E9" w:rsidRDefault="00477EE5" w:rsidP="006E72E9">
      <w:pPr>
        <w:spacing w:before="60"/>
        <w:ind w:firstLine="567"/>
        <w:jc w:val="both"/>
        <w:rPr>
          <w:rFonts w:eastAsia="Times New Roman" w:cs="Times New Roman"/>
          <w:noProof/>
          <w:sz w:val="22"/>
          <w:szCs w:val="22"/>
          <w:lang w:val="sr-Cyrl-CS"/>
        </w:rPr>
      </w:pPr>
      <w:r w:rsidRPr="006E72E9">
        <w:rPr>
          <w:rFonts w:eastAsia="Times New Roman" w:cs="Times New Roman"/>
          <w:noProof/>
          <w:sz w:val="22"/>
          <w:szCs w:val="22"/>
          <w:lang w:val="sr-Cyrl-CS"/>
        </w:rPr>
        <w:t>Финансијски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извештаји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опште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намене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подносе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најмање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једном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годишње.</w:t>
      </w:r>
    </w:p>
    <w:p w14:paraId="26F240A4" w14:textId="1EE9C521" w:rsidR="00477EE5" w:rsidRPr="006E72E9" w:rsidRDefault="00477EE5" w:rsidP="006E72E9">
      <w:pPr>
        <w:spacing w:before="60"/>
        <w:ind w:firstLine="567"/>
        <w:jc w:val="both"/>
        <w:rPr>
          <w:rFonts w:eastAsia="Times New Roman" w:cs="Times New Roman"/>
          <w:noProof/>
          <w:sz w:val="22"/>
          <w:szCs w:val="22"/>
          <w:lang w:val="sr-Cyrl-CS"/>
        </w:rPr>
      </w:pP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Извештајни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период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обухвата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период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од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1.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јануара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до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31.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децембра,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док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је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извештајни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датум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последњи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дан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извештајног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периода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на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који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односе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финансијски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извештаји,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односно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31.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децембар.</w:t>
      </w:r>
    </w:p>
    <w:p w14:paraId="36A6AB2C" w14:textId="4C969114" w:rsidR="006B4980" w:rsidRPr="006E72E9" w:rsidRDefault="006B4980" w:rsidP="006E72E9">
      <w:pPr>
        <w:spacing w:before="60"/>
        <w:ind w:firstLine="567"/>
        <w:jc w:val="both"/>
        <w:rPr>
          <w:rFonts w:eastAsia="Times New Roman" w:cs="Times New Roman"/>
          <w:noProof/>
          <w:sz w:val="22"/>
          <w:szCs w:val="22"/>
          <w:lang w:val="sr-Cyrl-CS"/>
        </w:rPr>
      </w:pPr>
      <w:r w:rsidRPr="006E72E9">
        <w:rPr>
          <w:rFonts w:eastAsia="Times New Roman" w:cs="Times New Roman"/>
          <w:noProof/>
          <w:sz w:val="22"/>
          <w:szCs w:val="22"/>
          <w:lang w:val="sr-Cyrl-CS"/>
        </w:rPr>
        <w:t>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ванредним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477EE5" w:rsidRPr="006E72E9">
        <w:rPr>
          <w:rFonts w:eastAsia="Times New Roman" w:cs="Times New Roman"/>
          <w:noProof/>
          <w:sz w:val="22"/>
          <w:szCs w:val="22"/>
          <w:lang w:val="sr-Cyrl-CS"/>
        </w:rPr>
        <w:t>условима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може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477EE5" w:rsidRPr="006E72E9">
        <w:rPr>
          <w:rFonts w:eastAsia="Times New Roman" w:cs="Times New Roman"/>
          <w:noProof/>
          <w:sz w:val="22"/>
          <w:szCs w:val="22"/>
          <w:lang w:val="sr-Cyrl-CS"/>
        </w:rPr>
        <w:t>промени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ти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477EE5" w:rsidRPr="006E72E9">
        <w:rPr>
          <w:rFonts w:eastAsia="Times New Roman" w:cs="Times New Roman"/>
          <w:noProof/>
          <w:sz w:val="22"/>
          <w:szCs w:val="22"/>
          <w:lang w:val="sr-Cyrl-CS"/>
        </w:rPr>
        <w:t>извештајни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477EE5" w:rsidRPr="006E72E9">
        <w:rPr>
          <w:rFonts w:eastAsia="Times New Roman" w:cs="Times New Roman"/>
          <w:noProof/>
          <w:sz w:val="22"/>
          <w:szCs w:val="22"/>
          <w:lang w:val="sr-Cyrl-CS"/>
        </w:rPr>
        <w:t>датум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односно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477EE5" w:rsidRPr="006E72E9">
        <w:rPr>
          <w:rFonts w:eastAsia="Times New Roman" w:cs="Times New Roman"/>
          <w:noProof/>
          <w:sz w:val="22"/>
          <w:szCs w:val="22"/>
          <w:lang w:val="sr-Cyrl-CS"/>
        </w:rPr>
        <w:t>извештаји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могу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поднети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477EE5" w:rsidRPr="006E72E9">
        <w:rPr>
          <w:rFonts w:eastAsia="Times New Roman" w:cs="Times New Roman"/>
          <w:noProof/>
          <w:sz w:val="22"/>
          <w:szCs w:val="22"/>
          <w:lang w:val="sr-Cyrl-CS"/>
        </w:rPr>
        <w:t>за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477EE5" w:rsidRPr="006E72E9">
        <w:rPr>
          <w:rFonts w:eastAsia="Times New Roman" w:cs="Times New Roman"/>
          <w:noProof/>
          <w:sz w:val="22"/>
          <w:szCs w:val="22"/>
          <w:lang w:val="sr-Cyrl-CS"/>
        </w:rPr>
        <w:t>период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2A1D09" w:rsidRPr="006E72E9">
        <w:rPr>
          <w:rFonts w:eastAsia="Times New Roman" w:cs="Times New Roman"/>
          <w:noProof/>
          <w:sz w:val="22"/>
          <w:szCs w:val="22"/>
          <w:lang w:val="sr-Cyrl-CS"/>
        </w:rPr>
        <w:t>дужи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2A1D09" w:rsidRPr="006E72E9">
        <w:rPr>
          <w:rFonts w:eastAsia="Times New Roman" w:cs="Times New Roman"/>
          <w:noProof/>
          <w:sz w:val="22"/>
          <w:szCs w:val="22"/>
          <w:lang w:val="sr-Cyrl-CS"/>
        </w:rPr>
        <w:t>или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2A1D09" w:rsidRPr="006E72E9">
        <w:rPr>
          <w:rFonts w:eastAsia="Times New Roman" w:cs="Times New Roman"/>
          <w:noProof/>
          <w:sz w:val="22"/>
          <w:szCs w:val="22"/>
          <w:lang w:val="sr-Cyrl-CS"/>
        </w:rPr>
        <w:t>краћи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2A1D09" w:rsidRPr="006E72E9">
        <w:rPr>
          <w:rFonts w:eastAsia="Times New Roman" w:cs="Times New Roman"/>
          <w:noProof/>
          <w:sz w:val="22"/>
          <w:szCs w:val="22"/>
          <w:lang w:val="sr-Cyrl-CS"/>
        </w:rPr>
        <w:t>од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2A1D09" w:rsidRPr="006E72E9">
        <w:rPr>
          <w:rFonts w:eastAsia="Times New Roman" w:cs="Times New Roman"/>
          <w:noProof/>
          <w:sz w:val="22"/>
          <w:szCs w:val="22"/>
          <w:lang w:val="sr-Cyrl-CS"/>
        </w:rPr>
        <w:t>године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2A1D09" w:rsidRPr="006E72E9">
        <w:rPr>
          <w:rFonts w:eastAsia="Times New Roman" w:cs="Times New Roman"/>
          <w:noProof/>
          <w:sz w:val="22"/>
          <w:szCs w:val="22"/>
          <w:lang w:val="sr-Cyrl-CS"/>
        </w:rPr>
        <w:t>дана.</w:t>
      </w:r>
    </w:p>
    <w:p w14:paraId="3301776C" w14:textId="6136E559" w:rsidR="00477EE5" w:rsidRPr="006E72E9" w:rsidRDefault="00477EE5" w:rsidP="006E72E9">
      <w:pPr>
        <w:spacing w:before="60"/>
        <w:ind w:firstLine="567"/>
        <w:jc w:val="both"/>
        <w:rPr>
          <w:rFonts w:eastAsia="Times New Roman" w:cs="Times New Roman"/>
          <w:noProof/>
          <w:sz w:val="22"/>
          <w:szCs w:val="22"/>
          <w:lang w:val="sr-Cyrl-CS"/>
        </w:rPr>
      </w:pPr>
      <w:r w:rsidRPr="006E72E9">
        <w:rPr>
          <w:rFonts w:eastAsia="Times New Roman" w:cs="Times New Roman"/>
          <w:noProof/>
          <w:sz w:val="22"/>
          <w:szCs w:val="22"/>
          <w:lang w:val="sr-Cyrl-CS"/>
        </w:rPr>
        <w:t>Датум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одобравања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је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датум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на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који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финансијски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извештаји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одобрени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за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објављивање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од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стране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лица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или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тела,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који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имају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овлашћење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за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финализацију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извештаја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F61659" w:rsidRPr="006E72E9">
        <w:rPr>
          <w:rFonts w:eastAsia="Times New Roman" w:cs="Times New Roman"/>
          <w:noProof/>
          <w:sz w:val="22"/>
          <w:szCs w:val="22"/>
          <w:lang w:val="sr-Cyrl-CS"/>
        </w:rPr>
        <w:t>ради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F61659" w:rsidRPr="006E72E9">
        <w:rPr>
          <w:rFonts w:eastAsia="Times New Roman" w:cs="Times New Roman"/>
          <w:noProof/>
          <w:sz w:val="22"/>
          <w:szCs w:val="22"/>
          <w:lang w:val="sr-Cyrl-CS"/>
        </w:rPr>
        <w:t>објављивања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F61659" w:rsidRPr="006E72E9">
        <w:rPr>
          <w:rFonts w:eastAsia="Times New Roman" w:cs="Times New Roman"/>
          <w:i/>
          <w:noProof/>
          <w:sz w:val="22"/>
          <w:szCs w:val="22"/>
          <w:lang w:val="sr-Cyrl-CS"/>
        </w:rPr>
        <w:t>(навести</w:t>
      </w:r>
      <w:r w:rsidR="001D44EE">
        <w:rPr>
          <w:rFonts w:eastAsia="Times New Roman" w:cs="Times New Roman"/>
          <w:i/>
          <w:noProof/>
          <w:sz w:val="22"/>
          <w:szCs w:val="22"/>
          <w:lang w:val="sr-Cyrl-CS"/>
        </w:rPr>
        <w:t xml:space="preserve"> </w:t>
      </w:r>
      <w:r w:rsidR="00F61659" w:rsidRPr="006E72E9">
        <w:rPr>
          <w:rFonts w:eastAsia="Times New Roman" w:cs="Times New Roman"/>
          <w:i/>
          <w:noProof/>
          <w:sz w:val="22"/>
          <w:szCs w:val="22"/>
          <w:lang w:val="sr-Cyrl-CS"/>
        </w:rPr>
        <w:t>функцију</w:t>
      </w:r>
      <w:r w:rsidR="001D44EE">
        <w:rPr>
          <w:rFonts w:eastAsia="Times New Roman" w:cs="Times New Roman"/>
          <w:i/>
          <w:noProof/>
          <w:sz w:val="22"/>
          <w:szCs w:val="22"/>
          <w:lang w:val="sr-Cyrl-CS"/>
        </w:rPr>
        <w:t xml:space="preserve"> </w:t>
      </w:r>
      <w:r w:rsidR="00F61659" w:rsidRPr="006E72E9">
        <w:rPr>
          <w:rFonts w:eastAsia="Times New Roman" w:cs="Times New Roman"/>
          <w:i/>
          <w:noProof/>
          <w:sz w:val="22"/>
          <w:szCs w:val="22"/>
          <w:lang w:val="sr-Cyrl-CS"/>
        </w:rPr>
        <w:t>лица</w:t>
      </w:r>
      <w:r w:rsidR="001D44EE">
        <w:rPr>
          <w:rFonts w:eastAsia="Times New Roman" w:cs="Times New Roman"/>
          <w:i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i/>
          <w:noProof/>
          <w:sz w:val="22"/>
          <w:szCs w:val="22"/>
          <w:lang w:val="sr-Cyrl-CS"/>
        </w:rPr>
        <w:t>које</w:t>
      </w:r>
      <w:r w:rsidR="001D44EE">
        <w:rPr>
          <w:rFonts w:eastAsia="Times New Roman" w:cs="Times New Roman"/>
          <w:i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i/>
          <w:noProof/>
          <w:sz w:val="22"/>
          <w:szCs w:val="22"/>
          <w:lang w:val="sr-Cyrl-CS"/>
        </w:rPr>
        <w:t>има</w:t>
      </w:r>
      <w:r w:rsidR="001D44EE">
        <w:rPr>
          <w:rFonts w:eastAsia="Times New Roman" w:cs="Times New Roman"/>
          <w:i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i/>
          <w:noProof/>
          <w:sz w:val="22"/>
          <w:szCs w:val="22"/>
          <w:lang w:val="sr-Cyrl-CS"/>
        </w:rPr>
        <w:t>наведена</w:t>
      </w:r>
      <w:r w:rsidR="001D44EE">
        <w:rPr>
          <w:rFonts w:eastAsia="Times New Roman" w:cs="Times New Roman"/>
          <w:i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i/>
          <w:noProof/>
          <w:sz w:val="22"/>
          <w:szCs w:val="22"/>
          <w:lang w:val="sr-Cyrl-CS"/>
        </w:rPr>
        <w:t>овлашћења).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</w:p>
    <w:p w14:paraId="5A4F4C2A" w14:textId="12097CE6" w:rsidR="0093627C" w:rsidRPr="009F7367" w:rsidRDefault="006B4980" w:rsidP="006E72E9">
      <w:pPr>
        <w:shd w:val="clear" w:color="auto" w:fill="FFFFFF"/>
        <w:spacing w:before="240" w:after="120"/>
        <w:jc w:val="center"/>
        <w:rPr>
          <w:rFonts w:eastAsia="Times New Roman" w:cs="Times New Roman"/>
          <w:b/>
          <w:i/>
          <w:iCs/>
          <w:color w:val="000000" w:themeColor="text1"/>
          <w:lang w:val="sr-Cyrl-RS"/>
        </w:rPr>
      </w:pPr>
      <w:r w:rsidRPr="009F7367">
        <w:rPr>
          <w:rFonts w:eastAsia="Times New Roman" w:cs="Times New Roman"/>
          <w:b/>
          <w:i/>
          <w:iCs/>
          <w:color w:val="000000" w:themeColor="text1"/>
          <w:lang w:val="sr-Cyrl-RS"/>
        </w:rPr>
        <w:t>Страна</w:t>
      </w:r>
      <w:r w:rsidR="001D44EE" w:rsidRPr="009F7367">
        <w:rPr>
          <w:rFonts w:eastAsia="Times New Roman" w:cs="Times New Roman"/>
          <w:b/>
          <w:i/>
          <w:iCs/>
          <w:color w:val="000000" w:themeColor="text1"/>
          <w:lang w:val="sr-Cyrl-RS"/>
        </w:rPr>
        <w:t xml:space="preserve"> </w:t>
      </w:r>
      <w:r w:rsidRPr="009F7367">
        <w:rPr>
          <w:rFonts w:eastAsia="Times New Roman" w:cs="Times New Roman"/>
          <w:b/>
          <w:i/>
          <w:iCs/>
          <w:color w:val="000000" w:themeColor="text1"/>
          <w:lang w:val="sr-Cyrl-RS"/>
        </w:rPr>
        <w:t>валута</w:t>
      </w:r>
    </w:p>
    <w:p w14:paraId="6CE58536" w14:textId="310198CA" w:rsidR="001D44EE" w:rsidRPr="00C82A98" w:rsidRDefault="001D44EE" w:rsidP="001D44EE">
      <w:pPr>
        <w:shd w:val="clear" w:color="auto" w:fill="FFFFFF"/>
        <w:spacing w:before="120" w:after="60"/>
        <w:jc w:val="center"/>
        <w:rPr>
          <w:rFonts w:eastAsia="Times New Roman" w:cs="Times New Roman"/>
          <w:b/>
          <w:color w:val="000000" w:themeColor="text1"/>
          <w:sz w:val="22"/>
          <w:szCs w:val="22"/>
          <w:lang w:val="sr-Cyrl-RS"/>
        </w:rPr>
      </w:pPr>
      <w:r w:rsidRPr="00C82A98">
        <w:rPr>
          <w:rFonts w:eastAsia="Times New Roman" w:cs="Times New Roman"/>
          <w:b/>
          <w:color w:val="000000" w:themeColor="text1"/>
          <w:sz w:val="22"/>
          <w:szCs w:val="22"/>
          <w:lang w:val="sr-Cyrl-RS"/>
        </w:rPr>
        <w:t xml:space="preserve">Члан </w:t>
      </w:r>
      <w:r w:rsidR="009F7367">
        <w:rPr>
          <w:rFonts w:eastAsia="Times New Roman" w:cs="Times New Roman"/>
          <w:b/>
          <w:color w:val="000000" w:themeColor="text1"/>
          <w:sz w:val="22"/>
          <w:szCs w:val="22"/>
          <w:lang w:val="sr-Cyrl-RS"/>
        </w:rPr>
        <w:t>6.</w:t>
      </w:r>
    </w:p>
    <w:p w14:paraId="7234B2FB" w14:textId="6ED80518" w:rsidR="006B4980" w:rsidRPr="006E72E9" w:rsidRDefault="006B4980" w:rsidP="006E72E9">
      <w:pPr>
        <w:spacing w:before="60"/>
        <w:ind w:firstLine="567"/>
        <w:jc w:val="both"/>
        <w:rPr>
          <w:rFonts w:eastAsia="Times New Roman" w:cs="Times New Roman"/>
          <w:noProof/>
          <w:sz w:val="22"/>
          <w:szCs w:val="22"/>
          <w:lang w:val="sr-Cyrl-CS"/>
        </w:rPr>
      </w:pP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Страна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валута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је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валута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различита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од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валуте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презентације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извештаја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(динара).</w:t>
      </w:r>
    </w:p>
    <w:p w14:paraId="6AC33DDE" w14:textId="565F2D84" w:rsidR="00A12059" w:rsidRPr="006E72E9" w:rsidRDefault="00A12059" w:rsidP="006E72E9">
      <w:pPr>
        <w:spacing w:before="60"/>
        <w:ind w:firstLine="567"/>
        <w:jc w:val="both"/>
        <w:rPr>
          <w:rFonts w:eastAsia="Times New Roman" w:cs="Times New Roman"/>
          <w:noProof/>
          <w:sz w:val="22"/>
          <w:szCs w:val="22"/>
          <w:lang w:val="sr-Cyrl-CS"/>
        </w:rPr>
      </w:pPr>
      <w:r w:rsidRPr="006E72E9">
        <w:rPr>
          <w:rFonts w:eastAsia="Times New Roman" w:cs="Times New Roman"/>
          <w:noProof/>
          <w:sz w:val="22"/>
          <w:szCs w:val="22"/>
          <w:lang w:val="sr-Cyrl-CS"/>
        </w:rPr>
        <w:t>Закључни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курс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је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курс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размене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валута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на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датум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извештавања.</w:t>
      </w:r>
    </w:p>
    <w:p w14:paraId="5F29630F" w14:textId="36F8CFC3" w:rsidR="006B4980" w:rsidRPr="006E72E9" w:rsidRDefault="006B4980" w:rsidP="006E72E9">
      <w:pPr>
        <w:spacing w:before="60"/>
        <w:ind w:firstLine="567"/>
        <w:jc w:val="both"/>
        <w:rPr>
          <w:rFonts w:eastAsia="Times New Roman" w:cs="Times New Roman"/>
          <w:noProof/>
          <w:sz w:val="22"/>
          <w:szCs w:val="22"/>
          <w:lang w:val="sr-Cyrl-CS"/>
        </w:rPr>
      </w:pP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Курсна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разлика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је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разлика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која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проистиче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из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превођења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датог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броја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јединица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једне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валуте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другу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валуту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по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различитим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девизним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курсевима.</w:t>
      </w:r>
    </w:p>
    <w:p w14:paraId="51CA287D" w14:textId="01C1E59E" w:rsidR="006B4980" w:rsidRPr="006E72E9" w:rsidRDefault="006B4980" w:rsidP="006E72E9">
      <w:pPr>
        <w:spacing w:before="60"/>
        <w:ind w:firstLine="567"/>
        <w:jc w:val="both"/>
        <w:rPr>
          <w:rFonts w:eastAsia="Times New Roman" w:cs="Times New Roman"/>
          <w:noProof/>
          <w:sz w:val="22"/>
          <w:szCs w:val="22"/>
          <w:lang w:val="sr-Cyrl-CS"/>
        </w:rPr>
      </w:pPr>
      <w:r w:rsidRPr="006E72E9">
        <w:rPr>
          <w:rFonts w:eastAsia="Times New Roman" w:cs="Times New Roman"/>
          <w:noProof/>
          <w:sz w:val="22"/>
          <w:szCs w:val="22"/>
          <w:lang w:val="sr-Cyrl-CS"/>
        </w:rPr>
        <w:t>Девизни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курс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је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коефицијент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размене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двеју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валута.</w:t>
      </w:r>
    </w:p>
    <w:p w14:paraId="53802EC8" w14:textId="70704BB4" w:rsidR="006B4980" w:rsidRPr="006E72E9" w:rsidRDefault="006B4980" w:rsidP="006E72E9">
      <w:pPr>
        <w:spacing w:before="60"/>
        <w:ind w:firstLine="567"/>
        <w:jc w:val="both"/>
        <w:rPr>
          <w:rFonts w:eastAsia="Times New Roman" w:cs="Times New Roman"/>
          <w:noProof/>
          <w:sz w:val="22"/>
          <w:szCs w:val="22"/>
          <w:lang w:val="sr-Cyrl-CS"/>
        </w:rPr>
      </w:pP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Приливи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одливи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готовине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настали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из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трансакција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страној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валути,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евидентирају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динарима,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примењујући,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на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износ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страној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валути,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курс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размене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између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динара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стране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валуте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на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датум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прилива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одлива.</w:t>
      </w:r>
    </w:p>
    <w:p w14:paraId="778F93A8" w14:textId="1CED7D4C" w:rsidR="006B4980" w:rsidRPr="006E72E9" w:rsidRDefault="006B4980" w:rsidP="006E72E9">
      <w:pPr>
        <w:spacing w:before="60"/>
        <w:ind w:firstLine="567"/>
        <w:jc w:val="both"/>
        <w:rPr>
          <w:rFonts w:eastAsia="Times New Roman" w:cs="Times New Roman"/>
          <w:noProof/>
          <w:sz w:val="22"/>
          <w:szCs w:val="22"/>
          <w:lang w:val="sr-Cyrl-CS"/>
        </w:rPr>
      </w:pPr>
      <w:r w:rsidRPr="006E72E9">
        <w:rPr>
          <w:rFonts w:eastAsia="Times New Roman" w:cs="Times New Roman"/>
          <w:noProof/>
          <w:sz w:val="22"/>
          <w:szCs w:val="22"/>
          <w:lang w:val="sr-Cyrl-CS"/>
        </w:rPr>
        <w:t>Готовинска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салда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страној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валути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F61659" w:rsidRPr="006E72E9">
        <w:rPr>
          <w:rFonts w:eastAsia="Times New Roman" w:cs="Times New Roman"/>
          <w:noProof/>
          <w:sz w:val="22"/>
          <w:szCs w:val="22"/>
          <w:lang w:val="sr-Cyrl-CS"/>
        </w:rPr>
        <w:t>приказују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F61659" w:rsidRPr="006E72E9">
        <w:rPr>
          <w:rFonts w:eastAsia="Times New Roman" w:cs="Times New Roman"/>
          <w:noProof/>
          <w:sz w:val="22"/>
          <w:szCs w:val="22"/>
          <w:lang w:val="sr-Cyrl-CS"/>
        </w:rPr>
        <w:t>се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по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закључном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курсу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који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представља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средњи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курс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Народне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банке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Србије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на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дан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31.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децембар,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односно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на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датум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извештавања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када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финансијски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извештај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подноси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за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период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дужи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или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краћи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од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године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дана.</w:t>
      </w:r>
    </w:p>
    <w:p w14:paraId="5A208E8A" w14:textId="5DEC8CBF" w:rsidR="006B4980" w:rsidRPr="009F7367" w:rsidRDefault="006B4980" w:rsidP="006E72E9">
      <w:pPr>
        <w:shd w:val="clear" w:color="auto" w:fill="FFFFFF"/>
        <w:spacing w:before="240" w:after="120"/>
        <w:jc w:val="center"/>
        <w:rPr>
          <w:rFonts w:eastAsia="Times New Roman" w:cs="Times New Roman"/>
          <w:b/>
          <w:i/>
          <w:iCs/>
          <w:color w:val="000000" w:themeColor="text1"/>
          <w:lang w:val="sr-Cyrl-RS"/>
        </w:rPr>
      </w:pPr>
      <w:r w:rsidRPr="009F7367">
        <w:rPr>
          <w:rFonts w:eastAsia="Times New Roman" w:cs="Times New Roman"/>
          <w:b/>
          <w:i/>
          <w:iCs/>
          <w:color w:val="000000" w:themeColor="text1"/>
          <w:lang w:val="sr-Cyrl-RS"/>
        </w:rPr>
        <w:t>Консолидација</w:t>
      </w:r>
      <w:r w:rsidR="001D44EE" w:rsidRPr="009F7367">
        <w:rPr>
          <w:rFonts w:eastAsia="Times New Roman" w:cs="Times New Roman"/>
          <w:b/>
          <w:i/>
          <w:iCs/>
          <w:color w:val="000000" w:themeColor="text1"/>
          <w:lang w:val="sr-Cyrl-RS"/>
        </w:rPr>
        <w:t xml:space="preserve"> </w:t>
      </w:r>
    </w:p>
    <w:p w14:paraId="14CC7E2E" w14:textId="2A9B75CC" w:rsidR="001D44EE" w:rsidRPr="00C82A98" w:rsidRDefault="001D44EE" w:rsidP="001D44EE">
      <w:pPr>
        <w:shd w:val="clear" w:color="auto" w:fill="FFFFFF"/>
        <w:spacing w:before="120" w:after="60"/>
        <w:jc w:val="center"/>
        <w:rPr>
          <w:rFonts w:eastAsia="Times New Roman" w:cs="Times New Roman"/>
          <w:b/>
          <w:color w:val="000000" w:themeColor="text1"/>
          <w:sz w:val="22"/>
          <w:szCs w:val="22"/>
          <w:lang w:val="sr-Cyrl-RS"/>
        </w:rPr>
      </w:pPr>
      <w:r w:rsidRPr="00C82A98">
        <w:rPr>
          <w:rFonts w:eastAsia="Times New Roman" w:cs="Times New Roman"/>
          <w:b/>
          <w:color w:val="000000" w:themeColor="text1"/>
          <w:sz w:val="22"/>
          <w:szCs w:val="22"/>
          <w:lang w:val="sr-Cyrl-RS"/>
        </w:rPr>
        <w:t xml:space="preserve">Члан </w:t>
      </w:r>
      <w:r w:rsidR="00C373A0">
        <w:rPr>
          <w:rFonts w:eastAsia="Times New Roman" w:cs="Times New Roman"/>
          <w:b/>
          <w:color w:val="000000" w:themeColor="text1"/>
          <w:sz w:val="22"/>
          <w:szCs w:val="22"/>
          <w:lang w:val="sr-Cyrl-RS"/>
        </w:rPr>
        <w:t>7.</w:t>
      </w:r>
    </w:p>
    <w:p w14:paraId="2EB8AC2A" w14:textId="071CD794" w:rsidR="001127A9" w:rsidRPr="006E72E9" w:rsidRDefault="00220A10" w:rsidP="006E72E9">
      <w:pPr>
        <w:spacing w:before="60"/>
        <w:ind w:firstLine="567"/>
        <w:jc w:val="both"/>
        <w:rPr>
          <w:rFonts w:eastAsia="Times New Roman" w:cs="Times New Roman"/>
          <w:noProof/>
          <w:sz w:val="22"/>
          <w:szCs w:val="22"/>
          <w:lang w:val="sr-Latn-RS"/>
        </w:rPr>
      </w:pP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</w:t>
      </w:r>
      <w:r w:rsidR="001127A9" w:rsidRPr="006E72E9">
        <w:rPr>
          <w:rFonts w:eastAsia="Times New Roman" w:cs="Times New Roman"/>
          <w:noProof/>
          <w:sz w:val="22"/>
          <w:szCs w:val="22"/>
          <w:lang w:val="sr-Cyrl-CS"/>
        </w:rPr>
        <w:t>онсолидовани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1127A9" w:rsidRPr="006E72E9">
        <w:rPr>
          <w:rFonts w:eastAsia="Times New Roman" w:cs="Times New Roman"/>
          <w:noProof/>
          <w:sz w:val="22"/>
          <w:szCs w:val="22"/>
          <w:lang w:val="sr-Cyrl-CS"/>
        </w:rPr>
        <w:t>финансијски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1127A9" w:rsidRPr="006E72E9">
        <w:rPr>
          <w:rFonts w:eastAsia="Times New Roman" w:cs="Times New Roman"/>
          <w:noProof/>
          <w:sz w:val="22"/>
          <w:szCs w:val="22"/>
          <w:lang w:val="sr-Cyrl-CS"/>
        </w:rPr>
        <w:t>извештаји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1127A9" w:rsidRPr="006E72E9">
        <w:rPr>
          <w:rFonts w:eastAsia="Times New Roman" w:cs="Times New Roman"/>
          <w:noProof/>
          <w:sz w:val="22"/>
          <w:szCs w:val="22"/>
          <w:lang w:val="sr-Cyrl-CS"/>
        </w:rPr>
        <w:t>су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1127A9" w:rsidRPr="006E72E9">
        <w:rPr>
          <w:rFonts w:eastAsia="Times New Roman" w:cs="Times New Roman"/>
          <w:noProof/>
          <w:sz w:val="22"/>
          <w:szCs w:val="22"/>
          <w:lang w:val="sr-Cyrl-CS"/>
        </w:rPr>
        <w:t>финансијски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1127A9" w:rsidRPr="006E72E9">
        <w:rPr>
          <w:rFonts w:eastAsia="Times New Roman" w:cs="Times New Roman"/>
          <w:noProof/>
          <w:sz w:val="22"/>
          <w:szCs w:val="22"/>
          <w:lang w:val="sr-Cyrl-CS"/>
        </w:rPr>
        <w:t>извештаји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1127A9" w:rsidRPr="006E72E9">
        <w:rPr>
          <w:rFonts w:eastAsia="Times New Roman" w:cs="Times New Roman"/>
          <w:noProof/>
          <w:sz w:val="22"/>
          <w:szCs w:val="22"/>
          <w:lang w:val="sr-Cyrl-CS"/>
        </w:rPr>
        <w:t>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1127A9" w:rsidRPr="006E72E9">
        <w:rPr>
          <w:rFonts w:eastAsia="Times New Roman" w:cs="Times New Roman"/>
          <w:noProof/>
          <w:sz w:val="22"/>
          <w:szCs w:val="22"/>
          <w:lang w:val="sr-Cyrl-CS"/>
        </w:rPr>
        <w:t>којима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1127A9" w:rsidRPr="006E72E9">
        <w:rPr>
          <w:rFonts w:eastAsia="Times New Roman" w:cs="Times New Roman"/>
          <w:noProof/>
          <w:sz w:val="22"/>
          <w:szCs w:val="22"/>
          <w:lang w:val="sr-Cyrl-CS"/>
        </w:rPr>
        <w:t>су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1127A9" w:rsidRPr="006E72E9">
        <w:rPr>
          <w:rFonts w:eastAsia="Times New Roman" w:cs="Times New Roman"/>
          <w:noProof/>
          <w:sz w:val="22"/>
          <w:szCs w:val="22"/>
          <w:lang w:val="sr-Cyrl-CS"/>
        </w:rPr>
        <w:t>готовински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1127A9" w:rsidRPr="006E72E9">
        <w:rPr>
          <w:rFonts w:eastAsia="Times New Roman" w:cs="Times New Roman"/>
          <w:noProof/>
          <w:sz w:val="22"/>
          <w:szCs w:val="22"/>
          <w:lang w:val="sr-Cyrl-CS"/>
        </w:rPr>
        <w:t>приливи,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1127A9" w:rsidRPr="006E72E9">
        <w:rPr>
          <w:rFonts w:eastAsia="Times New Roman" w:cs="Times New Roman"/>
          <w:noProof/>
          <w:sz w:val="22"/>
          <w:szCs w:val="22"/>
          <w:lang w:val="sr-Cyrl-CS"/>
        </w:rPr>
        <w:t>одливи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1127A9" w:rsidRPr="006E72E9">
        <w:rPr>
          <w:rFonts w:eastAsia="Times New Roman" w:cs="Times New Roman"/>
          <w:noProof/>
          <w:sz w:val="22"/>
          <w:szCs w:val="22"/>
          <w:lang w:val="sr-Cyrl-CS"/>
        </w:rPr>
        <w:t>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1127A9" w:rsidRPr="006E72E9">
        <w:rPr>
          <w:rFonts w:eastAsia="Times New Roman" w:cs="Times New Roman"/>
          <w:noProof/>
          <w:sz w:val="22"/>
          <w:szCs w:val="22"/>
          <w:lang w:val="sr-Cyrl-CS"/>
        </w:rPr>
        <w:t>салда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1127A9" w:rsidRPr="006E72E9">
        <w:rPr>
          <w:rFonts w:eastAsia="Times New Roman" w:cs="Times New Roman"/>
          <w:noProof/>
          <w:sz w:val="22"/>
          <w:szCs w:val="22"/>
          <w:lang w:val="sr-Cyrl-CS"/>
        </w:rPr>
        <w:t>готовине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1127A9" w:rsidRPr="006E72E9">
        <w:rPr>
          <w:rFonts w:eastAsia="Times New Roman" w:cs="Times New Roman"/>
          <w:noProof/>
          <w:sz w:val="22"/>
          <w:szCs w:val="22"/>
          <w:lang w:val="sr-Cyrl-CS"/>
        </w:rPr>
        <w:t>матичног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1127A9" w:rsidRPr="006E72E9">
        <w:rPr>
          <w:rFonts w:eastAsia="Times New Roman" w:cs="Times New Roman"/>
          <w:noProof/>
          <w:sz w:val="22"/>
          <w:szCs w:val="22"/>
          <w:lang w:val="sr-Cyrl-CS"/>
        </w:rPr>
        <w:t>ентитета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1127A9" w:rsidRPr="006E72E9">
        <w:rPr>
          <w:rFonts w:eastAsia="Times New Roman" w:cs="Times New Roman"/>
          <w:noProof/>
          <w:sz w:val="22"/>
          <w:szCs w:val="22"/>
          <w:lang w:val="sr-Cyrl-CS"/>
        </w:rPr>
        <w:t>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1127A9" w:rsidRPr="006E72E9">
        <w:rPr>
          <w:rFonts w:eastAsia="Times New Roman" w:cs="Times New Roman"/>
          <w:noProof/>
          <w:sz w:val="22"/>
          <w:szCs w:val="22"/>
          <w:lang w:val="sr-Cyrl-CS"/>
        </w:rPr>
        <w:t>ентитета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1127A9" w:rsidRPr="006E72E9">
        <w:rPr>
          <w:rFonts w:eastAsia="Times New Roman" w:cs="Times New Roman"/>
          <w:noProof/>
          <w:sz w:val="22"/>
          <w:szCs w:val="22"/>
          <w:lang w:val="sr-Cyrl-CS"/>
        </w:rPr>
        <w:t>које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1127A9" w:rsidRPr="006E72E9">
        <w:rPr>
          <w:rFonts w:eastAsia="Times New Roman" w:cs="Times New Roman"/>
          <w:noProof/>
          <w:sz w:val="22"/>
          <w:szCs w:val="22"/>
          <w:lang w:val="sr-Cyrl-CS"/>
        </w:rPr>
        <w:t>он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1127A9" w:rsidRPr="006E72E9">
        <w:rPr>
          <w:rFonts w:eastAsia="Times New Roman" w:cs="Times New Roman"/>
          <w:noProof/>
          <w:sz w:val="22"/>
          <w:szCs w:val="22"/>
          <w:lang w:val="sr-Cyrl-CS"/>
        </w:rPr>
        <w:t>контролише,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1127A9" w:rsidRPr="006E72E9">
        <w:rPr>
          <w:rFonts w:eastAsia="Times New Roman" w:cs="Times New Roman"/>
          <w:noProof/>
          <w:sz w:val="22"/>
          <w:szCs w:val="22"/>
          <w:lang w:val="sr-Cyrl-CS"/>
        </w:rPr>
        <w:t>приказани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1127A9" w:rsidRPr="006E72E9">
        <w:rPr>
          <w:rFonts w:eastAsia="Times New Roman" w:cs="Times New Roman"/>
          <w:noProof/>
          <w:sz w:val="22"/>
          <w:szCs w:val="22"/>
          <w:lang w:val="sr-Cyrl-CS"/>
        </w:rPr>
        <w:t>као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F91FA9" w:rsidRPr="006E72E9">
        <w:rPr>
          <w:rFonts w:eastAsia="Times New Roman" w:cs="Times New Roman"/>
          <w:noProof/>
          <w:sz w:val="22"/>
          <w:szCs w:val="22"/>
          <w:lang w:val="sr-Cyrl-CS"/>
        </w:rPr>
        <w:t>извештаји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F91FA9" w:rsidRPr="006E72E9">
        <w:rPr>
          <w:rFonts w:eastAsia="Times New Roman" w:cs="Times New Roman"/>
          <w:noProof/>
          <w:sz w:val="22"/>
          <w:szCs w:val="22"/>
          <w:lang w:val="sr-Cyrl-CS"/>
        </w:rPr>
        <w:t>појединачног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F91FA9" w:rsidRPr="006E72E9">
        <w:rPr>
          <w:rFonts w:eastAsia="Times New Roman" w:cs="Times New Roman"/>
          <w:noProof/>
          <w:sz w:val="22"/>
          <w:szCs w:val="22"/>
          <w:lang w:val="sr-Cyrl-CS"/>
        </w:rPr>
        <w:t>ентитета</w:t>
      </w:r>
      <w:r w:rsidR="00F91FA9" w:rsidRPr="006E72E9">
        <w:rPr>
          <w:rFonts w:eastAsia="Times New Roman" w:cs="Times New Roman"/>
          <w:noProof/>
          <w:sz w:val="22"/>
          <w:szCs w:val="22"/>
          <w:lang w:val="sr-Latn-RS"/>
        </w:rPr>
        <w:t>.</w:t>
      </w:r>
    </w:p>
    <w:p w14:paraId="7DB19B40" w14:textId="0EB0DC50" w:rsidR="006B4980" w:rsidRPr="006E72E9" w:rsidRDefault="006B4980" w:rsidP="006E72E9">
      <w:pPr>
        <w:spacing w:before="60"/>
        <w:ind w:firstLine="567"/>
        <w:jc w:val="both"/>
        <w:rPr>
          <w:rFonts w:eastAsia="Times New Roman" w:cs="Times New Roman"/>
          <w:noProof/>
          <w:sz w:val="22"/>
          <w:szCs w:val="22"/>
          <w:lang w:val="sr-Cyrl-CS"/>
        </w:rPr>
      </w:pP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Приликом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састављања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завршног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рачунa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сабира</w:t>
      </w:r>
      <w:r w:rsidR="00BE6286" w:rsidRPr="006E72E9">
        <w:rPr>
          <w:rFonts w:eastAsia="Times New Roman" w:cs="Times New Roman"/>
          <w:noProof/>
          <w:sz w:val="22"/>
          <w:szCs w:val="22"/>
          <w:lang w:val="sr-Cyrl-CS"/>
        </w:rPr>
        <w:t>ју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BE6286" w:rsidRPr="006E72E9">
        <w:rPr>
          <w:rFonts w:eastAsia="Times New Roman" w:cs="Times New Roman"/>
          <w:noProof/>
          <w:sz w:val="22"/>
          <w:szCs w:val="22"/>
          <w:lang w:val="sr-Cyrl-CS"/>
        </w:rPr>
        <w:t>се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истоврсн</w:t>
      </w:r>
      <w:r w:rsidR="00BE6286" w:rsidRPr="006E72E9">
        <w:rPr>
          <w:rFonts w:eastAsia="Times New Roman" w:cs="Times New Roman"/>
          <w:noProof/>
          <w:sz w:val="22"/>
          <w:szCs w:val="22"/>
          <w:lang w:val="sr-Cyrl-CS"/>
        </w:rPr>
        <w:t>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позициј</w:t>
      </w:r>
      <w:r w:rsidR="00BE6286" w:rsidRPr="006E72E9">
        <w:rPr>
          <w:rFonts w:eastAsia="Times New Roman" w:cs="Times New Roman"/>
          <w:noProof/>
          <w:sz w:val="22"/>
          <w:szCs w:val="22"/>
          <w:lang w:val="sr-Cyrl-CS"/>
        </w:rPr>
        <w:t>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по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принципу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„ред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по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ред”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уз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елиминацију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међусобних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трансакција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између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BC4898" w:rsidRPr="006E72E9">
        <w:rPr>
          <w:rFonts w:eastAsia="Times New Roman" w:cs="Times New Roman"/>
          <w:noProof/>
          <w:sz w:val="22"/>
          <w:szCs w:val="22"/>
          <w:lang w:val="sr-Cyrl-CS"/>
        </w:rPr>
        <w:t>директних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BC4898" w:rsidRPr="006E72E9">
        <w:rPr>
          <w:rFonts w:eastAsia="Times New Roman" w:cs="Times New Roman"/>
          <w:noProof/>
          <w:sz w:val="22"/>
          <w:szCs w:val="22"/>
          <w:lang w:val="sr-Cyrl-CS"/>
        </w:rPr>
        <w:t>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BC4898" w:rsidRPr="006E72E9">
        <w:rPr>
          <w:rFonts w:eastAsia="Times New Roman" w:cs="Times New Roman"/>
          <w:noProof/>
          <w:sz w:val="22"/>
          <w:szCs w:val="22"/>
          <w:lang w:val="sr-Cyrl-CS"/>
        </w:rPr>
        <w:t>индиректних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BC4898" w:rsidRPr="006E72E9">
        <w:rPr>
          <w:rFonts w:eastAsia="Times New Roman" w:cs="Times New Roman"/>
          <w:noProof/>
          <w:sz w:val="22"/>
          <w:szCs w:val="22"/>
          <w:lang w:val="sr-Cyrl-CS"/>
        </w:rPr>
        <w:t>буџетских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BC4898" w:rsidRPr="006E72E9">
        <w:rPr>
          <w:rFonts w:eastAsia="Times New Roman" w:cs="Times New Roman"/>
          <w:noProof/>
          <w:sz w:val="22"/>
          <w:szCs w:val="22"/>
          <w:lang w:val="sr-Cyrl-CS"/>
        </w:rPr>
        <w:t>корисника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.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Елиминишу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приходи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исказани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на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одговарајућим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субаналитичким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контима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катего</w:t>
      </w:r>
      <w:r w:rsidR="00BC4898" w:rsidRPr="006E72E9">
        <w:rPr>
          <w:rFonts w:eastAsia="Times New Roman" w:cs="Times New Roman"/>
          <w:noProof/>
          <w:sz w:val="22"/>
          <w:szCs w:val="22"/>
          <w:lang w:val="sr-Cyrl-CS"/>
        </w:rPr>
        <w:t>рије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BC4898" w:rsidRPr="006E72E9">
        <w:rPr>
          <w:rFonts w:eastAsia="Times New Roman" w:cs="Times New Roman"/>
          <w:noProof/>
          <w:sz w:val="22"/>
          <w:szCs w:val="22"/>
          <w:lang w:val="sr-Cyrl-CS"/>
        </w:rPr>
        <w:t>790000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BC4898" w:rsidRPr="006E72E9">
        <w:rPr>
          <w:rFonts w:eastAsia="Times New Roman" w:cs="Times New Roman"/>
          <w:noProof/>
          <w:sz w:val="22"/>
          <w:szCs w:val="22"/>
          <w:lang w:val="sr-Cyrl-CS"/>
        </w:rPr>
        <w:t>–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BC4898" w:rsidRPr="006E72E9">
        <w:rPr>
          <w:rFonts w:eastAsia="Times New Roman" w:cs="Times New Roman"/>
          <w:noProof/>
          <w:sz w:val="22"/>
          <w:szCs w:val="22"/>
          <w:lang w:val="sr-Cyrl-CS"/>
        </w:rPr>
        <w:t>Приходи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BC4898" w:rsidRPr="006E72E9">
        <w:rPr>
          <w:rFonts w:eastAsia="Times New Roman" w:cs="Times New Roman"/>
          <w:noProof/>
          <w:sz w:val="22"/>
          <w:szCs w:val="22"/>
          <w:lang w:val="sr-Cyrl-CS"/>
        </w:rPr>
        <w:t>из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BC4898" w:rsidRPr="006E72E9">
        <w:rPr>
          <w:rFonts w:eastAsia="Times New Roman" w:cs="Times New Roman"/>
          <w:noProof/>
          <w:sz w:val="22"/>
          <w:szCs w:val="22"/>
          <w:lang w:val="sr-Cyrl-CS"/>
        </w:rPr>
        <w:t>буџета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.</w:t>
      </w:r>
    </w:p>
    <w:p w14:paraId="219DD7D8" w14:textId="4C8CC1F5" w:rsidR="006B4980" w:rsidRPr="00C373A0" w:rsidRDefault="006B4980" w:rsidP="006E72E9">
      <w:pPr>
        <w:shd w:val="clear" w:color="auto" w:fill="FFFFFF"/>
        <w:spacing w:before="240" w:after="120"/>
        <w:jc w:val="center"/>
        <w:rPr>
          <w:rFonts w:eastAsia="Times New Roman" w:cs="Times New Roman"/>
          <w:b/>
          <w:i/>
          <w:iCs/>
          <w:color w:val="000000" w:themeColor="text1"/>
          <w:lang w:val="sr-Cyrl-RS"/>
        </w:rPr>
      </w:pPr>
      <w:r w:rsidRPr="00C373A0">
        <w:rPr>
          <w:rFonts w:eastAsia="Times New Roman" w:cs="Times New Roman"/>
          <w:b/>
          <w:i/>
          <w:iCs/>
          <w:color w:val="000000" w:themeColor="text1"/>
          <w:lang w:val="sr-Cyrl-RS"/>
        </w:rPr>
        <w:t>Доследност</w:t>
      </w:r>
      <w:r w:rsidR="001D44EE" w:rsidRPr="00C373A0">
        <w:rPr>
          <w:rFonts w:eastAsia="Times New Roman" w:cs="Times New Roman"/>
          <w:b/>
          <w:i/>
          <w:iCs/>
          <w:color w:val="000000" w:themeColor="text1"/>
          <w:lang w:val="sr-Cyrl-RS"/>
        </w:rPr>
        <w:t xml:space="preserve"> </w:t>
      </w:r>
      <w:r w:rsidRPr="00C373A0">
        <w:rPr>
          <w:rFonts w:eastAsia="Times New Roman" w:cs="Times New Roman"/>
          <w:b/>
          <w:i/>
          <w:iCs/>
          <w:color w:val="000000" w:themeColor="text1"/>
          <w:lang w:val="sr-Cyrl-RS"/>
        </w:rPr>
        <w:t>презентације</w:t>
      </w:r>
    </w:p>
    <w:p w14:paraId="72620E8C" w14:textId="1D9263BA" w:rsidR="001D44EE" w:rsidRPr="00C82A98" w:rsidRDefault="001D44EE" w:rsidP="001D44EE">
      <w:pPr>
        <w:shd w:val="clear" w:color="auto" w:fill="FFFFFF"/>
        <w:spacing w:before="120" w:after="60"/>
        <w:jc w:val="center"/>
        <w:rPr>
          <w:rFonts w:eastAsia="Times New Roman" w:cs="Times New Roman"/>
          <w:b/>
          <w:color w:val="000000" w:themeColor="text1"/>
          <w:sz w:val="22"/>
          <w:szCs w:val="22"/>
          <w:lang w:val="sr-Cyrl-RS"/>
        </w:rPr>
      </w:pPr>
      <w:r w:rsidRPr="00C82A98">
        <w:rPr>
          <w:rFonts w:eastAsia="Times New Roman" w:cs="Times New Roman"/>
          <w:b/>
          <w:color w:val="000000" w:themeColor="text1"/>
          <w:sz w:val="22"/>
          <w:szCs w:val="22"/>
          <w:lang w:val="sr-Cyrl-RS"/>
        </w:rPr>
        <w:t xml:space="preserve">Члан </w:t>
      </w:r>
      <w:r w:rsidR="00C373A0">
        <w:rPr>
          <w:rFonts w:eastAsia="Times New Roman" w:cs="Times New Roman"/>
          <w:b/>
          <w:color w:val="000000" w:themeColor="text1"/>
          <w:sz w:val="22"/>
          <w:szCs w:val="22"/>
          <w:lang w:val="sr-Cyrl-RS"/>
        </w:rPr>
        <w:t>8.</w:t>
      </w:r>
    </w:p>
    <w:p w14:paraId="02DB7947" w14:textId="220FD492" w:rsidR="006B4980" w:rsidRPr="006E72E9" w:rsidRDefault="006B4980" w:rsidP="006E72E9">
      <w:pPr>
        <w:spacing w:before="60"/>
        <w:ind w:firstLine="567"/>
        <w:jc w:val="both"/>
        <w:rPr>
          <w:rFonts w:eastAsia="Times New Roman" w:cs="Times New Roman"/>
          <w:noProof/>
          <w:sz w:val="22"/>
          <w:szCs w:val="22"/>
          <w:lang w:val="sr-Cyrl-CS"/>
        </w:rPr>
      </w:pPr>
      <w:r w:rsidRPr="006E72E9">
        <w:rPr>
          <w:rFonts w:eastAsia="Times New Roman" w:cs="Times New Roman"/>
          <w:noProof/>
          <w:sz w:val="22"/>
          <w:szCs w:val="22"/>
          <w:lang w:val="sr-Cyrl-CS"/>
        </w:rPr>
        <w:t>Начин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презентације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класификације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ставки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финансијским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извештајима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задржа</w:t>
      </w:r>
      <w:r w:rsidR="001127A9" w:rsidRPr="006E72E9">
        <w:rPr>
          <w:rFonts w:eastAsia="Times New Roman" w:cs="Times New Roman"/>
          <w:noProof/>
          <w:sz w:val="22"/>
          <w:szCs w:val="22"/>
          <w:lang w:val="sr-Cyrl-CS"/>
        </w:rPr>
        <w:t>ва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1127A9" w:rsidRPr="006E72E9">
        <w:rPr>
          <w:rFonts w:eastAsia="Times New Roman" w:cs="Times New Roman"/>
          <w:noProof/>
          <w:sz w:val="22"/>
          <w:szCs w:val="22"/>
          <w:lang w:val="sr-Cyrl-CS"/>
        </w:rPr>
        <w:t>се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од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једног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до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друго</w:t>
      </w:r>
      <w:r w:rsidR="001127A9" w:rsidRPr="006E72E9">
        <w:rPr>
          <w:rFonts w:eastAsia="Times New Roman" w:cs="Times New Roman"/>
          <w:noProof/>
          <w:sz w:val="22"/>
          <w:szCs w:val="22"/>
          <w:lang w:val="sr-Cyrl-CS"/>
        </w:rPr>
        <w:t>г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1127A9" w:rsidRPr="006E72E9">
        <w:rPr>
          <w:rFonts w:eastAsia="Times New Roman" w:cs="Times New Roman"/>
          <w:noProof/>
          <w:sz w:val="22"/>
          <w:szCs w:val="22"/>
          <w:lang w:val="sr-Cyrl-CS"/>
        </w:rPr>
        <w:t>извештајног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1127A9" w:rsidRPr="006E72E9">
        <w:rPr>
          <w:rFonts w:eastAsia="Times New Roman" w:cs="Times New Roman"/>
          <w:noProof/>
          <w:sz w:val="22"/>
          <w:szCs w:val="22"/>
          <w:lang w:val="sr-Cyrl-CS"/>
        </w:rPr>
        <w:t>периода,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1127A9" w:rsidRPr="006E72E9">
        <w:rPr>
          <w:rFonts w:eastAsia="Times New Roman" w:cs="Times New Roman"/>
          <w:noProof/>
          <w:sz w:val="22"/>
          <w:szCs w:val="22"/>
          <w:lang w:val="sr-Cyrl-CS"/>
        </w:rPr>
        <w:t>осим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1127A9" w:rsidRPr="006E72E9">
        <w:rPr>
          <w:rFonts w:eastAsia="Times New Roman" w:cs="Times New Roman"/>
          <w:noProof/>
          <w:sz w:val="22"/>
          <w:szCs w:val="22"/>
          <w:lang w:val="sr-Cyrl-CS"/>
        </w:rPr>
        <w:t>ако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1127A9" w:rsidRPr="006E72E9">
        <w:rPr>
          <w:rFonts w:eastAsia="Times New Roman" w:cs="Times New Roman"/>
          <w:noProof/>
          <w:sz w:val="22"/>
          <w:szCs w:val="22"/>
          <w:lang w:val="sr-Cyrl-CS"/>
        </w:rPr>
        <w:t>се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1127A9" w:rsidRPr="006E72E9">
        <w:rPr>
          <w:rFonts w:eastAsia="Times New Roman" w:cs="Times New Roman"/>
          <w:noProof/>
          <w:sz w:val="22"/>
          <w:szCs w:val="22"/>
          <w:lang w:val="sr-Cyrl-CS"/>
        </w:rPr>
        <w:t>утврди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1127A9" w:rsidRPr="006E72E9">
        <w:rPr>
          <w:rFonts w:eastAsia="Times New Roman" w:cs="Times New Roman"/>
          <w:noProof/>
          <w:sz w:val="22"/>
          <w:szCs w:val="22"/>
          <w:lang w:val="sr-Cyrl-CS"/>
        </w:rPr>
        <w:t>да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1127A9" w:rsidRPr="006E72E9">
        <w:rPr>
          <w:rFonts w:eastAsia="Times New Roman" w:cs="Times New Roman"/>
          <w:noProof/>
          <w:sz w:val="22"/>
          <w:szCs w:val="22"/>
          <w:lang w:val="sr-Cyrl-CS"/>
        </w:rPr>
        <w:t>би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1127A9" w:rsidRPr="006E72E9">
        <w:rPr>
          <w:rFonts w:eastAsia="Times New Roman" w:cs="Times New Roman"/>
          <w:noProof/>
          <w:sz w:val="22"/>
          <w:szCs w:val="22"/>
          <w:lang w:val="sr-Cyrl-CS"/>
        </w:rPr>
        <w:t>другачија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1127A9" w:rsidRPr="006E72E9">
        <w:rPr>
          <w:rFonts w:eastAsia="Times New Roman" w:cs="Times New Roman"/>
          <w:noProof/>
          <w:sz w:val="22"/>
          <w:szCs w:val="22"/>
          <w:lang w:val="sr-Cyrl-CS"/>
        </w:rPr>
        <w:t>презентација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1127A9" w:rsidRPr="006E72E9">
        <w:rPr>
          <w:rFonts w:eastAsia="Times New Roman" w:cs="Times New Roman"/>
          <w:noProof/>
          <w:sz w:val="22"/>
          <w:szCs w:val="22"/>
          <w:lang w:val="sr-Cyrl-CS"/>
        </w:rPr>
        <w:t>или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1127A9" w:rsidRPr="006E72E9">
        <w:rPr>
          <w:rFonts w:eastAsia="Times New Roman" w:cs="Times New Roman"/>
          <w:noProof/>
          <w:sz w:val="22"/>
          <w:szCs w:val="22"/>
          <w:lang w:val="sr-Cyrl-CS"/>
        </w:rPr>
        <w:t>класификација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1127A9" w:rsidRPr="006E72E9">
        <w:rPr>
          <w:rFonts w:eastAsia="Times New Roman" w:cs="Times New Roman"/>
          <w:noProof/>
          <w:sz w:val="22"/>
          <w:szCs w:val="22"/>
          <w:lang w:val="sr-Cyrl-CS"/>
        </w:rPr>
        <w:t>била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1127A9" w:rsidRPr="006E72E9">
        <w:rPr>
          <w:rFonts w:eastAsia="Times New Roman" w:cs="Times New Roman"/>
          <w:noProof/>
          <w:sz w:val="22"/>
          <w:szCs w:val="22"/>
          <w:lang w:val="sr-Cyrl-CS"/>
        </w:rPr>
        <w:t>прикладнија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1127A9" w:rsidRPr="006E72E9">
        <w:rPr>
          <w:rFonts w:eastAsia="Times New Roman" w:cs="Times New Roman"/>
          <w:noProof/>
          <w:sz w:val="22"/>
          <w:szCs w:val="22"/>
          <w:lang w:val="sr-Cyrl-CS"/>
        </w:rPr>
        <w:t>због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1127A9" w:rsidRPr="006E72E9">
        <w:rPr>
          <w:rFonts w:eastAsia="Times New Roman" w:cs="Times New Roman"/>
          <w:noProof/>
          <w:sz w:val="22"/>
          <w:szCs w:val="22"/>
          <w:lang w:val="sr-Cyrl-CS"/>
        </w:rPr>
        <w:t>значајне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1127A9" w:rsidRPr="006E72E9">
        <w:rPr>
          <w:rFonts w:eastAsia="Times New Roman" w:cs="Times New Roman"/>
          <w:noProof/>
          <w:sz w:val="22"/>
          <w:szCs w:val="22"/>
          <w:lang w:val="sr-Cyrl-CS"/>
        </w:rPr>
        <w:t>промене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1127A9" w:rsidRPr="006E72E9">
        <w:rPr>
          <w:rFonts w:eastAsia="Times New Roman" w:cs="Times New Roman"/>
          <w:noProof/>
          <w:sz w:val="22"/>
          <w:szCs w:val="22"/>
          <w:lang w:val="sr-Cyrl-CS"/>
        </w:rPr>
        <w:t>природе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1127A9" w:rsidRPr="006E72E9">
        <w:rPr>
          <w:rFonts w:eastAsia="Times New Roman" w:cs="Times New Roman"/>
          <w:noProof/>
          <w:sz w:val="22"/>
          <w:szCs w:val="22"/>
          <w:lang w:val="sr-Cyrl-CS"/>
        </w:rPr>
        <w:t>пословања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1127A9" w:rsidRPr="006E72E9">
        <w:rPr>
          <w:rFonts w:eastAsia="Times New Roman" w:cs="Times New Roman"/>
          <w:noProof/>
          <w:sz w:val="22"/>
          <w:szCs w:val="22"/>
          <w:lang w:val="sr-Cyrl-CS"/>
        </w:rPr>
        <w:t>или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1127A9" w:rsidRPr="006E72E9">
        <w:rPr>
          <w:rFonts w:eastAsia="Times New Roman" w:cs="Times New Roman"/>
          <w:noProof/>
          <w:sz w:val="22"/>
          <w:szCs w:val="22"/>
          <w:lang w:val="sr-Cyrl-CS"/>
        </w:rPr>
        <w:t>прегледа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1127A9" w:rsidRPr="006E72E9">
        <w:rPr>
          <w:rFonts w:eastAsia="Times New Roman" w:cs="Times New Roman"/>
          <w:noProof/>
          <w:sz w:val="22"/>
          <w:szCs w:val="22"/>
          <w:lang w:val="sr-Cyrl-CS"/>
        </w:rPr>
        <w:t>презентације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1127A9" w:rsidRPr="006E72E9">
        <w:rPr>
          <w:rFonts w:eastAsia="Times New Roman" w:cs="Times New Roman"/>
          <w:noProof/>
          <w:sz w:val="22"/>
          <w:szCs w:val="22"/>
          <w:lang w:val="sr-Cyrl-CS"/>
        </w:rPr>
        <w:t>финансијских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1127A9" w:rsidRPr="006E72E9">
        <w:rPr>
          <w:rFonts w:eastAsia="Times New Roman" w:cs="Times New Roman"/>
          <w:noProof/>
          <w:sz w:val="22"/>
          <w:szCs w:val="22"/>
          <w:lang w:val="sr-Cyrl-CS"/>
        </w:rPr>
        <w:t>извештаја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1127A9" w:rsidRPr="006E72E9">
        <w:rPr>
          <w:rFonts w:eastAsia="Times New Roman" w:cs="Times New Roman"/>
          <w:noProof/>
          <w:sz w:val="22"/>
          <w:szCs w:val="22"/>
          <w:lang w:val="sr-Cyrl-CS"/>
        </w:rPr>
        <w:t>или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промена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презентације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захтева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изменама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допунама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IPSAS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на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готовинској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основи.</w:t>
      </w:r>
    </w:p>
    <w:p w14:paraId="38C84454" w14:textId="55D0004D" w:rsidR="006B4980" w:rsidRDefault="006B4980" w:rsidP="006E72E9">
      <w:pPr>
        <w:spacing w:before="60"/>
        <w:ind w:firstLine="567"/>
        <w:jc w:val="both"/>
        <w:rPr>
          <w:rFonts w:eastAsia="Times New Roman" w:cs="Times New Roman"/>
          <w:noProof/>
          <w:sz w:val="22"/>
          <w:szCs w:val="22"/>
          <w:lang w:val="sr-Cyrl-CS"/>
        </w:rPr>
      </w:pP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Када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презентација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или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класификација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ставки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промени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текућем,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односу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на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претходни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извештајни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период,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A6422F" w:rsidRPr="006E72E9">
        <w:rPr>
          <w:rFonts w:eastAsia="Times New Roman" w:cs="Times New Roman"/>
          <w:noProof/>
          <w:sz w:val="22"/>
          <w:szCs w:val="22"/>
          <w:lang w:val="sr-Cyrl-CS"/>
        </w:rPr>
        <w:t>врши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A6422F" w:rsidRPr="006E72E9">
        <w:rPr>
          <w:rFonts w:eastAsia="Times New Roman" w:cs="Times New Roman"/>
          <w:noProof/>
          <w:sz w:val="22"/>
          <w:szCs w:val="22"/>
          <w:lang w:val="sr-Cyrl-CS"/>
        </w:rPr>
        <w:t>се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рекласифик</w:t>
      </w:r>
      <w:r w:rsidR="00A6422F" w:rsidRPr="006E72E9">
        <w:rPr>
          <w:rFonts w:eastAsia="Times New Roman" w:cs="Times New Roman"/>
          <w:noProof/>
          <w:sz w:val="22"/>
          <w:szCs w:val="22"/>
          <w:lang w:val="sr-Cyrl-CS"/>
        </w:rPr>
        <w:t>ација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износ</w:t>
      </w:r>
      <w:r w:rsidR="00A6422F" w:rsidRPr="006E72E9">
        <w:rPr>
          <w:rFonts w:eastAsia="Times New Roman" w:cs="Times New Roman"/>
          <w:noProof/>
          <w:sz w:val="22"/>
          <w:szCs w:val="22"/>
          <w:lang w:val="sr-Cyrl-CS"/>
        </w:rPr>
        <w:t>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из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претходне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године,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1127A9" w:rsidRPr="006E72E9">
        <w:rPr>
          <w:rFonts w:eastAsia="Times New Roman" w:cs="Times New Roman"/>
          <w:noProof/>
          <w:sz w:val="22"/>
          <w:szCs w:val="22"/>
          <w:lang w:val="sr-Cyrl-CS"/>
        </w:rPr>
        <w:t>увек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1127A9" w:rsidRPr="006E72E9">
        <w:rPr>
          <w:rFonts w:eastAsia="Times New Roman" w:cs="Times New Roman"/>
          <w:noProof/>
          <w:sz w:val="22"/>
          <w:szCs w:val="22"/>
          <w:lang w:val="sr-Cyrl-CS"/>
        </w:rPr>
        <w:t>када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1127A9" w:rsidRPr="006E72E9">
        <w:rPr>
          <w:rFonts w:eastAsia="Times New Roman" w:cs="Times New Roman"/>
          <w:noProof/>
          <w:sz w:val="22"/>
          <w:szCs w:val="22"/>
          <w:lang w:val="sr-Cyrl-CS"/>
        </w:rPr>
        <w:t>је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1127A9" w:rsidRPr="006E72E9">
        <w:rPr>
          <w:rFonts w:eastAsia="Times New Roman" w:cs="Times New Roman"/>
          <w:noProof/>
          <w:sz w:val="22"/>
          <w:szCs w:val="22"/>
          <w:lang w:val="sr-Cyrl-CS"/>
        </w:rPr>
        <w:t>то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изводљиво.</w:t>
      </w:r>
    </w:p>
    <w:p w14:paraId="27A85AD2" w14:textId="77777777" w:rsidR="00C373A0" w:rsidRPr="006E72E9" w:rsidRDefault="00C373A0" w:rsidP="006E72E9">
      <w:pPr>
        <w:spacing w:before="60"/>
        <w:ind w:firstLine="567"/>
        <w:jc w:val="both"/>
        <w:rPr>
          <w:rFonts w:eastAsia="Times New Roman" w:cs="Times New Roman"/>
          <w:noProof/>
          <w:sz w:val="22"/>
          <w:szCs w:val="22"/>
          <w:lang w:val="sr-Cyrl-CS"/>
        </w:rPr>
      </w:pPr>
    </w:p>
    <w:p w14:paraId="75F21272" w14:textId="7EA80B79" w:rsidR="001127A9" w:rsidRPr="00C373A0" w:rsidRDefault="00261130" w:rsidP="006E72E9">
      <w:pPr>
        <w:shd w:val="clear" w:color="auto" w:fill="FFFFFF"/>
        <w:spacing w:before="240" w:after="120"/>
        <w:jc w:val="center"/>
        <w:rPr>
          <w:rFonts w:eastAsia="Times New Roman" w:cs="Times New Roman"/>
          <w:bCs/>
          <w:color w:val="000000" w:themeColor="text1"/>
          <w:lang w:val="sr-Cyrl-RS"/>
        </w:rPr>
      </w:pPr>
      <w:r w:rsidRPr="00C373A0">
        <w:rPr>
          <w:rFonts w:eastAsia="Times New Roman" w:cs="Times New Roman"/>
          <w:bCs/>
          <w:color w:val="000000" w:themeColor="text1"/>
          <w:lang w:val="sr-Cyrl-RS"/>
        </w:rPr>
        <w:t>II</w:t>
      </w:r>
      <w:r w:rsidR="0043640E" w:rsidRPr="00C373A0">
        <w:rPr>
          <w:rFonts w:eastAsia="Times New Roman" w:cs="Times New Roman"/>
          <w:bCs/>
          <w:color w:val="000000" w:themeColor="text1"/>
        </w:rPr>
        <w:t>.</w:t>
      </w:r>
      <w:r w:rsidR="001D44EE" w:rsidRPr="00C373A0">
        <w:rPr>
          <w:rFonts w:eastAsia="Times New Roman" w:cs="Times New Roman"/>
          <w:bCs/>
          <w:color w:val="000000" w:themeColor="text1"/>
          <w:lang w:val="sr-Cyrl-RS"/>
        </w:rPr>
        <w:t xml:space="preserve"> </w:t>
      </w:r>
      <w:r w:rsidRPr="00C373A0">
        <w:rPr>
          <w:rFonts w:eastAsia="Times New Roman" w:cs="Times New Roman"/>
          <w:bCs/>
          <w:color w:val="000000" w:themeColor="text1"/>
          <w:lang w:val="sr-Cyrl-RS"/>
        </w:rPr>
        <w:t>ПРИЗНАВАЊЕ</w:t>
      </w:r>
      <w:r w:rsidR="001D44EE" w:rsidRPr="00C373A0">
        <w:rPr>
          <w:rFonts w:eastAsia="Times New Roman" w:cs="Times New Roman"/>
          <w:bCs/>
          <w:color w:val="000000" w:themeColor="text1"/>
          <w:lang w:val="sr-Cyrl-RS"/>
        </w:rPr>
        <w:t xml:space="preserve"> </w:t>
      </w:r>
      <w:r w:rsidRPr="00C373A0">
        <w:rPr>
          <w:rFonts w:eastAsia="Times New Roman" w:cs="Times New Roman"/>
          <w:bCs/>
          <w:color w:val="000000" w:themeColor="text1"/>
          <w:lang w:val="sr-Cyrl-RS"/>
        </w:rPr>
        <w:t>БИЛАНСНИХ</w:t>
      </w:r>
      <w:r w:rsidR="001D44EE" w:rsidRPr="00C373A0">
        <w:rPr>
          <w:rFonts w:eastAsia="Times New Roman" w:cs="Times New Roman"/>
          <w:bCs/>
          <w:color w:val="000000" w:themeColor="text1"/>
          <w:lang w:val="sr-Cyrl-RS"/>
        </w:rPr>
        <w:t xml:space="preserve"> </w:t>
      </w:r>
      <w:r w:rsidRPr="00C373A0">
        <w:rPr>
          <w:rFonts w:eastAsia="Times New Roman" w:cs="Times New Roman"/>
          <w:bCs/>
          <w:color w:val="000000" w:themeColor="text1"/>
          <w:lang w:val="sr-Cyrl-RS"/>
        </w:rPr>
        <w:t>ПОЗИЦИЈА</w:t>
      </w:r>
    </w:p>
    <w:p w14:paraId="62BA9EA4" w14:textId="77B6BE22" w:rsidR="00833001" w:rsidRDefault="00C36F0F" w:rsidP="006E72E9">
      <w:pPr>
        <w:spacing w:before="60"/>
        <w:ind w:firstLine="567"/>
        <w:jc w:val="both"/>
        <w:rPr>
          <w:rFonts w:eastAsia="Times New Roman" w:cs="Times New Roman"/>
          <w:noProof/>
          <w:sz w:val="22"/>
          <w:szCs w:val="22"/>
          <w:lang w:val="sr-Cyrl-CS"/>
        </w:rPr>
      </w:pPr>
      <w:r w:rsidRPr="006E72E9">
        <w:rPr>
          <w:rFonts w:eastAsia="Times New Roman" w:cs="Times New Roman"/>
          <w:noProof/>
          <w:sz w:val="22"/>
          <w:szCs w:val="22"/>
          <w:lang w:val="sr-Cyrl-CS"/>
        </w:rPr>
        <w:t>За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</w:t>
      </w:r>
      <w:r w:rsidR="00833001" w:rsidRPr="006E72E9">
        <w:rPr>
          <w:rFonts w:eastAsia="Times New Roman" w:cs="Times New Roman"/>
          <w:noProof/>
          <w:sz w:val="22"/>
          <w:szCs w:val="22"/>
          <w:lang w:val="sr-Cyrl-CS"/>
        </w:rPr>
        <w:t>ризнавање,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833001" w:rsidRPr="006E72E9">
        <w:rPr>
          <w:rFonts w:eastAsia="Times New Roman" w:cs="Times New Roman"/>
          <w:noProof/>
          <w:sz w:val="22"/>
          <w:szCs w:val="22"/>
          <w:lang w:val="sr-Cyrl-CS"/>
        </w:rPr>
        <w:t>процењивање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833001" w:rsidRPr="006E72E9">
        <w:rPr>
          <w:rFonts w:eastAsia="Times New Roman" w:cs="Times New Roman"/>
          <w:noProof/>
          <w:sz w:val="22"/>
          <w:szCs w:val="22"/>
          <w:lang w:val="sr-Cyrl-CS"/>
        </w:rPr>
        <w:t>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833001" w:rsidRPr="006E72E9">
        <w:rPr>
          <w:rFonts w:eastAsia="Times New Roman" w:cs="Times New Roman"/>
          <w:noProof/>
          <w:sz w:val="22"/>
          <w:szCs w:val="22"/>
          <w:lang w:val="sr-Cyrl-CS"/>
        </w:rPr>
        <w:t>презентациј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833001" w:rsidRPr="006E72E9">
        <w:rPr>
          <w:rFonts w:eastAsia="Times New Roman" w:cs="Times New Roman"/>
          <w:noProof/>
          <w:sz w:val="22"/>
          <w:szCs w:val="22"/>
          <w:lang w:val="sr-Cyrl-CS"/>
        </w:rPr>
        <w:t>позиција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833001" w:rsidRPr="006E72E9">
        <w:rPr>
          <w:rFonts w:eastAsia="Times New Roman" w:cs="Times New Roman"/>
          <w:noProof/>
          <w:sz w:val="22"/>
          <w:szCs w:val="22"/>
          <w:lang w:val="sr-Cyrl-CS"/>
        </w:rPr>
        <w:t>финансијских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833001" w:rsidRPr="006E72E9">
        <w:rPr>
          <w:rFonts w:eastAsia="Times New Roman" w:cs="Times New Roman"/>
          <w:noProof/>
          <w:sz w:val="22"/>
          <w:szCs w:val="22"/>
          <w:lang w:val="sr-Cyrl-CS"/>
        </w:rPr>
        <w:t>извештаја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користи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готовинска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основа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рачуноводства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833001" w:rsidRPr="006E72E9">
        <w:rPr>
          <w:rFonts w:eastAsia="Times New Roman" w:cs="Times New Roman"/>
          <w:noProof/>
          <w:sz w:val="22"/>
          <w:szCs w:val="22"/>
          <w:lang w:val="sr-Cyrl-CS"/>
        </w:rPr>
        <w:t>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833001" w:rsidRPr="006E72E9">
        <w:rPr>
          <w:rFonts w:eastAsia="Times New Roman" w:cs="Times New Roman"/>
          <w:noProof/>
          <w:sz w:val="22"/>
          <w:szCs w:val="22"/>
          <w:lang w:val="sr-Cyrl-CS"/>
        </w:rPr>
        <w:t>складу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833001" w:rsidRPr="006E72E9">
        <w:rPr>
          <w:rFonts w:eastAsia="Times New Roman" w:cs="Times New Roman"/>
          <w:noProof/>
          <w:sz w:val="22"/>
          <w:szCs w:val="22"/>
          <w:lang w:val="sr-Cyrl-CS"/>
        </w:rPr>
        <w:t>са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833001" w:rsidRPr="006E72E9">
        <w:rPr>
          <w:rFonts w:eastAsia="Times New Roman" w:cs="Times New Roman"/>
          <w:noProof/>
          <w:sz w:val="22"/>
          <w:szCs w:val="22"/>
          <w:lang w:val="sr-Cyrl-CS"/>
        </w:rPr>
        <w:t>Међународним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833001" w:rsidRPr="006E72E9">
        <w:rPr>
          <w:rFonts w:eastAsia="Times New Roman" w:cs="Times New Roman"/>
          <w:noProof/>
          <w:sz w:val="22"/>
          <w:szCs w:val="22"/>
          <w:lang w:val="sr-Cyrl-CS"/>
        </w:rPr>
        <w:t>рачуноводственим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833001" w:rsidRPr="006E72E9">
        <w:rPr>
          <w:rFonts w:eastAsia="Times New Roman" w:cs="Times New Roman"/>
          <w:noProof/>
          <w:sz w:val="22"/>
          <w:szCs w:val="22"/>
          <w:lang w:val="sr-Cyrl-CS"/>
        </w:rPr>
        <w:t>стандардом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833001" w:rsidRPr="006E72E9">
        <w:rPr>
          <w:rFonts w:eastAsia="Times New Roman" w:cs="Times New Roman"/>
          <w:noProof/>
          <w:sz w:val="22"/>
          <w:szCs w:val="22"/>
          <w:lang w:val="sr-Cyrl-CS"/>
        </w:rPr>
        <w:t>за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833001" w:rsidRPr="006E72E9">
        <w:rPr>
          <w:rFonts w:eastAsia="Times New Roman" w:cs="Times New Roman"/>
          <w:noProof/>
          <w:sz w:val="22"/>
          <w:szCs w:val="22"/>
          <w:lang w:val="sr-Cyrl-CS"/>
        </w:rPr>
        <w:t>јавни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833001" w:rsidRPr="006E72E9">
        <w:rPr>
          <w:rFonts w:eastAsia="Times New Roman" w:cs="Times New Roman"/>
          <w:noProof/>
          <w:sz w:val="22"/>
          <w:szCs w:val="22"/>
          <w:lang w:val="sr-Cyrl-CS"/>
        </w:rPr>
        <w:t>сектор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833001" w:rsidRPr="006E72E9">
        <w:rPr>
          <w:rFonts w:eastAsia="Times New Roman" w:cs="Times New Roman"/>
          <w:noProof/>
          <w:sz w:val="22"/>
          <w:szCs w:val="22"/>
          <w:lang w:val="sr-Cyrl-CS"/>
        </w:rPr>
        <w:t>(International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833001" w:rsidRPr="006E72E9">
        <w:rPr>
          <w:rFonts w:eastAsia="Times New Roman" w:cs="Times New Roman"/>
          <w:noProof/>
          <w:sz w:val="22"/>
          <w:szCs w:val="22"/>
          <w:lang w:val="sr-Cyrl-CS"/>
        </w:rPr>
        <w:t>Public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833001" w:rsidRPr="006E72E9">
        <w:rPr>
          <w:rFonts w:eastAsia="Times New Roman" w:cs="Times New Roman"/>
          <w:noProof/>
          <w:sz w:val="22"/>
          <w:szCs w:val="22"/>
          <w:lang w:val="sr-Cyrl-CS"/>
        </w:rPr>
        <w:t>Sector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833001" w:rsidRPr="006E72E9">
        <w:rPr>
          <w:rFonts w:eastAsia="Times New Roman" w:cs="Times New Roman"/>
          <w:noProof/>
          <w:sz w:val="22"/>
          <w:szCs w:val="22"/>
          <w:lang w:val="sr-Cyrl-CS"/>
        </w:rPr>
        <w:t>Accounting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833001" w:rsidRPr="006E72E9">
        <w:rPr>
          <w:rFonts w:eastAsia="Times New Roman" w:cs="Times New Roman"/>
          <w:noProof/>
          <w:sz w:val="22"/>
          <w:szCs w:val="22"/>
          <w:lang w:val="sr-Cyrl-CS"/>
        </w:rPr>
        <w:t>Standards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833001" w:rsidRPr="006E72E9">
        <w:rPr>
          <w:rFonts w:eastAsia="Times New Roman" w:cs="Times New Roman"/>
          <w:noProof/>
          <w:sz w:val="22"/>
          <w:szCs w:val="22"/>
          <w:lang w:val="sr-Cyrl-CS"/>
        </w:rPr>
        <w:t>–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833001" w:rsidRPr="006E72E9">
        <w:rPr>
          <w:rFonts w:eastAsia="Times New Roman" w:cs="Times New Roman"/>
          <w:noProof/>
          <w:sz w:val="22"/>
          <w:szCs w:val="22"/>
          <w:lang w:val="sr-Cyrl-CS"/>
        </w:rPr>
        <w:t>IPSAS)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833001" w:rsidRPr="006E72E9">
        <w:rPr>
          <w:rFonts w:eastAsia="Times New Roman" w:cs="Times New Roman"/>
          <w:noProof/>
          <w:sz w:val="22"/>
          <w:szCs w:val="22"/>
          <w:lang w:val="sr-Cyrl-CS"/>
        </w:rPr>
        <w:t>на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833001" w:rsidRPr="006E72E9">
        <w:rPr>
          <w:rFonts w:eastAsia="Times New Roman" w:cs="Times New Roman"/>
          <w:noProof/>
          <w:sz w:val="22"/>
          <w:szCs w:val="22"/>
          <w:lang w:val="sr-Cyrl-CS"/>
        </w:rPr>
        <w:t>готовинској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833001" w:rsidRPr="006E72E9">
        <w:rPr>
          <w:rFonts w:eastAsia="Times New Roman" w:cs="Times New Roman"/>
          <w:noProof/>
          <w:sz w:val="22"/>
          <w:szCs w:val="22"/>
          <w:lang w:val="sr-Cyrl-CS"/>
        </w:rPr>
        <w:t>основи,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833001" w:rsidRPr="006E72E9">
        <w:rPr>
          <w:rFonts w:eastAsia="Times New Roman" w:cs="Times New Roman"/>
          <w:noProof/>
          <w:sz w:val="22"/>
          <w:szCs w:val="22"/>
          <w:lang w:val="sr-Cyrl-CS"/>
        </w:rPr>
        <w:t>прописима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833001" w:rsidRPr="006E72E9">
        <w:rPr>
          <w:rFonts w:eastAsia="Times New Roman" w:cs="Times New Roman"/>
          <w:noProof/>
          <w:sz w:val="22"/>
          <w:szCs w:val="22"/>
          <w:lang w:val="sr-Cyrl-CS"/>
        </w:rPr>
        <w:t>о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833001" w:rsidRPr="006E72E9">
        <w:rPr>
          <w:rFonts w:eastAsia="Times New Roman" w:cs="Times New Roman"/>
          <w:noProof/>
          <w:sz w:val="22"/>
          <w:szCs w:val="22"/>
          <w:lang w:val="sr-Cyrl-CS"/>
        </w:rPr>
        <w:t>буџетском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833001" w:rsidRPr="006E72E9">
        <w:rPr>
          <w:rFonts w:eastAsia="Times New Roman" w:cs="Times New Roman"/>
          <w:noProof/>
          <w:sz w:val="22"/>
          <w:szCs w:val="22"/>
          <w:lang w:val="sr-Cyrl-CS"/>
        </w:rPr>
        <w:t>рачуноводству,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833001" w:rsidRPr="006E72E9">
        <w:rPr>
          <w:rFonts w:eastAsia="Times New Roman" w:cs="Times New Roman"/>
          <w:noProof/>
          <w:sz w:val="22"/>
          <w:szCs w:val="22"/>
          <w:lang w:val="sr-Cyrl-CS"/>
        </w:rPr>
        <w:t>правилником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833001" w:rsidRPr="006E72E9">
        <w:rPr>
          <w:rFonts w:eastAsia="Times New Roman" w:cs="Times New Roman"/>
          <w:noProof/>
          <w:sz w:val="22"/>
          <w:szCs w:val="22"/>
          <w:lang w:val="sr-Cyrl-CS"/>
        </w:rPr>
        <w:t>којим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833001" w:rsidRPr="006E72E9">
        <w:rPr>
          <w:rFonts w:eastAsia="Times New Roman" w:cs="Times New Roman"/>
          <w:noProof/>
          <w:sz w:val="22"/>
          <w:szCs w:val="22"/>
          <w:lang w:val="sr-Cyrl-CS"/>
        </w:rPr>
        <w:t>се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833001" w:rsidRPr="006E72E9">
        <w:rPr>
          <w:rFonts w:eastAsia="Times New Roman" w:cs="Times New Roman"/>
          <w:noProof/>
          <w:sz w:val="22"/>
          <w:szCs w:val="22"/>
          <w:lang w:val="sr-Cyrl-CS"/>
        </w:rPr>
        <w:t>уређују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833001" w:rsidRPr="006E72E9">
        <w:rPr>
          <w:rFonts w:eastAsia="Times New Roman" w:cs="Times New Roman"/>
          <w:noProof/>
          <w:sz w:val="22"/>
          <w:szCs w:val="22"/>
          <w:lang w:val="sr-Cyrl-CS"/>
        </w:rPr>
        <w:t>рачуноводствене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833001" w:rsidRPr="006E72E9">
        <w:rPr>
          <w:rFonts w:eastAsia="Times New Roman" w:cs="Times New Roman"/>
          <w:noProof/>
          <w:sz w:val="22"/>
          <w:szCs w:val="22"/>
          <w:lang w:val="sr-Cyrl-CS"/>
        </w:rPr>
        <w:t>политике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833001" w:rsidRPr="006E72E9">
        <w:rPr>
          <w:rFonts w:eastAsia="Times New Roman" w:cs="Times New Roman"/>
          <w:noProof/>
          <w:sz w:val="22"/>
          <w:szCs w:val="22"/>
          <w:lang w:val="sr-Cyrl-CS"/>
        </w:rPr>
        <w:t>корисника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833001" w:rsidRPr="006E72E9">
        <w:rPr>
          <w:rFonts w:eastAsia="Times New Roman" w:cs="Times New Roman"/>
          <w:noProof/>
          <w:sz w:val="22"/>
          <w:szCs w:val="22"/>
          <w:lang w:val="sr-Cyrl-CS"/>
        </w:rPr>
        <w:t>буџетских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833001" w:rsidRPr="006E72E9">
        <w:rPr>
          <w:rFonts w:eastAsia="Times New Roman" w:cs="Times New Roman"/>
          <w:noProof/>
          <w:sz w:val="22"/>
          <w:szCs w:val="22"/>
          <w:lang w:val="sr-Cyrl-CS"/>
        </w:rPr>
        <w:t>средстава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833001" w:rsidRPr="006E72E9">
        <w:rPr>
          <w:rFonts w:eastAsia="Times New Roman" w:cs="Times New Roman"/>
          <w:noProof/>
          <w:sz w:val="22"/>
          <w:szCs w:val="22"/>
          <w:lang w:val="sr-Cyrl-CS"/>
        </w:rPr>
        <w:t>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833001" w:rsidRPr="006E72E9">
        <w:rPr>
          <w:rFonts w:eastAsia="Times New Roman" w:cs="Times New Roman"/>
          <w:noProof/>
          <w:sz w:val="22"/>
          <w:szCs w:val="22"/>
          <w:lang w:val="sr-Cyrl-CS"/>
        </w:rPr>
        <w:t>корисника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833001" w:rsidRPr="006E72E9">
        <w:rPr>
          <w:rFonts w:eastAsia="Times New Roman" w:cs="Times New Roman"/>
          <w:noProof/>
          <w:sz w:val="22"/>
          <w:szCs w:val="22"/>
          <w:lang w:val="sr-Cyrl-CS"/>
        </w:rPr>
        <w:t>средстава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833001" w:rsidRPr="006E72E9">
        <w:rPr>
          <w:rFonts w:eastAsia="Times New Roman" w:cs="Times New Roman"/>
          <w:noProof/>
          <w:sz w:val="22"/>
          <w:szCs w:val="22"/>
          <w:lang w:val="sr-Cyrl-CS"/>
        </w:rPr>
        <w:t>организација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833001" w:rsidRPr="006E72E9">
        <w:rPr>
          <w:rFonts w:eastAsia="Times New Roman" w:cs="Times New Roman"/>
          <w:noProof/>
          <w:sz w:val="22"/>
          <w:szCs w:val="22"/>
          <w:lang w:val="sr-Cyrl-CS"/>
        </w:rPr>
        <w:t>за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833001" w:rsidRPr="006E72E9">
        <w:rPr>
          <w:rFonts w:eastAsia="Times New Roman" w:cs="Times New Roman"/>
          <w:noProof/>
          <w:sz w:val="22"/>
          <w:szCs w:val="22"/>
          <w:lang w:val="sr-Cyrl-CS"/>
        </w:rPr>
        <w:t>обавезно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833001" w:rsidRPr="006E72E9">
        <w:rPr>
          <w:rFonts w:eastAsia="Times New Roman" w:cs="Times New Roman"/>
          <w:noProof/>
          <w:sz w:val="22"/>
          <w:szCs w:val="22"/>
          <w:lang w:val="sr-Cyrl-CS"/>
        </w:rPr>
        <w:t>социјално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833001" w:rsidRPr="006E72E9">
        <w:rPr>
          <w:rFonts w:eastAsia="Times New Roman" w:cs="Times New Roman"/>
          <w:noProof/>
          <w:sz w:val="22"/>
          <w:szCs w:val="22"/>
          <w:lang w:val="sr-Cyrl-CS"/>
        </w:rPr>
        <w:t>осигурање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833001" w:rsidRPr="006E72E9">
        <w:rPr>
          <w:rFonts w:eastAsia="Times New Roman" w:cs="Times New Roman"/>
          <w:noProof/>
          <w:sz w:val="22"/>
          <w:szCs w:val="22"/>
          <w:lang w:val="sr-Cyrl-CS"/>
        </w:rPr>
        <w:t>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833001" w:rsidRPr="006E72E9">
        <w:rPr>
          <w:rFonts w:eastAsia="Times New Roman" w:cs="Times New Roman"/>
          <w:noProof/>
          <w:sz w:val="22"/>
          <w:szCs w:val="22"/>
          <w:lang w:val="sr-Cyrl-CS"/>
        </w:rPr>
        <w:t>рачуноводственим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833001" w:rsidRPr="006E72E9">
        <w:rPr>
          <w:rFonts w:eastAsia="Times New Roman" w:cs="Times New Roman"/>
          <w:noProof/>
          <w:sz w:val="22"/>
          <w:szCs w:val="22"/>
          <w:lang w:val="sr-Cyrl-CS"/>
        </w:rPr>
        <w:t>политикама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833001" w:rsidRPr="006E72E9">
        <w:rPr>
          <w:rFonts w:eastAsia="Times New Roman" w:cs="Times New Roman"/>
          <w:noProof/>
          <w:sz w:val="22"/>
          <w:szCs w:val="22"/>
          <w:lang w:val="sr-Cyrl-CS"/>
        </w:rPr>
        <w:t>Корисника.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</w:p>
    <w:p w14:paraId="38A90621" w14:textId="74480375" w:rsidR="00874434" w:rsidRDefault="00874434" w:rsidP="006E72E9">
      <w:pPr>
        <w:spacing w:before="60"/>
        <w:ind w:firstLine="567"/>
        <w:jc w:val="both"/>
        <w:rPr>
          <w:rFonts w:eastAsia="Times New Roman" w:cs="Times New Roman"/>
          <w:noProof/>
          <w:sz w:val="22"/>
          <w:szCs w:val="22"/>
          <w:lang w:val="sr-Cyrl-CS"/>
        </w:rPr>
      </w:pPr>
    </w:p>
    <w:p w14:paraId="09B98543" w14:textId="77777777" w:rsidR="00874434" w:rsidRPr="006E72E9" w:rsidRDefault="00874434" w:rsidP="006E72E9">
      <w:pPr>
        <w:spacing w:before="60"/>
        <w:ind w:firstLine="567"/>
        <w:jc w:val="both"/>
        <w:rPr>
          <w:rFonts w:eastAsia="Times New Roman" w:cs="Times New Roman"/>
          <w:noProof/>
          <w:sz w:val="22"/>
          <w:szCs w:val="22"/>
          <w:lang w:val="sr-Cyrl-CS"/>
        </w:rPr>
      </w:pPr>
    </w:p>
    <w:p w14:paraId="2C64E3E7" w14:textId="3E5B0883" w:rsidR="001247E1" w:rsidRPr="002529B4" w:rsidRDefault="00F91FA9" w:rsidP="00755898">
      <w:pPr>
        <w:shd w:val="clear" w:color="auto" w:fill="FFFFFF"/>
        <w:spacing w:before="240" w:after="120"/>
        <w:jc w:val="center"/>
        <w:rPr>
          <w:rFonts w:eastAsia="Times New Roman" w:cs="Times New Roman"/>
          <w:b/>
          <w:color w:val="000000" w:themeColor="text1"/>
          <w:sz w:val="28"/>
          <w:szCs w:val="28"/>
          <w:lang w:val="sr-Cyrl-RS"/>
        </w:rPr>
      </w:pPr>
      <w:bookmarkStart w:id="3" w:name="str_3"/>
      <w:bookmarkEnd w:id="3"/>
      <w:r w:rsidRPr="002529B4">
        <w:rPr>
          <w:rFonts w:eastAsia="Times New Roman" w:cs="Times New Roman"/>
          <w:b/>
          <w:color w:val="000000" w:themeColor="text1"/>
          <w:sz w:val="28"/>
          <w:szCs w:val="28"/>
          <w:lang w:val="sr-Cyrl-RS"/>
        </w:rPr>
        <w:t>1</w:t>
      </w:r>
      <w:r w:rsidR="001247E1" w:rsidRPr="002529B4">
        <w:rPr>
          <w:rFonts w:eastAsia="Times New Roman" w:cs="Times New Roman"/>
          <w:b/>
          <w:color w:val="000000" w:themeColor="text1"/>
          <w:sz w:val="28"/>
          <w:szCs w:val="28"/>
          <w:lang w:val="sr-Cyrl-RS"/>
        </w:rPr>
        <w:t>.</w:t>
      </w:r>
      <w:r w:rsidR="001D44EE" w:rsidRPr="002529B4">
        <w:rPr>
          <w:rFonts w:eastAsia="Times New Roman" w:cs="Times New Roman"/>
          <w:b/>
          <w:color w:val="000000" w:themeColor="text1"/>
          <w:sz w:val="28"/>
          <w:szCs w:val="28"/>
          <w:lang w:val="sr-Cyrl-RS"/>
        </w:rPr>
        <w:t xml:space="preserve"> </w:t>
      </w:r>
      <w:r w:rsidR="001247E1" w:rsidRPr="002529B4">
        <w:rPr>
          <w:rFonts w:eastAsia="Times New Roman" w:cs="Times New Roman"/>
          <w:b/>
          <w:color w:val="000000" w:themeColor="text1"/>
          <w:sz w:val="28"/>
          <w:szCs w:val="28"/>
          <w:lang w:val="sr-Cyrl-RS"/>
        </w:rPr>
        <w:t>Текући</w:t>
      </w:r>
      <w:r w:rsidR="001D44EE" w:rsidRPr="002529B4">
        <w:rPr>
          <w:rFonts w:eastAsia="Times New Roman" w:cs="Times New Roman"/>
          <w:b/>
          <w:color w:val="000000" w:themeColor="text1"/>
          <w:sz w:val="28"/>
          <w:szCs w:val="28"/>
          <w:lang w:val="sr-Cyrl-RS"/>
        </w:rPr>
        <w:t xml:space="preserve"> </w:t>
      </w:r>
      <w:r w:rsidR="001247E1" w:rsidRPr="002529B4">
        <w:rPr>
          <w:rFonts w:eastAsia="Times New Roman" w:cs="Times New Roman"/>
          <w:b/>
          <w:color w:val="000000" w:themeColor="text1"/>
          <w:sz w:val="28"/>
          <w:szCs w:val="28"/>
          <w:lang w:val="sr-Cyrl-RS"/>
        </w:rPr>
        <w:t>приходи</w:t>
      </w:r>
      <w:r w:rsidR="001D44EE" w:rsidRPr="002529B4">
        <w:rPr>
          <w:rFonts w:eastAsia="Times New Roman" w:cs="Times New Roman"/>
          <w:b/>
          <w:color w:val="000000" w:themeColor="text1"/>
          <w:sz w:val="28"/>
          <w:szCs w:val="28"/>
          <w:lang w:val="sr-Cyrl-RS"/>
        </w:rPr>
        <w:t xml:space="preserve"> </w:t>
      </w:r>
      <w:r w:rsidR="001247E1" w:rsidRPr="002529B4">
        <w:rPr>
          <w:rFonts w:eastAsia="Times New Roman" w:cs="Times New Roman"/>
          <w:b/>
          <w:color w:val="000000" w:themeColor="text1"/>
          <w:sz w:val="28"/>
          <w:szCs w:val="28"/>
          <w:lang w:val="sr-Cyrl-RS"/>
        </w:rPr>
        <w:t>и</w:t>
      </w:r>
      <w:r w:rsidR="001D44EE" w:rsidRPr="002529B4">
        <w:rPr>
          <w:rFonts w:eastAsia="Times New Roman" w:cs="Times New Roman"/>
          <w:b/>
          <w:color w:val="000000" w:themeColor="text1"/>
          <w:sz w:val="28"/>
          <w:szCs w:val="28"/>
          <w:lang w:val="sr-Cyrl-RS"/>
        </w:rPr>
        <w:t xml:space="preserve"> </w:t>
      </w:r>
      <w:r w:rsidR="001247E1" w:rsidRPr="002529B4">
        <w:rPr>
          <w:rFonts w:eastAsia="Times New Roman" w:cs="Times New Roman"/>
          <w:b/>
          <w:color w:val="000000" w:themeColor="text1"/>
          <w:sz w:val="28"/>
          <w:szCs w:val="28"/>
          <w:lang w:val="sr-Cyrl-RS"/>
        </w:rPr>
        <w:t>примања</w:t>
      </w:r>
      <w:r w:rsidR="001D44EE" w:rsidRPr="002529B4">
        <w:rPr>
          <w:rFonts w:eastAsia="Times New Roman" w:cs="Times New Roman"/>
          <w:b/>
          <w:color w:val="000000" w:themeColor="text1"/>
          <w:sz w:val="28"/>
          <w:szCs w:val="28"/>
          <w:lang w:val="sr-Cyrl-RS"/>
        </w:rPr>
        <w:t xml:space="preserve"> </w:t>
      </w:r>
    </w:p>
    <w:p w14:paraId="3587E518" w14:textId="4C0C76D5" w:rsidR="001247E1" w:rsidRPr="002529B4" w:rsidRDefault="001247E1" w:rsidP="00755898">
      <w:pPr>
        <w:shd w:val="clear" w:color="auto" w:fill="FFFFFF"/>
        <w:spacing w:before="240" w:after="120"/>
        <w:jc w:val="center"/>
        <w:rPr>
          <w:rFonts w:eastAsia="Times New Roman" w:cs="Times New Roman"/>
          <w:b/>
          <w:i/>
          <w:iCs/>
          <w:color w:val="000000" w:themeColor="text1"/>
          <w:lang w:val="sr-Cyrl-RS"/>
        </w:rPr>
      </w:pPr>
      <w:bookmarkStart w:id="4" w:name="str_4"/>
      <w:bookmarkEnd w:id="4"/>
      <w:r w:rsidRPr="002529B4">
        <w:rPr>
          <w:rFonts w:eastAsia="Times New Roman" w:cs="Times New Roman"/>
          <w:b/>
          <w:i/>
          <w:iCs/>
          <w:color w:val="000000" w:themeColor="text1"/>
          <w:lang w:val="sr-Cyrl-RS"/>
        </w:rPr>
        <w:t>Текући</w:t>
      </w:r>
      <w:r w:rsidR="001D44EE" w:rsidRPr="002529B4">
        <w:rPr>
          <w:rFonts w:eastAsia="Times New Roman" w:cs="Times New Roman"/>
          <w:b/>
          <w:i/>
          <w:iCs/>
          <w:color w:val="000000" w:themeColor="text1"/>
          <w:lang w:val="sr-Cyrl-RS"/>
        </w:rPr>
        <w:t xml:space="preserve"> </w:t>
      </w:r>
      <w:r w:rsidRPr="002529B4">
        <w:rPr>
          <w:rFonts w:eastAsia="Times New Roman" w:cs="Times New Roman"/>
          <w:b/>
          <w:i/>
          <w:iCs/>
          <w:color w:val="000000" w:themeColor="text1"/>
          <w:lang w:val="sr-Cyrl-RS"/>
        </w:rPr>
        <w:t>приходи</w:t>
      </w:r>
      <w:r w:rsidR="001D44EE" w:rsidRPr="002529B4">
        <w:rPr>
          <w:rFonts w:eastAsia="Times New Roman" w:cs="Times New Roman"/>
          <w:b/>
          <w:i/>
          <w:iCs/>
          <w:color w:val="000000" w:themeColor="text1"/>
          <w:lang w:val="sr-Cyrl-RS"/>
        </w:rPr>
        <w:t xml:space="preserve"> </w:t>
      </w:r>
      <w:r w:rsidR="00E46F49" w:rsidRPr="002529B4">
        <w:rPr>
          <w:rFonts w:eastAsia="Times New Roman" w:cs="Times New Roman"/>
          <w:b/>
          <w:i/>
          <w:iCs/>
          <w:color w:val="000000" w:themeColor="text1"/>
          <w:lang w:val="sr-Cyrl-RS"/>
        </w:rPr>
        <w:t>–</w:t>
      </w:r>
      <w:r w:rsidR="001D44EE" w:rsidRPr="002529B4">
        <w:rPr>
          <w:rFonts w:eastAsia="Times New Roman" w:cs="Times New Roman"/>
          <w:b/>
          <w:i/>
          <w:iCs/>
          <w:color w:val="000000" w:themeColor="text1"/>
          <w:lang w:val="sr-Cyrl-RS"/>
        </w:rPr>
        <w:t xml:space="preserve"> </w:t>
      </w:r>
      <w:r w:rsidR="00E46F49" w:rsidRPr="002529B4">
        <w:rPr>
          <w:rFonts w:eastAsia="Times New Roman" w:cs="Times New Roman"/>
          <w:b/>
          <w:i/>
          <w:iCs/>
          <w:color w:val="000000" w:themeColor="text1"/>
          <w:lang w:val="sr-Cyrl-RS"/>
        </w:rPr>
        <w:t>Класа</w:t>
      </w:r>
      <w:r w:rsidR="001D44EE" w:rsidRPr="002529B4">
        <w:rPr>
          <w:rFonts w:eastAsia="Times New Roman" w:cs="Times New Roman"/>
          <w:b/>
          <w:i/>
          <w:iCs/>
          <w:color w:val="000000" w:themeColor="text1"/>
          <w:lang w:val="sr-Cyrl-RS"/>
        </w:rPr>
        <w:t xml:space="preserve"> </w:t>
      </w:r>
      <w:r w:rsidR="00E46F49" w:rsidRPr="002529B4">
        <w:rPr>
          <w:rFonts w:eastAsia="Times New Roman" w:cs="Times New Roman"/>
          <w:b/>
          <w:i/>
          <w:iCs/>
          <w:color w:val="000000" w:themeColor="text1"/>
          <w:lang w:val="sr-Cyrl-RS"/>
        </w:rPr>
        <w:t>7</w:t>
      </w:r>
    </w:p>
    <w:p w14:paraId="6CBBEFC3" w14:textId="079C348A" w:rsidR="001D44EE" w:rsidRPr="00C82A98" w:rsidRDefault="001D44EE" w:rsidP="001D44EE">
      <w:pPr>
        <w:shd w:val="clear" w:color="auto" w:fill="FFFFFF"/>
        <w:spacing w:before="120" w:after="60"/>
        <w:jc w:val="center"/>
        <w:rPr>
          <w:rFonts w:eastAsia="Times New Roman" w:cs="Times New Roman"/>
          <w:b/>
          <w:color w:val="000000" w:themeColor="text1"/>
          <w:sz w:val="22"/>
          <w:szCs w:val="22"/>
          <w:lang w:val="sr-Cyrl-RS"/>
        </w:rPr>
      </w:pPr>
      <w:bookmarkStart w:id="5" w:name="clan_2"/>
      <w:bookmarkEnd w:id="5"/>
      <w:r w:rsidRPr="00C82A98">
        <w:rPr>
          <w:rFonts w:eastAsia="Times New Roman" w:cs="Times New Roman"/>
          <w:b/>
          <w:color w:val="000000" w:themeColor="text1"/>
          <w:sz w:val="22"/>
          <w:szCs w:val="22"/>
          <w:lang w:val="sr-Cyrl-RS"/>
        </w:rPr>
        <w:t xml:space="preserve">Члан </w:t>
      </w:r>
      <w:r w:rsidR="002529B4">
        <w:rPr>
          <w:rFonts w:eastAsia="Times New Roman" w:cs="Times New Roman"/>
          <w:b/>
          <w:color w:val="000000" w:themeColor="text1"/>
          <w:sz w:val="22"/>
          <w:szCs w:val="22"/>
          <w:lang w:val="sr-Cyrl-RS"/>
        </w:rPr>
        <w:t>9.</w:t>
      </w:r>
    </w:p>
    <w:p w14:paraId="1416E14D" w14:textId="04C7057C" w:rsidR="00CE0DF6" w:rsidRPr="006E72E9" w:rsidRDefault="00747E26" w:rsidP="006E72E9">
      <w:pPr>
        <w:spacing w:before="60"/>
        <w:ind w:firstLine="567"/>
        <w:jc w:val="both"/>
        <w:rPr>
          <w:rFonts w:eastAsia="Times New Roman" w:cs="Times New Roman"/>
          <w:noProof/>
          <w:sz w:val="22"/>
          <w:szCs w:val="22"/>
          <w:lang w:val="sr-Cyrl-CS"/>
        </w:rPr>
      </w:pPr>
      <w:r w:rsidRPr="006E72E9">
        <w:rPr>
          <w:rFonts w:eastAsia="Times New Roman" w:cs="Times New Roman"/>
          <w:noProof/>
          <w:sz w:val="22"/>
          <w:szCs w:val="22"/>
          <w:lang w:val="sr-Cyrl-CS"/>
        </w:rPr>
        <w:t>Текући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приходи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буџета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јединице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локалне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самоуправе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обезбеђују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из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изворних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јавних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прихода,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уступљених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јавних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прихода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трансферних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средстава.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</w:p>
    <w:p w14:paraId="4CCE0B3B" w14:textId="09E3ED7C" w:rsidR="00747E26" w:rsidRPr="006E72E9" w:rsidRDefault="00747E26" w:rsidP="006E72E9">
      <w:pPr>
        <w:spacing w:before="60"/>
        <w:ind w:firstLine="567"/>
        <w:jc w:val="both"/>
        <w:rPr>
          <w:rFonts w:eastAsia="Times New Roman" w:cs="Times New Roman"/>
          <w:noProof/>
          <w:sz w:val="22"/>
          <w:szCs w:val="22"/>
          <w:lang w:val="sr-Cyrl-CS"/>
        </w:rPr>
      </w:pP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Изворни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приходи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приходи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чију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стопу,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начин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мерила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за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утврђивање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висине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износа,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утврђује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јединица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локалне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самоуправе,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при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чему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законом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може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ограничити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висина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пореске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стопе,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односно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утврдити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највиши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најнижи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износ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накнаде,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односно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таксе</w:t>
      </w:r>
      <w:r w:rsidR="0038320F" w:rsidRPr="006E72E9">
        <w:rPr>
          <w:rFonts w:eastAsia="Times New Roman" w:cs="Times New Roman"/>
          <w:noProof/>
          <w:sz w:val="22"/>
          <w:szCs w:val="22"/>
          <w:lang w:val="sr-Cyrl-CS"/>
        </w:rPr>
        <w:t>.</w:t>
      </w:r>
    </w:p>
    <w:p w14:paraId="1791C27C" w14:textId="7F1F42CA" w:rsidR="00747E26" w:rsidRPr="006E72E9" w:rsidRDefault="00747E26" w:rsidP="006E72E9">
      <w:pPr>
        <w:spacing w:before="60"/>
        <w:ind w:firstLine="567"/>
        <w:jc w:val="both"/>
        <w:rPr>
          <w:rFonts w:eastAsia="Times New Roman" w:cs="Times New Roman"/>
          <w:noProof/>
          <w:sz w:val="22"/>
          <w:szCs w:val="22"/>
          <w:lang w:val="sr-Cyrl-CS"/>
        </w:rPr>
      </w:pPr>
      <w:r w:rsidRPr="006E72E9">
        <w:rPr>
          <w:rFonts w:eastAsia="Times New Roman" w:cs="Times New Roman"/>
          <w:noProof/>
          <w:sz w:val="22"/>
          <w:szCs w:val="22"/>
          <w:lang w:val="sr-Cyrl-CS"/>
        </w:rPr>
        <w:t>Уступљени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приходи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они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приходи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чија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основица</w:t>
      </w:r>
      <w:r w:rsidR="0038320F" w:rsidRPr="006E72E9">
        <w:rPr>
          <w:rFonts w:eastAsia="Times New Roman" w:cs="Times New Roman"/>
          <w:noProof/>
          <w:sz w:val="22"/>
          <w:szCs w:val="22"/>
          <w:lang w:val="sr-Cyrl-CS"/>
        </w:rPr>
        <w:t>,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стопа,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начин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мерила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за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утврђивање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висине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износа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утврђују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законом,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приход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остварен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на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територији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јединице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локалне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самоуправе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уступа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целини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или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делимично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тој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јединици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локалне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самоуправе</w:t>
      </w:r>
      <w:r w:rsidR="0038320F" w:rsidRPr="006E72E9">
        <w:rPr>
          <w:rFonts w:eastAsia="Times New Roman" w:cs="Times New Roman"/>
          <w:noProof/>
          <w:sz w:val="22"/>
          <w:szCs w:val="22"/>
          <w:lang w:val="sr-Cyrl-CS"/>
        </w:rPr>
        <w:t>.</w:t>
      </w:r>
    </w:p>
    <w:p w14:paraId="4DDEBFAD" w14:textId="556021F6" w:rsidR="00747E26" w:rsidRPr="006E72E9" w:rsidRDefault="00747E26" w:rsidP="006E72E9">
      <w:pPr>
        <w:spacing w:before="60"/>
        <w:ind w:firstLine="567"/>
        <w:jc w:val="both"/>
        <w:rPr>
          <w:rFonts w:eastAsia="Times New Roman" w:cs="Times New Roman"/>
          <w:noProof/>
          <w:sz w:val="22"/>
          <w:szCs w:val="22"/>
          <w:lang w:val="sr-Cyrl-CS"/>
        </w:rPr>
      </w:pPr>
      <w:r w:rsidRPr="006E72E9">
        <w:rPr>
          <w:rFonts w:eastAsia="Times New Roman" w:cs="Times New Roman"/>
          <w:noProof/>
          <w:sz w:val="22"/>
          <w:szCs w:val="22"/>
          <w:lang w:val="sr-Cyrl-CS"/>
        </w:rPr>
        <w:t>Трансферна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средства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обухватају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немаменске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трансфере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од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Републике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наменске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трансфере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који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користе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за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финансирање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одређених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функција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издатака.</w:t>
      </w:r>
    </w:p>
    <w:p w14:paraId="756C2543" w14:textId="661408F1" w:rsidR="001247E1" w:rsidRPr="006E72E9" w:rsidRDefault="001247E1" w:rsidP="006E72E9">
      <w:pPr>
        <w:spacing w:before="60"/>
        <w:ind w:firstLine="567"/>
        <w:jc w:val="both"/>
        <w:rPr>
          <w:rFonts w:eastAsia="Times New Roman" w:cs="Times New Roman"/>
          <w:noProof/>
          <w:sz w:val="22"/>
          <w:szCs w:val="22"/>
          <w:lang w:val="sr-Cyrl-CS"/>
        </w:rPr>
      </w:pPr>
      <w:r w:rsidRPr="006E72E9">
        <w:rPr>
          <w:rFonts w:eastAsia="Times New Roman" w:cs="Times New Roman"/>
          <w:noProof/>
          <w:sz w:val="22"/>
          <w:szCs w:val="22"/>
          <w:lang w:val="sr-Cyrl-CS"/>
        </w:rPr>
        <w:t>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текуће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приходе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спадају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следеће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категорије: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</w:p>
    <w:p w14:paraId="50DE7E3D" w14:textId="7CDA194B" w:rsidR="001247E1" w:rsidRPr="006E72E9" w:rsidRDefault="001247E1" w:rsidP="0043640E">
      <w:pPr>
        <w:pStyle w:val="ListParagraph"/>
        <w:numPr>
          <w:ilvl w:val="0"/>
          <w:numId w:val="5"/>
        </w:numPr>
        <w:tabs>
          <w:tab w:val="left" w:pos="851"/>
        </w:tabs>
        <w:spacing w:before="60"/>
        <w:ind w:left="0" w:firstLine="567"/>
        <w:contextualSpacing w:val="0"/>
        <w:jc w:val="both"/>
        <w:rPr>
          <w:rFonts w:eastAsia="Times New Roman" w:cs="Times New Roman"/>
          <w:noProof/>
          <w:sz w:val="22"/>
          <w:szCs w:val="22"/>
          <w:lang w:val="sr-Cyrl-CS"/>
        </w:rPr>
      </w:pPr>
      <w:r w:rsidRPr="006E72E9">
        <w:rPr>
          <w:rFonts w:eastAsia="Times New Roman" w:cs="Times New Roman"/>
          <w:b/>
          <w:bCs/>
          <w:noProof/>
          <w:sz w:val="22"/>
          <w:szCs w:val="22"/>
          <w:lang w:val="sr-Cyrl-CS"/>
        </w:rPr>
        <w:t>Порези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43640E">
        <w:rPr>
          <w:rFonts w:eastAsia="Times New Roman" w:cs="Times New Roman"/>
          <w:noProof/>
          <w:sz w:val="22"/>
          <w:szCs w:val="22"/>
        </w:rPr>
        <w:t>–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порези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на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доходак,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добит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капиталне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добитке</w:t>
      </w:r>
      <w:r w:rsidR="0038320F" w:rsidRPr="006E72E9">
        <w:rPr>
          <w:rFonts w:eastAsia="Times New Roman" w:cs="Times New Roman"/>
          <w:noProof/>
          <w:sz w:val="22"/>
          <w:szCs w:val="22"/>
          <w:lang w:val="sr-Cyrl-CS"/>
        </w:rPr>
        <w:t>,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порез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на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имовину</w:t>
      </w:r>
      <w:r w:rsidR="0070579A" w:rsidRPr="006E72E9">
        <w:rPr>
          <w:rFonts w:eastAsia="Times New Roman" w:cs="Times New Roman"/>
          <w:noProof/>
          <w:sz w:val="22"/>
          <w:szCs w:val="22"/>
          <w:lang w:val="sr-Cyrl-CS"/>
        </w:rPr>
        <w:t>,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порез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на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добра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услуге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други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порези</w:t>
      </w:r>
      <w:r w:rsidR="0038320F" w:rsidRPr="006E72E9">
        <w:rPr>
          <w:rFonts w:eastAsia="Times New Roman" w:cs="Times New Roman"/>
          <w:noProof/>
          <w:sz w:val="22"/>
          <w:szCs w:val="22"/>
          <w:lang w:val="sr-Cyrl-CS"/>
        </w:rPr>
        <w:t>;</w:t>
      </w:r>
    </w:p>
    <w:p w14:paraId="029DD097" w14:textId="750C29A6" w:rsidR="00D60BD3" w:rsidRPr="006E72E9" w:rsidRDefault="00D60BD3" w:rsidP="0043640E">
      <w:pPr>
        <w:pStyle w:val="ListParagraph"/>
        <w:numPr>
          <w:ilvl w:val="0"/>
          <w:numId w:val="5"/>
        </w:numPr>
        <w:tabs>
          <w:tab w:val="left" w:pos="851"/>
        </w:tabs>
        <w:spacing w:before="60"/>
        <w:ind w:left="0" w:firstLine="567"/>
        <w:contextualSpacing w:val="0"/>
        <w:jc w:val="both"/>
        <w:rPr>
          <w:rFonts w:eastAsia="Times New Roman" w:cs="Times New Roman"/>
          <w:noProof/>
          <w:sz w:val="22"/>
          <w:szCs w:val="22"/>
          <w:lang w:val="sr-Cyrl-CS"/>
        </w:rPr>
      </w:pPr>
      <w:r w:rsidRPr="006E72E9">
        <w:rPr>
          <w:rFonts w:eastAsia="Times New Roman" w:cs="Times New Roman"/>
          <w:b/>
          <w:bCs/>
          <w:noProof/>
          <w:sz w:val="22"/>
          <w:szCs w:val="22"/>
          <w:lang w:val="sr-Cyrl-CS"/>
        </w:rPr>
        <w:t>Социјални</w:t>
      </w:r>
      <w:r w:rsidR="001D44EE">
        <w:rPr>
          <w:rFonts w:eastAsia="Times New Roman" w:cs="Times New Roman"/>
          <w:b/>
          <w:bCs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b/>
          <w:bCs/>
          <w:noProof/>
          <w:sz w:val="22"/>
          <w:szCs w:val="22"/>
          <w:lang w:val="sr-Cyrl-CS"/>
        </w:rPr>
        <w:t>доприноси</w:t>
      </w:r>
      <w:r w:rsidR="001D44EE">
        <w:rPr>
          <w:rFonts w:eastAsia="Times New Roman" w:cs="Times New Roman"/>
          <w:b/>
          <w:bCs/>
          <w:noProof/>
          <w:sz w:val="22"/>
          <w:szCs w:val="22"/>
          <w:lang w:val="sr-Cyrl-CS"/>
        </w:rPr>
        <w:t xml:space="preserve"> </w:t>
      </w:r>
      <w:r w:rsidR="0038320F" w:rsidRPr="006E72E9">
        <w:rPr>
          <w:rFonts w:eastAsia="Times New Roman" w:cs="Times New Roman"/>
          <w:b/>
          <w:bCs/>
          <w:noProof/>
          <w:sz w:val="22"/>
          <w:szCs w:val="22"/>
          <w:lang w:val="sr-Cyrl-CS"/>
        </w:rPr>
        <w:t>–</w:t>
      </w:r>
      <w:r w:rsidR="001D44EE">
        <w:rPr>
          <w:rFonts w:eastAsia="Times New Roman" w:cs="Times New Roman"/>
          <w:b/>
          <w:bCs/>
          <w:noProof/>
          <w:sz w:val="22"/>
          <w:szCs w:val="22"/>
          <w:lang w:val="sr-Cyrl-CS"/>
        </w:rPr>
        <w:t xml:space="preserve"> </w:t>
      </w:r>
      <w:r w:rsidR="0038320F" w:rsidRPr="006E72E9">
        <w:rPr>
          <w:rFonts w:eastAsia="Times New Roman" w:cs="Times New Roman"/>
          <w:bCs/>
          <w:noProof/>
          <w:sz w:val="22"/>
          <w:szCs w:val="22"/>
          <w:lang w:val="sr-Cyrl-CS"/>
        </w:rPr>
        <w:t>доприноси</w:t>
      </w:r>
      <w:r w:rsidR="001D44EE">
        <w:rPr>
          <w:rFonts w:eastAsia="Times New Roman" w:cs="Times New Roman"/>
          <w:bCs/>
          <w:noProof/>
          <w:sz w:val="22"/>
          <w:szCs w:val="22"/>
          <w:lang w:val="sr-Cyrl-CS"/>
        </w:rPr>
        <w:t xml:space="preserve"> </w:t>
      </w:r>
      <w:r w:rsidR="0038320F" w:rsidRPr="006E72E9">
        <w:rPr>
          <w:rFonts w:eastAsia="Times New Roman" w:cs="Times New Roman"/>
          <w:bCs/>
          <w:noProof/>
          <w:sz w:val="22"/>
          <w:szCs w:val="22"/>
          <w:lang w:val="sr-Cyrl-CS"/>
        </w:rPr>
        <w:t>за</w:t>
      </w:r>
      <w:r w:rsidR="001D44EE">
        <w:rPr>
          <w:rFonts w:eastAsia="Times New Roman" w:cs="Times New Roman"/>
          <w:bCs/>
          <w:noProof/>
          <w:sz w:val="22"/>
          <w:szCs w:val="22"/>
          <w:lang w:val="sr-Cyrl-CS"/>
        </w:rPr>
        <w:t xml:space="preserve"> </w:t>
      </w:r>
      <w:r w:rsidR="0038320F" w:rsidRPr="006E72E9">
        <w:rPr>
          <w:rFonts w:eastAsia="Times New Roman" w:cs="Times New Roman"/>
          <w:bCs/>
          <w:noProof/>
          <w:sz w:val="22"/>
          <w:szCs w:val="22"/>
          <w:lang w:val="sr-Cyrl-CS"/>
        </w:rPr>
        <w:t>социјално</w:t>
      </w:r>
      <w:r w:rsidR="001D44EE">
        <w:rPr>
          <w:rFonts w:eastAsia="Times New Roman" w:cs="Times New Roman"/>
          <w:bCs/>
          <w:noProof/>
          <w:sz w:val="22"/>
          <w:szCs w:val="22"/>
          <w:lang w:val="sr-Cyrl-CS"/>
        </w:rPr>
        <w:t xml:space="preserve"> </w:t>
      </w:r>
      <w:r w:rsidR="0038320F" w:rsidRPr="006E72E9">
        <w:rPr>
          <w:rFonts w:eastAsia="Times New Roman" w:cs="Times New Roman"/>
          <w:bCs/>
          <w:noProof/>
          <w:sz w:val="22"/>
          <w:szCs w:val="22"/>
          <w:lang w:val="sr-Cyrl-CS"/>
        </w:rPr>
        <w:t>осигурање</w:t>
      </w:r>
      <w:r w:rsidR="001D44EE">
        <w:rPr>
          <w:rFonts w:eastAsia="Times New Roman" w:cs="Times New Roman"/>
          <w:bCs/>
          <w:noProof/>
          <w:sz w:val="22"/>
          <w:szCs w:val="22"/>
          <w:lang w:val="sr-Cyrl-CS"/>
        </w:rPr>
        <w:t xml:space="preserve"> </w:t>
      </w:r>
      <w:r w:rsidR="0038320F" w:rsidRPr="006E72E9">
        <w:rPr>
          <w:rFonts w:eastAsia="Times New Roman" w:cs="Times New Roman"/>
          <w:bCs/>
          <w:noProof/>
          <w:sz w:val="22"/>
          <w:szCs w:val="22"/>
          <w:lang w:val="sr-Cyrl-CS"/>
        </w:rPr>
        <w:t>и</w:t>
      </w:r>
      <w:r w:rsidR="001D44EE">
        <w:rPr>
          <w:rFonts w:eastAsia="Times New Roman" w:cs="Times New Roman"/>
          <w:bCs/>
          <w:noProof/>
          <w:sz w:val="22"/>
          <w:szCs w:val="22"/>
          <w:lang w:val="sr-Cyrl-CS"/>
        </w:rPr>
        <w:t xml:space="preserve"> </w:t>
      </w:r>
      <w:r w:rsidR="0038320F" w:rsidRPr="006E72E9">
        <w:rPr>
          <w:rFonts w:eastAsia="Times New Roman" w:cs="Times New Roman"/>
          <w:bCs/>
          <w:noProof/>
          <w:sz w:val="22"/>
          <w:szCs w:val="22"/>
          <w:lang w:val="sr-Cyrl-CS"/>
        </w:rPr>
        <w:t>остали</w:t>
      </w:r>
      <w:r w:rsidR="001D44EE">
        <w:rPr>
          <w:rFonts w:eastAsia="Times New Roman" w:cs="Times New Roman"/>
          <w:bCs/>
          <w:noProof/>
          <w:sz w:val="22"/>
          <w:szCs w:val="22"/>
          <w:lang w:val="sr-Cyrl-CS"/>
        </w:rPr>
        <w:t xml:space="preserve"> </w:t>
      </w:r>
      <w:r w:rsidR="0038320F" w:rsidRPr="006E72E9">
        <w:rPr>
          <w:rFonts w:eastAsia="Times New Roman" w:cs="Times New Roman"/>
          <w:bCs/>
          <w:noProof/>
          <w:sz w:val="22"/>
          <w:szCs w:val="22"/>
          <w:lang w:val="sr-Cyrl-CS"/>
        </w:rPr>
        <w:t>социјални</w:t>
      </w:r>
      <w:r w:rsidR="001D44EE">
        <w:rPr>
          <w:rFonts w:eastAsia="Times New Roman" w:cs="Times New Roman"/>
          <w:bCs/>
          <w:noProof/>
          <w:sz w:val="22"/>
          <w:szCs w:val="22"/>
          <w:lang w:val="sr-Cyrl-CS"/>
        </w:rPr>
        <w:t xml:space="preserve"> </w:t>
      </w:r>
      <w:r w:rsidR="0038320F" w:rsidRPr="006E72E9">
        <w:rPr>
          <w:rFonts w:eastAsia="Times New Roman" w:cs="Times New Roman"/>
          <w:bCs/>
          <w:noProof/>
          <w:sz w:val="22"/>
          <w:szCs w:val="22"/>
          <w:lang w:val="sr-Cyrl-CS"/>
        </w:rPr>
        <w:t>доприноси;</w:t>
      </w:r>
    </w:p>
    <w:p w14:paraId="7B57EFF1" w14:textId="71C64564" w:rsidR="001247E1" w:rsidRPr="006E72E9" w:rsidRDefault="001247E1" w:rsidP="0043640E">
      <w:pPr>
        <w:pStyle w:val="ListParagraph"/>
        <w:numPr>
          <w:ilvl w:val="0"/>
          <w:numId w:val="5"/>
        </w:numPr>
        <w:tabs>
          <w:tab w:val="left" w:pos="851"/>
        </w:tabs>
        <w:spacing w:before="60"/>
        <w:ind w:left="0" w:firstLine="567"/>
        <w:contextualSpacing w:val="0"/>
        <w:jc w:val="both"/>
        <w:rPr>
          <w:rFonts w:eastAsia="Times New Roman" w:cs="Times New Roman"/>
          <w:noProof/>
          <w:sz w:val="22"/>
          <w:szCs w:val="22"/>
          <w:lang w:val="sr-Cyrl-CS"/>
        </w:rPr>
      </w:pPr>
      <w:r w:rsidRPr="006E72E9">
        <w:rPr>
          <w:rFonts w:eastAsia="Times New Roman" w:cs="Times New Roman"/>
          <w:b/>
          <w:bCs/>
          <w:noProof/>
          <w:sz w:val="22"/>
          <w:szCs w:val="22"/>
          <w:lang w:val="sr-Cyrl-CS"/>
        </w:rPr>
        <w:t>Донације</w:t>
      </w:r>
      <w:r w:rsidR="00D60BD3" w:rsidRPr="006E72E9">
        <w:rPr>
          <w:rFonts w:eastAsia="Times New Roman" w:cs="Times New Roman"/>
          <w:b/>
          <w:bCs/>
          <w:noProof/>
          <w:sz w:val="22"/>
          <w:szCs w:val="22"/>
          <w:lang w:val="sr-Cyrl-CS"/>
        </w:rPr>
        <w:t>,</w:t>
      </w:r>
      <w:r w:rsidR="001D44EE">
        <w:rPr>
          <w:rFonts w:eastAsia="Times New Roman" w:cs="Times New Roman"/>
          <w:b/>
          <w:bCs/>
          <w:noProof/>
          <w:sz w:val="22"/>
          <w:szCs w:val="22"/>
          <w:lang w:val="sr-Cyrl-CS"/>
        </w:rPr>
        <w:t xml:space="preserve"> </w:t>
      </w:r>
      <w:r w:rsidR="00D60BD3" w:rsidRPr="006E72E9">
        <w:rPr>
          <w:rFonts w:eastAsia="Times New Roman" w:cs="Times New Roman"/>
          <w:b/>
          <w:bCs/>
          <w:noProof/>
          <w:sz w:val="22"/>
          <w:szCs w:val="22"/>
          <w:lang w:val="sr-Cyrl-CS"/>
        </w:rPr>
        <w:t>помоћи</w:t>
      </w:r>
      <w:r w:rsidR="001D44EE">
        <w:rPr>
          <w:rFonts w:eastAsia="Times New Roman" w:cs="Times New Roman"/>
          <w:b/>
          <w:bCs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b/>
          <w:bCs/>
          <w:noProof/>
          <w:sz w:val="22"/>
          <w:szCs w:val="22"/>
          <w:lang w:val="sr-Cyrl-CS"/>
        </w:rPr>
        <w:t>и</w:t>
      </w:r>
      <w:r w:rsidR="001D44EE">
        <w:rPr>
          <w:rFonts w:eastAsia="Times New Roman" w:cs="Times New Roman"/>
          <w:b/>
          <w:bCs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b/>
          <w:bCs/>
          <w:noProof/>
          <w:sz w:val="22"/>
          <w:szCs w:val="22"/>
          <w:lang w:val="sr-Cyrl-CS"/>
        </w:rPr>
        <w:t>трансфери</w:t>
      </w:r>
      <w:r w:rsidR="001D44EE">
        <w:rPr>
          <w:rFonts w:eastAsia="Times New Roman" w:cs="Times New Roman"/>
          <w:b/>
          <w:bCs/>
          <w:noProof/>
          <w:sz w:val="22"/>
          <w:szCs w:val="22"/>
          <w:lang w:val="sr-Cyrl-CS"/>
        </w:rPr>
        <w:t xml:space="preserve"> </w:t>
      </w:r>
      <w:r w:rsidR="0043640E">
        <w:rPr>
          <w:rFonts w:eastAsia="Times New Roman" w:cs="Times New Roman"/>
          <w:b/>
          <w:bCs/>
          <w:noProof/>
          <w:sz w:val="22"/>
          <w:szCs w:val="22"/>
        </w:rPr>
        <w:t>–</w:t>
      </w:r>
      <w:r w:rsidR="001D44EE">
        <w:rPr>
          <w:rFonts w:eastAsia="Times New Roman" w:cs="Times New Roman"/>
          <w:b/>
          <w:bCs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донације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од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иностраних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држава,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донације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70579A" w:rsidRPr="006E72E9">
        <w:rPr>
          <w:rFonts w:eastAsia="Times New Roman" w:cs="Times New Roman"/>
          <w:noProof/>
          <w:sz w:val="22"/>
          <w:szCs w:val="22"/>
          <w:lang w:val="sr-Cyrl-CS"/>
        </w:rPr>
        <w:t>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70579A" w:rsidRPr="006E72E9">
        <w:rPr>
          <w:rFonts w:eastAsia="Times New Roman" w:cs="Times New Roman"/>
          <w:noProof/>
          <w:sz w:val="22"/>
          <w:szCs w:val="22"/>
          <w:lang w:val="sr-Cyrl-CS"/>
        </w:rPr>
        <w:t>помоћи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од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међународних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организација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трансфери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од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других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нивоа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власти</w:t>
      </w:r>
      <w:r w:rsidR="0038320F" w:rsidRPr="006E72E9">
        <w:rPr>
          <w:rFonts w:eastAsia="Times New Roman" w:cs="Times New Roman"/>
          <w:noProof/>
          <w:sz w:val="22"/>
          <w:szCs w:val="22"/>
          <w:lang w:val="sr-Cyrl-CS"/>
        </w:rPr>
        <w:t>;</w:t>
      </w:r>
    </w:p>
    <w:p w14:paraId="779CEE81" w14:textId="578B04F0" w:rsidR="00326BFB" w:rsidRPr="006E72E9" w:rsidRDefault="001247E1" w:rsidP="0043640E">
      <w:pPr>
        <w:pStyle w:val="ListParagraph"/>
        <w:numPr>
          <w:ilvl w:val="0"/>
          <w:numId w:val="5"/>
        </w:numPr>
        <w:tabs>
          <w:tab w:val="left" w:pos="851"/>
        </w:tabs>
        <w:spacing w:before="60"/>
        <w:ind w:left="0" w:firstLine="567"/>
        <w:contextualSpacing w:val="0"/>
        <w:jc w:val="both"/>
        <w:rPr>
          <w:rFonts w:eastAsia="Times New Roman" w:cs="Times New Roman"/>
          <w:noProof/>
          <w:sz w:val="22"/>
          <w:szCs w:val="22"/>
          <w:lang w:val="sr-Cyrl-CS"/>
        </w:rPr>
      </w:pPr>
      <w:r w:rsidRPr="006E72E9">
        <w:rPr>
          <w:rFonts w:eastAsia="Times New Roman" w:cs="Times New Roman"/>
          <w:b/>
          <w:bCs/>
          <w:noProof/>
          <w:sz w:val="22"/>
          <w:szCs w:val="22"/>
          <w:lang w:val="sr-Cyrl-CS"/>
        </w:rPr>
        <w:t>Други</w:t>
      </w:r>
      <w:r w:rsidR="001D44EE">
        <w:rPr>
          <w:rFonts w:eastAsia="Times New Roman" w:cs="Times New Roman"/>
          <w:b/>
          <w:bCs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b/>
          <w:bCs/>
          <w:noProof/>
          <w:sz w:val="22"/>
          <w:szCs w:val="22"/>
          <w:lang w:val="sr-Cyrl-CS"/>
        </w:rPr>
        <w:t>приходи</w:t>
      </w:r>
      <w:r w:rsidR="001D44EE">
        <w:rPr>
          <w:rFonts w:eastAsia="Times New Roman" w:cs="Times New Roman"/>
          <w:b/>
          <w:bCs/>
          <w:noProof/>
          <w:sz w:val="22"/>
          <w:szCs w:val="22"/>
          <w:lang w:val="sr-Cyrl-CS"/>
        </w:rPr>
        <w:t xml:space="preserve"> </w:t>
      </w:r>
      <w:r w:rsidR="0043640E">
        <w:rPr>
          <w:rFonts w:eastAsia="Times New Roman" w:cs="Times New Roman"/>
          <w:b/>
          <w:bCs/>
          <w:noProof/>
          <w:sz w:val="22"/>
          <w:szCs w:val="22"/>
        </w:rPr>
        <w:t>–</w:t>
      </w:r>
      <w:r w:rsidR="001D44EE">
        <w:rPr>
          <w:rFonts w:eastAsia="Times New Roman" w:cs="Times New Roman"/>
          <w:b/>
          <w:bCs/>
          <w:noProof/>
          <w:sz w:val="22"/>
          <w:szCs w:val="22"/>
          <w:lang w:val="sr-Cyrl-CS"/>
        </w:rPr>
        <w:t xml:space="preserve"> </w:t>
      </w:r>
      <w:r w:rsidR="0038320F" w:rsidRPr="006E72E9">
        <w:rPr>
          <w:rFonts w:eastAsia="Times New Roman" w:cs="Times New Roman"/>
          <w:noProof/>
          <w:sz w:val="22"/>
          <w:szCs w:val="22"/>
          <w:lang w:val="sr-Cyrl-CS"/>
        </w:rPr>
        <w:t>приходи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38320F" w:rsidRPr="006E72E9">
        <w:rPr>
          <w:rFonts w:eastAsia="Times New Roman" w:cs="Times New Roman"/>
          <w:noProof/>
          <w:sz w:val="22"/>
          <w:szCs w:val="22"/>
          <w:lang w:val="sr-Cyrl-CS"/>
        </w:rPr>
        <w:t>од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38320F" w:rsidRPr="006E72E9">
        <w:rPr>
          <w:rFonts w:eastAsia="Times New Roman" w:cs="Times New Roman"/>
          <w:noProof/>
          <w:sz w:val="22"/>
          <w:szCs w:val="22"/>
          <w:lang w:val="sr-Cyrl-CS"/>
        </w:rPr>
        <w:t>имовине,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38320F" w:rsidRPr="006E72E9">
        <w:rPr>
          <w:rFonts w:eastAsia="Times New Roman" w:cs="Times New Roman"/>
          <w:noProof/>
          <w:sz w:val="22"/>
          <w:szCs w:val="22"/>
          <w:lang w:val="sr-Cyrl-CS"/>
        </w:rPr>
        <w:t>приходи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38320F" w:rsidRPr="006E72E9">
        <w:rPr>
          <w:rFonts w:eastAsia="Times New Roman" w:cs="Times New Roman"/>
          <w:noProof/>
          <w:sz w:val="22"/>
          <w:szCs w:val="22"/>
          <w:lang w:val="sr-Cyrl-CS"/>
        </w:rPr>
        <w:t>од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38320F" w:rsidRPr="006E72E9">
        <w:rPr>
          <w:rFonts w:eastAsia="Times New Roman" w:cs="Times New Roman"/>
          <w:noProof/>
          <w:sz w:val="22"/>
          <w:szCs w:val="22"/>
          <w:lang w:val="sr-Cyrl-CS"/>
        </w:rPr>
        <w:t>продаје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38320F" w:rsidRPr="006E72E9">
        <w:rPr>
          <w:rFonts w:eastAsia="Times New Roman" w:cs="Times New Roman"/>
          <w:noProof/>
          <w:sz w:val="22"/>
          <w:szCs w:val="22"/>
          <w:lang w:val="sr-Cyrl-CS"/>
        </w:rPr>
        <w:t>добара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38320F" w:rsidRPr="006E72E9">
        <w:rPr>
          <w:rFonts w:eastAsia="Times New Roman" w:cs="Times New Roman"/>
          <w:noProof/>
          <w:sz w:val="22"/>
          <w:szCs w:val="22"/>
          <w:lang w:val="sr-Cyrl-CS"/>
        </w:rPr>
        <w:t>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38320F" w:rsidRPr="006E72E9">
        <w:rPr>
          <w:rFonts w:eastAsia="Times New Roman" w:cs="Times New Roman"/>
          <w:noProof/>
          <w:sz w:val="22"/>
          <w:szCs w:val="22"/>
          <w:lang w:val="sr-Cyrl-CS"/>
        </w:rPr>
        <w:t>услуга</w:t>
      </w:r>
      <w:r w:rsidR="0070579A" w:rsidRPr="006E72E9">
        <w:rPr>
          <w:rFonts w:eastAsia="Times New Roman" w:cs="Times New Roman"/>
          <w:noProof/>
          <w:sz w:val="22"/>
          <w:szCs w:val="22"/>
          <w:lang w:val="sr-Cyrl-CS"/>
        </w:rPr>
        <w:t>,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70579A" w:rsidRPr="006E72E9">
        <w:rPr>
          <w:rFonts w:eastAsia="Times New Roman" w:cs="Times New Roman"/>
          <w:noProof/>
          <w:sz w:val="22"/>
          <w:szCs w:val="22"/>
          <w:lang w:val="sr-Cyrl-CS"/>
        </w:rPr>
        <w:t>н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овчане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казне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одузета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имовинска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корист</w:t>
      </w:r>
      <w:r w:rsidR="0070579A" w:rsidRPr="006E72E9">
        <w:rPr>
          <w:rFonts w:eastAsia="Times New Roman" w:cs="Times New Roman"/>
          <w:noProof/>
          <w:sz w:val="22"/>
          <w:szCs w:val="22"/>
          <w:lang w:val="sr-Cyrl-CS"/>
        </w:rPr>
        <w:t>,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70579A" w:rsidRPr="006E72E9">
        <w:rPr>
          <w:rFonts w:eastAsia="Times New Roman" w:cs="Times New Roman"/>
          <w:noProof/>
          <w:sz w:val="22"/>
          <w:szCs w:val="22"/>
          <w:lang w:val="sr-Cyrl-CS"/>
        </w:rPr>
        <w:t>д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обровољни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трансфери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од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физичких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правних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лица</w:t>
      </w:r>
      <w:r w:rsidR="0070579A" w:rsidRPr="006E72E9">
        <w:rPr>
          <w:rFonts w:eastAsia="Times New Roman" w:cs="Times New Roman"/>
          <w:noProof/>
          <w:sz w:val="22"/>
          <w:szCs w:val="22"/>
          <w:lang w:val="sr-Cyrl-CS"/>
        </w:rPr>
        <w:t>,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70579A" w:rsidRPr="006E72E9">
        <w:rPr>
          <w:rFonts w:eastAsia="Times New Roman" w:cs="Times New Roman"/>
          <w:noProof/>
          <w:sz w:val="22"/>
          <w:szCs w:val="22"/>
          <w:lang w:val="sr-Cyrl-CS"/>
        </w:rPr>
        <w:t>м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ешовити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неодређени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приходи</w:t>
      </w:r>
      <w:r w:rsidR="00326BFB" w:rsidRPr="006E72E9">
        <w:rPr>
          <w:rFonts w:eastAsia="Times New Roman" w:cs="Times New Roman"/>
          <w:noProof/>
          <w:sz w:val="22"/>
          <w:szCs w:val="22"/>
          <w:lang w:val="sr-Cyrl-CS"/>
        </w:rPr>
        <w:t>;</w:t>
      </w:r>
    </w:p>
    <w:p w14:paraId="5A76C8AB" w14:textId="221EAC03" w:rsidR="00DA53B8" w:rsidRPr="006E72E9" w:rsidRDefault="001247E1" w:rsidP="0043640E">
      <w:pPr>
        <w:pStyle w:val="ListParagraph"/>
        <w:numPr>
          <w:ilvl w:val="0"/>
          <w:numId w:val="5"/>
        </w:numPr>
        <w:tabs>
          <w:tab w:val="left" w:pos="851"/>
        </w:tabs>
        <w:spacing w:before="60"/>
        <w:ind w:left="0" w:firstLine="567"/>
        <w:contextualSpacing w:val="0"/>
        <w:jc w:val="both"/>
        <w:rPr>
          <w:rFonts w:eastAsia="Times New Roman" w:cs="Times New Roman"/>
          <w:noProof/>
          <w:sz w:val="22"/>
          <w:szCs w:val="22"/>
          <w:lang w:val="sr-Cyrl-CS"/>
        </w:rPr>
      </w:pPr>
      <w:r w:rsidRPr="006E72E9">
        <w:rPr>
          <w:rFonts w:eastAsia="Times New Roman" w:cs="Times New Roman"/>
          <w:b/>
          <w:bCs/>
          <w:noProof/>
          <w:sz w:val="22"/>
          <w:szCs w:val="22"/>
          <w:lang w:val="sr-Cyrl-CS"/>
        </w:rPr>
        <w:t>Меморандумске</w:t>
      </w:r>
      <w:r w:rsidR="001D44EE">
        <w:rPr>
          <w:rFonts w:eastAsia="Times New Roman" w:cs="Times New Roman"/>
          <w:b/>
          <w:bCs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b/>
          <w:bCs/>
          <w:noProof/>
          <w:sz w:val="22"/>
          <w:szCs w:val="22"/>
          <w:lang w:val="sr-Cyrl-CS"/>
        </w:rPr>
        <w:t>ставке</w:t>
      </w:r>
      <w:r w:rsidR="001D44EE">
        <w:rPr>
          <w:rFonts w:eastAsia="Times New Roman" w:cs="Times New Roman"/>
          <w:b/>
          <w:bCs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b/>
          <w:bCs/>
          <w:noProof/>
          <w:sz w:val="22"/>
          <w:szCs w:val="22"/>
          <w:lang w:val="sr-Cyrl-CS"/>
        </w:rPr>
        <w:t>за</w:t>
      </w:r>
      <w:r w:rsidR="001D44EE">
        <w:rPr>
          <w:rFonts w:eastAsia="Times New Roman" w:cs="Times New Roman"/>
          <w:b/>
          <w:bCs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b/>
          <w:bCs/>
          <w:noProof/>
          <w:sz w:val="22"/>
          <w:szCs w:val="22"/>
          <w:lang w:val="sr-Cyrl-CS"/>
        </w:rPr>
        <w:t>рефундацију</w:t>
      </w:r>
      <w:r w:rsidR="001D44EE">
        <w:rPr>
          <w:rFonts w:eastAsia="Times New Roman" w:cs="Times New Roman"/>
          <w:b/>
          <w:bCs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b/>
          <w:bCs/>
          <w:noProof/>
          <w:sz w:val="22"/>
          <w:szCs w:val="22"/>
          <w:lang w:val="sr-Cyrl-CS"/>
        </w:rPr>
        <w:t>расхода</w:t>
      </w:r>
      <w:r w:rsidR="002A1D09" w:rsidRPr="006E72E9">
        <w:rPr>
          <w:rFonts w:eastAsia="Times New Roman" w:cs="Times New Roman"/>
          <w:b/>
          <w:bCs/>
          <w:noProof/>
          <w:sz w:val="22"/>
          <w:szCs w:val="22"/>
          <w:lang w:val="sr-Cyrl-CS"/>
        </w:rPr>
        <w:t>;</w:t>
      </w:r>
      <w:r w:rsidR="001D44EE">
        <w:rPr>
          <w:rFonts w:eastAsia="Times New Roman" w:cs="Times New Roman"/>
          <w:b/>
          <w:bCs/>
          <w:noProof/>
          <w:sz w:val="22"/>
          <w:szCs w:val="22"/>
          <w:lang w:val="sr-Cyrl-CS"/>
        </w:rPr>
        <w:t xml:space="preserve"> </w:t>
      </w:r>
    </w:p>
    <w:p w14:paraId="19FD2110" w14:textId="25174E18" w:rsidR="00D60BD3" w:rsidRPr="006E72E9" w:rsidRDefault="00D60BD3" w:rsidP="0043640E">
      <w:pPr>
        <w:pStyle w:val="ListParagraph"/>
        <w:numPr>
          <w:ilvl w:val="0"/>
          <w:numId w:val="5"/>
        </w:numPr>
        <w:tabs>
          <w:tab w:val="left" w:pos="851"/>
        </w:tabs>
        <w:spacing w:before="60"/>
        <w:ind w:left="0" w:firstLine="567"/>
        <w:contextualSpacing w:val="0"/>
        <w:jc w:val="both"/>
        <w:rPr>
          <w:rFonts w:eastAsia="Times New Roman" w:cs="Times New Roman"/>
          <w:noProof/>
          <w:sz w:val="22"/>
          <w:szCs w:val="22"/>
          <w:lang w:val="sr-Cyrl-CS"/>
        </w:rPr>
      </w:pPr>
      <w:r w:rsidRPr="006E72E9">
        <w:rPr>
          <w:rFonts w:eastAsia="Times New Roman" w:cs="Times New Roman"/>
          <w:b/>
          <w:bCs/>
          <w:noProof/>
          <w:sz w:val="22"/>
          <w:szCs w:val="22"/>
          <w:lang w:val="sr-Cyrl-CS"/>
        </w:rPr>
        <w:t>Трансфери</w:t>
      </w:r>
      <w:r w:rsidR="001D44EE">
        <w:rPr>
          <w:rFonts w:eastAsia="Times New Roman" w:cs="Times New Roman"/>
          <w:b/>
          <w:bCs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b/>
          <w:bCs/>
          <w:noProof/>
          <w:sz w:val="22"/>
          <w:szCs w:val="22"/>
          <w:lang w:val="sr-Cyrl-CS"/>
        </w:rPr>
        <w:t>између</w:t>
      </w:r>
      <w:r w:rsidR="001D44EE">
        <w:rPr>
          <w:rFonts w:eastAsia="Times New Roman" w:cs="Times New Roman"/>
          <w:b/>
          <w:bCs/>
          <w:noProof/>
          <w:sz w:val="22"/>
          <w:szCs w:val="22"/>
          <w:lang w:val="sr-Cyrl-CS"/>
        </w:rPr>
        <w:t xml:space="preserve"> </w:t>
      </w:r>
      <w:r w:rsidR="005B0BF0" w:rsidRPr="006E72E9">
        <w:rPr>
          <w:rFonts w:eastAsia="Times New Roman" w:cs="Times New Roman"/>
          <w:b/>
          <w:bCs/>
          <w:noProof/>
          <w:sz w:val="22"/>
          <w:szCs w:val="22"/>
          <w:lang w:val="sr-Cyrl-CS"/>
        </w:rPr>
        <w:t>буџетских</w:t>
      </w:r>
      <w:r w:rsidR="001D44EE">
        <w:rPr>
          <w:rFonts w:eastAsia="Times New Roman" w:cs="Times New Roman"/>
          <w:b/>
          <w:bCs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b/>
          <w:bCs/>
          <w:noProof/>
          <w:sz w:val="22"/>
          <w:szCs w:val="22"/>
          <w:lang w:val="sr-Cyrl-CS"/>
        </w:rPr>
        <w:t>корисника</w:t>
      </w:r>
      <w:r w:rsidR="001D44EE">
        <w:rPr>
          <w:rFonts w:eastAsia="Times New Roman" w:cs="Times New Roman"/>
          <w:b/>
          <w:bCs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b/>
          <w:bCs/>
          <w:noProof/>
          <w:sz w:val="22"/>
          <w:szCs w:val="22"/>
          <w:lang w:val="sr-Cyrl-CS"/>
        </w:rPr>
        <w:t>на</w:t>
      </w:r>
      <w:r w:rsidR="001D44EE">
        <w:rPr>
          <w:rFonts w:eastAsia="Times New Roman" w:cs="Times New Roman"/>
          <w:b/>
          <w:bCs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b/>
          <w:bCs/>
          <w:noProof/>
          <w:sz w:val="22"/>
          <w:szCs w:val="22"/>
          <w:lang w:val="sr-Cyrl-CS"/>
        </w:rPr>
        <w:t>истом</w:t>
      </w:r>
      <w:r w:rsidR="001D44EE">
        <w:rPr>
          <w:rFonts w:eastAsia="Times New Roman" w:cs="Times New Roman"/>
          <w:b/>
          <w:bCs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b/>
          <w:bCs/>
          <w:noProof/>
          <w:sz w:val="22"/>
          <w:szCs w:val="22"/>
          <w:lang w:val="sr-Cyrl-CS"/>
        </w:rPr>
        <w:t>нивоу</w:t>
      </w:r>
      <w:r w:rsidR="002A1D09" w:rsidRPr="006E72E9">
        <w:rPr>
          <w:rFonts w:eastAsia="Times New Roman" w:cs="Times New Roman"/>
          <w:b/>
          <w:bCs/>
          <w:noProof/>
          <w:sz w:val="22"/>
          <w:szCs w:val="22"/>
          <w:lang w:val="sr-Cyrl-CS"/>
        </w:rPr>
        <w:t>.</w:t>
      </w:r>
    </w:p>
    <w:p w14:paraId="1EEA2D98" w14:textId="391A3B5A" w:rsidR="001247E1" w:rsidRPr="006E72E9" w:rsidRDefault="001247E1" w:rsidP="006E72E9">
      <w:pPr>
        <w:spacing w:before="60"/>
        <w:ind w:firstLine="567"/>
        <w:jc w:val="both"/>
        <w:rPr>
          <w:rFonts w:eastAsia="Times New Roman" w:cs="Times New Roman"/>
          <w:noProof/>
          <w:sz w:val="22"/>
          <w:szCs w:val="22"/>
          <w:lang w:val="sr-Cyrl-CS"/>
        </w:rPr>
      </w:pPr>
      <w:r w:rsidRPr="006E72E9">
        <w:rPr>
          <w:rFonts w:eastAsia="Times New Roman" w:cs="Times New Roman"/>
          <w:noProof/>
          <w:sz w:val="22"/>
          <w:szCs w:val="22"/>
          <w:lang w:val="sr-Cyrl-CS"/>
        </w:rPr>
        <w:t>Текући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приходи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се,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сходно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готовинској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основи,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6C1E73" w:rsidRPr="006E72E9">
        <w:rPr>
          <w:rFonts w:eastAsia="Times New Roman" w:cs="Times New Roman"/>
          <w:noProof/>
          <w:sz w:val="22"/>
          <w:szCs w:val="22"/>
          <w:lang w:val="sr-Cyrl-CS"/>
        </w:rPr>
        <w:t>евидентирају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моменту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наплате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тј.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прилива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средстава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на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рачун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буџета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Града</w:t>
      </w:r>
      <w:r w:rsidR="006C1E73" w:rsidRPr="006E72E9">
        <w:rPr>
          <w:rFonts w:eastAsia="Times New Roman" w:cs="Times New Roman"/>
          <w:noProof/>
          <w:sz w:val="22"/>
          <w:szCs w:val="22"/>
          <w:lang w:val="sr-Cyrl-CS"/>
        </w:rPr>
        <w:t>/рачун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6C1E73" w:rsidRPr="006E72E9">
        <w:rPr>
          <w:rFonts w:eastAsia="Times New Roman" w:cs="Times New Roman"/>
          <w:noProof/>
          <w:sz w:val="22"/>
          <w:szCs w:val="22"/>
          <w:lang w:val="sr-Cyrl-CS"/>
        </w:rPr>
        <w:t>буџета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6C1E73" w:rsidRPr="006E72E9">
        <w:rPr>
          <w:rFonts w:eastAsia="Times New Roman" w:cs="Times New Roman"/>
          <w:noProof/>
          <w:sz w:val="22"/>
          <w:szCs w:val="22"/>
          <w:lang w:val="sr-Cyrl-CS"/>
        </w:rPr>
        <w:t>општине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6C1E73" w:rsidRPr="006E72E9">
        <w:rPr>
          <w:rFonts w:eastAsia="Times New Roman" w:cs="Times New Roman"/>
          <w:noProof/>
          <w:sz w:val="22"/>
          <w:szCs w:val="22"/>
          <w:lang w:val="sr-Cyrl-CS"/>
        </w:rPr>
        <w:t>/рачун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6C1E73" w:rsidRPr="006E72E9">
        <w:rPr>
          <w:rFonts w:eastAsia="Times New Roman" w:cs="Times New Roman"/>
          <w:noProof/>
          <w:sz w:val="22"/>
          <w:szCs w:val="22"/>
          <w:lang w:val="sr-Cyrl-CS"/>
        </w:rPr>
        <w:t>корисника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.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</w:p>
    <w:p w14:paraId="18E3DE56" w14:textId="1FA02238" w:rsidR="001247E1" w:rsidRPr="006E72E9" w:rsidRDefault="001247E1" w:rsidP="006E72E9">
      <w:pPr>
        <w:spacing w:before="60"/>
        <w:ind w:firstLine="567"/>
        <w:jc w:val="both"/>
        <w:rPr>
          <w:rFonts w:eastAsia="Times New Roman" w:cs="Times New Roman"/>
          <w:noProof/>
          <w:sz w:val="22"/>
          <w:szCs w:val="22"/>
          <w:lang w:val="sr-Cyrl-CS"/>
        </w:rPr>
      </w:pP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Обрачунати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ненаплаћени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текући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приходи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евидентирају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оквиру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пасивних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временских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разграничења.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</w:p>
    <w:p w14:paraId="78D552F8" w14:textId="489EA3D1" w:rsidR="001247E1" w:rsidRPr="00A80030" w:rsidRDefault="001247E1" w:rsidP="006E72E9">
      <w:pPr>
        <w:spacing w:before="60"/>
        <w:ind w:firstLine="567"/>
        <w:jc w:val="both"/>
        <w:rPr>
          <w:rFonts w:eastAsia="Times New Roman" w:cs="Times New Roman"/>
          <w:noProof/>
          <w:sz w:val="22"/>
          <w:szCs w:val="22"/>
        </w:rPr>
      </w:pP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Повраћај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неутрошених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буџетских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средстава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од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стране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буџетских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корисника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евидентира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главној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књизи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трезора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као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сторно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расхода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A6422F" w:rsidRPr="006E72E9">
        <w:rPr>
          <w:rFonts w:eastAsia="Times New Roman" w:cs="Times New Roman"/>
          <w:noProof/>
          <w:sz w:val="22"/>
          <w:szCs w:val="22"/>
          <w:lang w:val="sr-Cyrl-CS"/>
        </w:rPr>
        <w:t>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корист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пот</w:t>
      </w:r>
      <w:r w:rsidR="00F97929" w:rsidRPr="006E72E9">
        <w:rPr>
          <w:rFonts w:eastAsia="Times New Roman" w:cs="Times New Roman"/>
          <w:noProof/>
          <w:sz w:val="22"/>
          <w:szCs w:val="22"/>
          <w:lang w:val="sr-Cyrl-CS"/>
        </w:rPr>
        <w:t>раживања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F97929" w:rsidRPr="006E72E9">
        <w:rPr>
          <w:rFonts w:eastAsia="Times New Roman" w:cs="Times New Roman"/>
          <w:noProof/>
          <w:sz w:val="22"/>
          <w:szCs w:val="22"/>
          <w:lang w:val="sr-Cyrl-CS"/>
        </w:rPr>
        <w:t>од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F97929" w:rsidRPr="006E72E9">
        <w:rPr>
          <w:rFonts w:eastAsia="Times New Roman" w:cs="Times New Roman"/>
          <w:noProof/>
          <w:sz w:val="22"/>
          <w:szCs w:val="22"/>
          <w:lang w:val="sr-Cyrl-CS"/>
        </w:rPr>
        <w:t>буџетских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F97929" w:rsidRPr="006E72E9">
        <w:rPr>
          <w:rFonts w:eastAsia="Times New Roman" w:cs="Times New Roman"/>
          <w:noProof/>
          <w:sz w:val="22"/>
          <w:szCs w:val="22"/>
          <w:lang w:val="sr-Cyrl-CS"/>
        </w:rPr>
        <w:t>корисника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F97929" w:rsidRPr="006E72E9">
        <w:rPr>
          <w:rFonts w:eastAsia="Times New Roman" w:cs="Times New Roman"/>
          <w:i/>
          <w:noProof/>
          <w:sz w:val="22"/>
          <w:szCs w:val="22"/>
          <w:lang w:val="sr-Cyrl-CS"/>
        </w:rPr>
        <w:t>(овај</w:t>
      </w:r>
      <w:r w:rsidR="001D44EE">
        <w:rPr>
          <w:rFonts w:eastAsia="Times New Roman" w:cs="Times New Roman"/>
          <w:i/>
          <w:noProof/>
          <w:sz w:val="22"/>
          <w:szCs w:val="22"/>
          <w:lang w:val="sr-Cyrl-CS"/>
        </w:rPr>
        <w:t xml:space="preserve"> </w:t>
      </w:r>
      <w:r w:rsidR="00F97929" w:rsidRPr="006E72E9">
        <w:rPr>
          <w:rFonts w:eastAsia="Times New Roman" w:cs="Times New Roman"/>
          <w:i/>
          <w:noProof/>
          <w:sz w:val="22"/>
          <w:szCs w:val="22"/>
          <w:lang w:val="sr-Cyrl-CS"/>
        </w:rPr>
        <w:t>део</w:t>
      </w:r>
      <w:r w:rsidR="001D44EE">
        <w:rPr>
          <w:rFonts w:eastAsia="Times New Roman" w:cs="Times New Roman"/>
          <w:i/>
          <w:noProof/>
          <w:sz w:val="22"/>
          <w:szCs w:val="22"/>
          <w:lang w:val="sr-Cyrl-CS"/>
        </w:rPr>
        <w:t xml:space="preserve"> </w:t>
      </w:r>
      <w:r w:rsidR="00F97929" w:rsidRPr="006E72E9">
        <w:rPr>
          <w:rFonts w:eastAsia="Times New Roman" w:cs="Times New Roman"/>
          <w:i/>
          <w:noProof/>
          <w:sz w:val="22"/>
          <w:szCs w:val="22"/>
          <w:lang w:val="sr-Cyrl-CS"/>
        </w:rPr>
        <w:t>уносе</w:t>
      </w:r>
      <w:r w:rsidR="001D44EE">
        <w:rPr>
          <w:rFonts w:eastAsia="Times New Roman" w:cs="Times New Roman"/>
          <w:i/>
          <w:noProof/>
          <w:sz w:val="22"/>
          <w:szCs w:val="22"/>
          <w:lang w:val="sr-Cyrl-CS"/>
        </w:rPr>
        <w:t xml:space="preserve"> </w:t>
      </w:r>
      <w:r w:rsidR="00F97929" w:rsidRPr="006E72E9">
        <w:rPr>
          <w:rFonts w:eastAsia="Times New Roman" w:cs="Times New Roman"/>
          <w:i/>
          <w:noProof/>
          <w:sz w:val="22"/>
          <w:szCs w:val="22"/>
          <w:lang w:val="sr-Cyrl-CS"/>
        </w:rPr>
        <w:t>ЈЛС)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код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буџетског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корисника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као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сторно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прихода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корист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обавезе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према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буџету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Града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F97929" w:rsidRPr="006E72E9">
        <w:rPr>
          <w:rFonts w:eastAsia="Times New Roman" w:cs="Times New Roman"/>
          <w:i/>
          <w:noProof/>
          <w:sz w:val="22"/>
          <w:szCs w:val="22"/>
          <w:lang w:val="sr-Cyrl-CS"/>
        </w:rPr>
        <w:t>(овај</w:t>
      </w:r>
      <w:r w:rsidR="001D44EE">
        <w:rPr>
          <w:rFonts w:eastAsia="Times New Roman" w:cs="Times New Roman"/>
          <w:i/>
          <w:noProof/>
          <w:sz w:val="22"/>
          <w:szCs w:val="22"/>
          <w:lang w:val="sr-Cyrl-CS"/>
        </w:rPr>
        <w:t xml:space="preserve"> </w:t>
      </w:r>
      <w:r w:rsidR="00F97929" w:rsidRPr="006E72E9">
        <w:rPr>
          <w:rFonts w:eastAsia="Times New Roman" w:cs="Times New Roman"/>
          <w:i/>
          <w:noProof/>
          <w:sz w:val="22"/>
          <w:szCs w:val="22"/>
          <w:lang w:val="sr-Cyrl-CS"/>
        </w:rPr>
        <w:t>део</w:t>
      </w:r>
      <w:r w:rsidR="001D44EE">
        <w:rPr>
          <w:rFonts w:eastAsia="Times New Roman" w:cs="Times New Roman"/>
          <w:i/>
          <w:noProof/>
          <w:sz w:val="22"/>
          <w:szCs w:val="22"/>
          <w:lang w:val="sr-Cyrl-CS"/>
        </w:rPr>
        <w:t xml:space="preserve"> </w:t>
      </w:r>
      <w:r w:rsidR="00F97929" w:rsidRPr="006E72E9">
        <w:rPr>
          <w:rFonts w:eastAsia="Times New Roman" w:cs="Times New Roman"/>
          <w:i/>
          <w:noProof/>
          <w:sz w:val="22"/>
          <w:szCs w:val="22"/>
          <w:lang w:val="sr-Cyrl-CS"/>
        </w:rPr>
        <w:t>уносе</w:t>
      </w:r>
      <w:r w:rsidR="001D44EE">
        <w:rPr>
          <w:rFonts w:eastAsia="Times New Roman" w:cs="Times New Roman"/>
          <w:i/>
          <w:noProof/>
          <w:sz w:val="22"/>
          <w:szCs w:val="22"/>
          <w:lang w:val="sr-Cyrl-CS"/>
        </w:rPr>
        <w:t xml:space="preserve"> </w:t>
      </w:r>
      <w:r w:rsidR="00F97929" w:rsidRPr="006E72E9">
        <w:rPr>
          <w:rFonts w:eastAsia="Times New Roman" w:cs="Times New Roman"/>
          <w:i/>
          <w:noProof/>
          <w:sz w:val="22"/>
          <w:szCs w:val="22"/>
          <w:lang w:val="sr-Cyrl-CS"/>
        </w:rPr>
        <w:t>инд</w:t>
      </w:r>
      <w:r w:rsidR="002529B4">
        <w:rPr>
          <w:rFonts w:eastAsia="Times New Roman" w:cs="Times New Roman"/>
          <w:i/>
          <w:noProof/>
          <w:sz w:val="22"/>
          <w:szCs w:val="22"/>
          <w:lang w:val="sr-Cyrl-CS"/>
        </w:rPr>
        <w:t>и</w:t>
      </w:r>
      <w:r w:rsidR="00F97929" w:rsidRPr="006E72E9">
        <w:rPr>
          <w:rFonts w:eastAsia="Times New Roman" w:cs="Times New Roman"/>
          <w:i/>
          <w:noProof/>
          <w:sz w:val="22"/>
          <w:szCs w:val="22"/>
          <w:lang w:val="sr-Cyrl-CS"/>
        </w:rPr>
        <w:t>ректни</w:t>
      </w:r>
      <w:r w:rsidR="001D44EE">
        <w:rPr>
          <w:rFonts w:eastAsia="Times New Roman" w:cs="Times New Roman"/>
          <w:i/>
          <w:noProof/>
          <w:sz w:val="22"/>
          <w:szCs w:val="22"/>
          <w:lang w:val="sr-Cyrl-CS"/>
        </w:rPr>
        <w:t xml:space="preserve"> </w:t>
      </w:r>
      <w:r w:rsidR="00F97929" w:rsidRPr="006E72E9">
        <w:rPr>
          <w:rFonts w:eastAsia="Times New Roman" w:cs="Times New Roman"/>
          <w:i/>
          <w:noProof/>
          <w:sz w:val="22"/>
          <w:szCs w:val="22"/>
          <w:lang w:val="sr-Cyrl-CS"/>
        </w:rPr>
        <w:t>корисници)</w:t>
      </w:r>
      <w:r w:rsidR="0043640E">
        <w:rPr>
          <w:rFonts w:eastAsia="Times New Roman" w:cs="Times New Roman"/>
          <w:i/>
          <w:noProof/>
          <w:sz w:val="22"/>
          <w:szCs w:val="22"/>
        </w:rPr>
        <w:t>.</w:t>
      </w:r>
    </w:p>
    <w:p w14:paraId="5E2990E6" w14:textId="041CCE18" w:rsidR="001D44EE" w:rsidRPr="00C82A98" w:rsidRDefault="001D44EE" w:rsidP="001D44EE">
      <w:pPr>
        <w:shd w:val="clear" w:color="auto" w:fill="FFFFFF"/>
        <w:spacing w:before="120" w:after="60"/>
        <w:jc w:val="center"/>
        <w:rPr>
          <w:rFonts w:eastAsia="Times New Roman" w:cs="Times New Roman"/>
          <w:b/>
          <w:color w:val="000000" w:themeColor="text1"/>
          <w:sz w:val="22"/>
          <w:szCs w:val="22"/>
          <w:lang w:val="sr-Cyrl-RS"/>
        </w:rPr>
      </w:pPr>
      <w:bookmarkStart w:id="6" w:name="str_5"/>
      <w:bookmarkStart w:id="7" w:name="str_6"/>
      <w:bookmarkStart w:id="8" w:name="clan_4"/>
      <w:bookmarkEnd w:id="6"/>
      <w:bookmarkEnd w:id="7"/>
      <w:bookmarkEnd w:id="8"/>
      <w:r w:rsidRPr="00C82A98">
        <w:rPr>
          <w:rFonts w:eastAsia="Times New Roman" w:cs="Times New Roman"/>
          <w:b/>
          <w:color w:val="000000" w:themeColor="text1"/>
          <w:sz w:val="22"/>
          <w:szCs w:val="22"/>
          <w:lang w:val="sr-Cyrl-RS"/>
        </w:rPr>
        <w:t xml:space="preserve">Члан </w:t>
      </w:r>
      <w:r w:rsidR="002529B4">
        <w:rPr>
          <w:rFonts w:eastAsia="Times New Roman" w:cs="Times New Roman"/>
          <w:b/>
          <w:color w:val="000000" w:themeColor="text1"/>
          <w:sz w:val="22"/>
          <w:szCs w:val="22"/>
          <w:lang w:val="sr-Cyrl-RS"/>
        </w:rPr>
        <w:t>10</w:t>
      </w:r>
      <w:r w:rsidR="00093E1A">
        <w:rPr>
          <w:rFonts w:eastAsia="Times New Roman" w:cs="Times New Roman"/>
          <w:b/>
          <w:color w:val="000000" w:themeColor="text1"/>
          <w:sz w:val="22"/>
          <w:szCs w:val="22"/>
          <w:lang w:val="sr-Cyrl-RS"/>
        </w:rPr>
        <w:t>.</w:t>
      </w:r>
    </w:p>
    <w:p w14:paraId="780DEAF1" w14:textId="78059DDD" w:rsidR="001247E1" w:rsidRPr="006E72E9" w:rsidRDefault="001247E1" w:rsidP="006E72E9">
      <w:pPr>
        <w:spacing w:before="60"/>
        <w:ind w:firstLine="567"/>
        <w:jc w:val="both"/>
        <w:rPr>
          <w:rFonts w:eastAsia="Times New Roman" w:cs="Times New Roman"/>
          <w:noProof/>
          <w:sz w:val="22"/>
          <w:szCs w:val="22"/>
          <w:lang w:val="sr-Cyrl-CS"/>
        </w:rPr>
      </w:pPr>
      <w:r w:rsidRPr="006E72E9">
        <w:rPr>
          <w:rFonts w:eastAsia="Times New Roman" w:cs="Times New Roman"/>
          <w:b/>
          <w:bCs/>
          <w:noProof/>
          <w:sz w:val="22"/>
          <w:szCs w:val="22"/>
          <w:lang w:val="sr-Cyrl-CS"/>
        </w:rPr>
        <w:t>Донација</w:t>
      </w:r>
      <w:r w:rsidR="001D44EE">
        <w:rPr>
          <w:rFonts w:eastAsia="Times New Roman" w:cs="Times New Roman"/>
          <w:b/>
          <w:bCs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је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наменски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бесповратни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приход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који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остварује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на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основу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писаног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уговора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између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даваоца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примаоца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донације.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Обухвата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бесповратно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примљена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средства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од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иностраних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држава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међународних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организација.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B716F6" w:rsidRPr="006E72E9">
        <w:rPr>
          <w:rFonts w:eastAsia="Times New Roman" w:cs="Times New Roman"/>
          <w:noProof/>
          <w:sz w:val="22"/>
          <w:szCs w:val="22"/>
          <w:lang w:val="sr-Cyrl-CS"/>
        </w:rPr>
        <w:t>Донације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B716F6" w:rsidRPr="006E72E9">
        <w:rPr>
          <w:rFonts w:eastAsia="Times New Roman" w:cs="Times New Roman"/>
          <w:noProof/>
          <w:sz w:val="22"/>
          <w:szCs w:val="22"/>
          <w:lang w:val="sr-Cyrl-CS"/>
        </w:rPr>
        <w:t>од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B716F6" w:rsidRPr="006E72E9">
        <w:rPr>
          <w:rFonts w:eastAsia="Times New Roman" w:cs="Times New Roman"/>
          <w:noProof/>
          <w:sz w:val="22"/>
          <w:szCs w:val="22"/>
          <w:lang w:val="sr-Cyrl-CS"/>
        </w:rPr>
        <w:t>иностраних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B716F6" w:rsidRPr="006E72E9">
        <w:rPr>
          <w:rFonts w:eastAsia="Times New Roman" w:cs="Times New Roman"/>
          <w:noProof/>
          <w:sz w:val="22"/>
          <w:szCs w:val="22"/>
          <w:lang w:val="sr-Cyrl-CS"/>
        </w:rPr>
        <w:t>држава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B716F6" w:rsidRPr="006E72E9">
        <w:rPr>
          <w:rFonts w:eastAsia="Times New Roman" w:cs="Times New Roman"/>
          <w:noProof/>
          <w:sz w:val="22"/>
          <w:szCs w:val="22"/>
          <w:lang w:val="sr-Cyrl-CS"/>
        </w:rPr>
        <w:t>се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B716F6" w:rsidRPr="006E72E9">
        <w:rPr>
          <w:rFonts w:eastAsia="Times New Roman" w:cs="Times New Roman"/>
          <w:noProof/>
          <w:sz w:val="22"/>
          <w:szCs w:val="22"/>
          <w:lang w:val="sr-Cyrl-CS"/>
        </w:rPr>
        <w:t>евидентирају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B716F6" w:rsidRPr="006E72E9">
        <w:rPr>
          <w:rFonts w:eastAsia="Times New Roman" w:cs="Times New Roman"/>
          <w:noProof/>
          <w:sz w:val="22"/>
          <w:szCs w:val="22"/>
          <w:lang w:val="sr-Cyrl-CS"/>
        </w:rPr>
        <w:t>на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B716F6" w:rsidRPr="006E72E9">
        <w:rPr>
          <w:rFonts w:eastAsia="Times New Roman" w:cs="Times New Roman"/>
          <w:noProof/>
          <w:sz w:val="22"/>
          <w:szCs w:val="22"/>
          <w:lang w:val="sr-Cyrl-CS"/>
        </w:rPr>
        <w:t>извору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B716F6" w:rsidRPr="006E72E9">
        <w:rPr>
          <w:rFonts w:eastAsia="Times New Roman" w:cs="Times New Roman"/>
          <w:noProof/>
          <w:sz w:val="22"/>
          <w:szCs w:val="22"/>
          <w:lang w:val="sr-Cyrl-CS"/>
        </w:rPr>
        <w:t>финасирања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B716F6" w:rsidRPr="006E72E9">
        <w:rPr>
          <w:rFonts w:eastAsia="Times New Roman" w:cs="Times New Roman"/>
          <w:noProof/>
          <w:sz w:val="22"/>
          <w:szCs w:val="22"/>
          <w:lang w:val="sr-Cyrl-CS"/>
        </w:rPr>
        <w:t>05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9034C7" w:rsidRPr="006E72E9">
        <w:rPr>
          <w:rFonts w:eastAsia="Times New Roman" w:cs="Times New Roman"/>
          <w:noProof/>
          <w:sz w:val="22"/>
          <w:szCs w:val="22"/>
          <w:lang w:val="sr-Cyrl-CS"/>
        </w:rPr>
        <w:t>док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9034C7" w:rsidRPr="006E72E9">
        <w:rPr>
          <w:rFonts w:eastAsia="Times New Roman" w:cs="Times New Roman"/>
          <w:noProof/>
          <w:sz w:val="22"/>
          <w:szCs w:val="22"/>
          <w:lang w:val="sr-Cyrl-CS"/>
        </w:rPr>
        <w:t>се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9034C7" w:rsidRPr="006E72E9">
        <w:rPr>
          <w:rFonts w:eastAsia="Times New Roman" w:cs="Times New Roman"/>
          <w:noProof/>
          <w:sz w:val="22"/>
          <w:szCs w:val="22"/>
          <w:lang w:val="sr-Cyrl-CS"/>
        </w:rPr>
        <w:t>донације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9034C7" w:rsidRPr="006E72E9">
        <w:rPr>
          <w:rFonts w:eastAsia="Times New Roman" w:cs="Times New Roman"/>
          <w:noProof/>
          <w:sz w:val="22"/>
          <w:szCs w:val="22"/>
          <w:lang w:val="sr-Cyrl-CS"/>
        </w:rPr>
        <w:t>од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9034C7" w:rsidRPr="006E72E9">
        <w:rPr>
          <w:rFonts w:eastAsia="Times New Roman" w:cs="Times New Roman"/>
          <w:noProof/>
          <w:sz w:val="22"/>
          <w:szCs w:val="22"/>
          <w:lang w:val="sr-Cyrl-CS"/>
        </w:rPr>
        <w:t>међународних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9034C7" w:rsidRPr="006E72E9">
        <w:rPr>
          <w:rFonts w:eastAsia="Times New Roman" w:cs="Times New Roman"/>
          <w:noProof/>
          <w:sz w:val="22"/>
          <w:szCs w:val="22"/>
          <w:lang w:val="sr-Cyrl-CS"/>
        </w:rPr>
        <w:t>организација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9034C7" w:rsidRPr="006E72E9">
        <w:rPr>
          <w:rFonts w:eastAsia="Times New Roman" w:cs="Times New Roman"/>
          <w:noProof/>
          <w:sz w:val="22"/>
          <w:szCs w:val="22"/>
          <w:lang w:val="sr-Cyrl-CS"/>
        </w:rPr>
        <w:t>евидентирају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9034C7" w:rsidRPr="006E72E9">
        <w:rPr>
          <w:rFonts w:eastAsia="Times New Roman" w:cs="Times New Roman"/>
          <w:noProof/>
          <w:sz w:val="22"/>
          <w:szCs w:val="22"/>
          <w:lang w:val="sr-Cyrl-CS"/>
        </w:rPr>
        <w:t>на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9034C7" w:rsidRPr="006E72E9">
        <w:rPr>
          <w:rFonts w:eastAsia="Times New Roman" w:cs="Times New Roman"/>
          <w:noProof/>
          <w:sz w:val="22"/>
          <w:szCs w:val="22"/>
          <w:lang w:val="sr-Cyrl-CS"/>
        </w:rPr>
        <w:t>извору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9034C7" w:rsidRPr="006E72E9">
        <w:rPr>
          <w:rFonts w:eastAsia="Times New Roman" w:cs="Times New Roman"/>
          <w:noProof/>
          <w:sz w:val="22"/>
          <w:szCs w:val="22"/>
          <w:lang w:val="sr-Cyrl-CS"/>
        </w:rPr>
        <w:t>финансирања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9034C7" w:rsidRPr="006E72E9">
        <w:rPr>
          <w:rFonts w:eastAsia="Times New Roman" w:cs="Times New Roman"/>
          <w:noProof/>
          <w:sz w:val="22"/>
          <w:szCs w:val="22"/>
          <w:lang w:val="sr-Cyrl-CS"/>
        </w:rPr>
        <w:t>06.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Донације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могу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бити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капиталне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текуће.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</w:p>
    <w:p w14:paraId="48FB1749" w14:textId="0B31B69E" w:rsidR="001247E1" w:rsidRPr="006E72E9" w:rsidRDefault="001247E1" w:rsidP="006E72E9">
      <w:pPr>
        <w:spacing w:before="60"/>
        <w:ind w:firstLine="567"/>
        <w:jc w:val="both"/>
        <w:rPr>
          <w:rFonts w:eastAsia="Times New Roman" w:cs="Times New Roman"/>
          <w:noProof/>
          <w:sz w:val="22"/>
          <w:szCs w:val="22"/>
          <w:lang w:val="sr-Cyrl-CS"/>
        </w:rPr>
      </w:pPr>
      <w:r w:rsidRPr="006E72E9">
        <w:rPr>
          <w:rFonts w:eastAsia="Times New Roman" w:cs="Times New Roman"/>
          <w:noProof/>
          <w:sz w:val="22"/>
          <w:szCs w:val="22"/>
          <w:lang w:val="sr-Cyrl-CS"/>
        </w:rPr>
        <w:t>Донације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обухватају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поклоне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натури,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евидентирају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пословним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књигама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као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повећање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нефинансијске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имовине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извора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капитала.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Остатак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неутрошених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средстава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на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име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примљених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донација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преноси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наредну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годину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за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исту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намену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D02026" w:rsidRPr="006E72E9">
        <w:rPr>
          <w:rFonts w:eastAsia="Times New Roman" w:cs="Times New Roman"/>
          <w:noProof/>
          <w:sz w:val="22"/>
          <w:szCs w:val="22"/>
          <w:lang w:val="sr-Cyrl-CS"/>
        </w:rPr>
        <w:t>на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D02026" w:rsidRPr="006E72E9">
        <w:rPr>
          <w:rFonts w:eastAsia="Times New Roman" w:cs="Times New Roman"/>
          <w:noProof/>
          <w:sz w:val="22"/>
          <w:szCs w:val="22"/>
          <w:lang w:val="sr-Cyrl-CS"/>
        </w:rPr>
        <w:t>извор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D02026" w:rsidRPr="006E72E9">
        <w:rPr>
          <w:rFonts w:eastAsia="Times New Roman" w:cs="Times New Roman"/>
          <w:noProof/>
          <w:sz w:val="22"/>
          <w:szCs w:val="22"/>
          <w:lang w:val="sr-Cyrl-CS"/>
        </w:rPr>
        <w:t>финасирања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D02026" w:rsidRPr="006E72E9">
        <w:rPr>
          <w:rFonts w:eastAsia="Times New Roman" w:cs="Times New Roman"/>
          <w:noProof/>
          <w:sz w:val="22"/>
          <w:szCs w:val="22"/>
          <w:lang w:val="sr-Cyrl-CS"/>
        </w:rPr>
        <w:t>15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B017F2">
        <w:rPr>
          <w:rFonts w:eastAsia="Times New Roman" w:cs="Times New Roman"/>
          <w:noProof/>
          <w:sz w:val="22"/>
          <w:szCs w:val="22"/>
        </w:rPr>
        <w:t>–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D02026" w:rsidRPr="006E72E9">
        <w:rPr>
          <w:rFonts w:eastAsia="Times New Roman" w:cs="Times New Roman"/>
          <w:noProof/>
          <w:sz w:val="22"/>
          <w:szCs w:val="22"/>
          <w:lang w:val="sr-Cyrl-CS"/>
        </w:rPr>
        <w:t>Неутрошена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D02026" w:rsidRPr="006E72E9">
        <w:rPr>
          <w:rFonts w:eastAsia="Times New Roman" w:cs="Times New Roman"/>
          <w:noProof/>
          <w:sz w:val="22"/>
          <w:szCs w:val="22"/>
          <w:lang w:val="sr-Cyrl-CS"/>
        </w:rPr>
        <w:t>средства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D02026" w:rsidRPr="006E72E9">
        <w:rPr>
          <w:rFonts w:eastAsia="Times New Roman" w:cs="Times New Roman"/>
          <w:noProof/>
          <w:sz w:val="22"/>
          <w:szCs w:val="22"/>
          <w:lang w:val="sr-Cyrl-CS"/>
        </w:rPr>
        <w:t>донација,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D02026" w:rsidRPr="006E72E9">
        <w:rPr>
          <w:rFonts w:eastAsia="Times New Roman" w:cs="Times New Roman"/>
          <w:noProof/>
          <w:sz w:val="22"/>
          <w:szCs w:val="22"/>
          <w:lang w:val="sr-Cyrl-CS"/>
        </w:rPr>
        <w:t>помоћи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D02026" w:rsidRPr="006E72E9">
        <w:rPr>
          <w:rFonts w:eastAsia="Times New Roman" w:cs="Times New Roman"/>
          <w:noProof/>
          <w:sz w:val="22"/>
          <w:szCs w:val="22"/>
          <w:lang w:val="sr-Cyrl-CS"/>
        </w:rPr>
        <w:t>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D02026" w:rsidRPr="006E72E9">
        <w:rPr>
          <w:rFonts w:eastAsia="Times New Roman" w:cs="Times New Roman"/>
          <w:noProof/>
          <w:sz w:val="22"/>
          <w:szCs w:val="22"/>
          <w:lang w:val="sr-Cyrl-CS"/>
        </w:rPr>
        <w:t>трансфера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D02026" w:rsidRPr="006E72E9">
        <w:rPr>
          <w:rFonts w:eastAsia="Times New Roman" w:cs="Times New Roman"/>
          <w:noProof/>
          <w:sz w:val="22"/>
          <w:szCs w:val="22"/>
          <w:lang w:val="sr-Cyrl-CS"/>
        </w:rPr>
        <w:t>из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D02026" w:rsidRPr="006E72E9">
        <w:rPr>
          <w:rFonts w:eastAsia="Times New Roman" w:cs="Times New Roman"/>
          <w:noProof/>
          <w:sz w:val="22"/>
          <w:szCs w:val="22"/>
          <w:lang w:val="sr-Cyrl-CS"/>
        </w:rPr>
        <w:t>ранијих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D02026" w:rsidRPr="006E72E9">
        <w:rPr>
          <w:rFonts w:eastAsia="Times New Roman" w:cs="Times New Roman"/>
          <w:noProof/>
          <w:sz w:val="22"/>
          <w:szCs w:val="22"/>
          <w:lang w:val="sr-Cyrl-CS"/>
        </w:rPr>
        <w:t>година.</w:t>
      </w:r>
    </w:p>
    <w:p w14:paraId="63B92F8C" w14:textId="143FB93F" w:rsidR="00311381" w:rsidRPr="006E72E9" w:rsidRDefault="00135946" w:rsidP="006E72E9">
      <w:pPr>
        <w:spacing w:before="60"/>
        <w:ind w:firstLine="567"/>
        <w:jc w:val="both"/>
        <w:rPr>
          <w:rFonts w:eastAsia="Times New Roman" w:cs="Times New Roman"/>
          <w:bCs/>
          <w:noProof/>
          <w:sz w:val="22"/>
          <w:szCs w:val="22"/>
          <w:lang w:val="sr-Cyrl-CS"/>
        </w:rPr>
      </w:pPr>
      <w:r w:rsidRPr="006E72E9">
        <w:rPr>
          <w:rFonts w:eastAsia="Times New Roman" w:cs="Times New Roman"/>
          <w:b/>
          <w:bCs/>
          <w:noProof/>
          <w:sz w:val="22"/>
          <w:szCs w:val="22"/>
          <w:lang w:val="sr-Cyrl-CS"/>
        </w:rPr>
        <w:t>Трансферна</w:t>
      </w:r>
      <w:r w:rsidR="001D44EE">
        <w:rPr>
          <w:rFonts w:eastAsia="Times New Roman" w:cs="Times New Roman"/>
          <w:b/>
          <w:bCs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b/>
          <w:bCs/>
          <w:noProof/>
          <w:sz w:val="22"/>
          <w:szCs w:val="22"/>
          <w:lang w:val="sr-Cyrl-CS"/>
        </w:rPr>
        <w:t>средства</w:t>
      </w:r>
      <w:r w:rsidR="001D44EE">
        <w:rPr>
          <w:rFonts w:eastAsia="Times New Roman" w:cs="Times New Roman"/>
          <w:b/>
          <w:bCs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bCs/>
          <w:noProof/>
          <w:sz w:val="22"/>
          <w:szCs w:val="22"/>
          <w:lang w:val="sr-Cyrl-CS"/>
        </w:rPr>
        <w:t>су</w:t>
      </w:r>
      <w:r w:rsidR="001D44EE">
        <w:rPr>
          <w:rFonts w:eastAsia="Times New Roman" w:cs="Times New Roman"/>
          <w:bCs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bCs/>
          <w:noProof/>
          <w:sz w:val="22"/>
          <w:szCs w:val="22"/>
          <w:lang w:val="sr-Cyrl-CS"/>
        </w:rPr>
        <w:t>средства</w:t>
      </w:r>
      <w:r w:rsidR="001D44EE">
        <w:rPr>
          <w:rFonts w:eastAsia="Times New Roman" w:cs="Times New Roman"/>
          <w:bCs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bCs/>
          <w:noProof/>
          <w:sz w:val="22"/>
          <w:szCs w:val="22"/>
          <w:lang w:val="sr-Cyrl-CS"/>
        </w:rPr>
        <w:t>која</w:t>
      </w:r>
      <w:r w:rsidR="001D44EE">
        <w:rPr>
          <w:rFonts w:eastAsia="Times New Roman" w:cs="Times New Roman"/>
          <w:bCs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bCs/>
          <w:noProof/>
          <w:sz w:val="22"/>
          <w:szCs w:val="22"/>
          <w:lang w:val="sr-Cyrl-CS"/>
        </w:rPr>
        <w:t>се</w:t>
      </w:r>
      <w:r w:rsidR="001D44EE">
        <w:rPr>
          <w:rFonts w:eastAsia="Times New Roman" w:cs="Times New Roman"/>
          <w:bCs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bCs/>
          <w:noProof/>
          <w:sz w:val="22"/>
          <w:szCs w:val="22"/>
          <w:lang w:val="sr-Cyrl-CS"/>
        </w:rPr>
        <w:t>из</w:t>
      </w:r>
      <w:r w:rsidR="001D44EE">
        <w:rPr>
          <w:rFonts w:eastAsia="Times New Roman" w:cs="Times New Roman"/>
          <w:bCs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bCs/>
          <w:noProof/>
          <w:sz w:val="22"/>
          <w:szCs w:val="22"/>
          <w:lang w:val="sr-Cyrl-CS"/>
        </w:rPr>
        <w:t>буџета</w:t>
      </w:r>
      <w:r w:rsidR="001D44EE">
        <w:rPr>
          <w:rFonts w:eastAsia="Times New Roman" w:cs="Times New Roman"/>
          <w:bCs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bCs/>
          <w:noProof/>
          <w:sz w:val="22"/>
          <w:szCs w:val="22"/>
          <w:lang w:val="sr-Cyrl-CS"/>
        </w:rPr>
        <w:t>Републике</w:t>
      </w:r>
      <w:r w:rsidR="001D44EE">
        <w:rPr>
          <w:rFonts w:eastAsia="Times New Roman" w:cs="Times New Roman"/>
          <w:bCs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bCs/>
          <w:noProof/>
          <w:sz w:val="22"/>
          <w:szCs w:val="22"/>
          <w:lang w:val="sr-Cyrl-CS"/>
        </w:rPr>
        <w:t>Србије,</w:t>
      </w:r>
      <w:r w:rsidR="001D44EE">
        <w:rPr>
          <w:rFonts w:eastAsia="Times New Roman" w:cs="Times New Roman"/>
          <w:bCs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bCs/>
          <w:noProof/>
          <w:sz w:val="22"/>
          <w:szCs w:val="22"/>
          <w:lang w:val="sr-Cyrl-CS"/>
        </w:rPr>
        <w:t>односно</w:t>
      </w:r>
      <w:r w:rsidR="001D44EE">
        <w:rPr>
          <w:rFonts w:eastAsia="Times New Roman" w:cs="Times New Roman"/>
          <w:bCs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bCs/>
          <w:noProof/>
          <w:sz w:val="22"/>
          <w:szCs w:val="22"/>
          <w:lang w:val="sr-Cyrl-CS"/>
        </w:rPr>
        <w:t>буџета</w:t>
      </w:r>
      <w:r w:rsidR="001D44EE">
        <w:rPr>
          <w:rFonts w:eastAsia="Times New Roman" w:cs="Times New Roman"/>
          <w:bCs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bCs/>
          <w:noProof/>
          <w:sz w:val="22"/>
          <w:szCs w:val="22"/>
          <w:lang w:val="sr-Cyrl-CS"/>
        </w:rPr>
        <w:t>локалне</w:t>
      </w:r>
      <w:r w:rsidR="001D44EE">
        <w:rPr>
          <w:rFonts w:eastAsia="Times New Roman" w:cs="Times New Roman"/>
          <w:bCs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bCs/>
          <w:noProof/>
          <w:sz w:val="22"/>
          <w:szCs w:val="22"/>
          <w:lang w:val="sr-Cyrl-CS"/>
        </w:rPr>
        <w:t>власти</w:t>
      </w:r>
      <w:r w:rsidR="001D44EE">
        <w:rPr>
          <w:rFonts w:eastAsia="Times New Roman" w:cs="Times New Roman"/>
          <w:bCs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bCs/>
          <w:noProof/>
          <w:sz w:val="22"/>
          <w:szCs w:val="22"/>
          <w:lang w:val="sr-Cyrl-CS"/>
        </w:rPr>
        <w:t>преносе</w:t>
      </w:r>
      <w:r w:rsidR="001D44EE">
        <w:rPr>
          <w:rFonts w:eastAsia="Times New Roman" w:cs="Times New Roman"/>
          <w:bCs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bCs/>
          <w:noProof/>
          <w:sz w:val="22"/>
          <w:szCs w:val="22"/>
          <w:lang w:val="sr-Cyrl-CS"/>
        </w:rPr>
        <w:t>буџету</w:t>
      </w:r>
      <w:r w:rsidR="001D44EE">
        <w:rPr>
          <w:rFonts w:eastAsia="Times New Roman" w:cs="Times New Roman"/>
          <w:bCs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bCs/>
          <w:noProof/>
          <w:sz w:val="22"/>
          <w:szCs w:val="22"/>
          <w:lang w:val="sr-Cyrl-CS"/>
        </w:rPr>
        <w:t>на</w:t>
      </w:r>
      <w:r w:rsidR="001D44EE">
        <w:rPr>
          <w:rFonts w:eastAsia="Times New Roman" w:cs="Times New Roman"/>
          <w:bCs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bCs/>
          <w:noProof/>
          <w:sz w:val="22"/>
          <w:szCs w:val="22"/>
          <w:lang w:val="sr-Cyrl-CS"/>
        </w:rPr>
        <w:t>другом</w:t>
      </w:r>
      <w:r w:rsidR="001D44EE">
        <w:rPr>
          <w:rFonts w:eastAsia="Times New Roman" w:cs="Times New Roman"/>
          <w:bCs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bCs/>
          <w:noProof/>
          <w:sz w:val="22"/>
          <w:szCs w:val="22"/>
          <w:lang w:val="sr-Cyrl-CS"/>
        </w:rPr>
        <w:t>нивоу</w:t>
      </w:r>
      <w:r w:rsidR="001D44EE">
        <w:rPr>
          <w:rFonts w:eastAsia="Times New Roman" w:cs="Times New Roman"/>
          <w:bCs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bCs/>
          <w:noProof/>
          <w:sz w:val="22"/>
          <w:szCs w:val="22"/>
          <w:lang w:val="sr-Cyrl-CS"/>
        </w:rPr>
        <w:t>власти,</w:t>
      </w:r>
      <w:r w:rsidR="001D44EE">
        <w:rPr>
          <w:rFonts w:eastAsia="Times New Roman" w:cs="Times New Roman"/>
          <w:bCs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bCs/>
          <w:noProof/>
          <w:sz w:val="22"/>
          <w:szCs w:val="22"/>
          <w:lang w:val="sr-Cyrl-CS"/>
        </w:rPr>
        <w:t>буџету</w:t>
      </w:r>
      <w:r w:rsidR="001D44EE">
        <w:rPr>
          <w:rFonts w:eastAsia="Times New Roman" w:cs="Times New Roman"/>
          <w:bCs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bCs/>
          <w:noProof/>
          <w:sz w:val="22"/>
          <w:szCs w:val="22"/>
          <w:lang w:val="sr-Cyrl-CS"/>
        </w:rPr>
        <w:t>на</w:t>
      </w:r>
      <w:r w:rsidR="001D44EE">
        <w:rPr>
          <w:rFonts w:eastAsia="Times New Roman" w:cs="Times New Roman"/>
          <w:bCs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bCs/>
          <w:noProof/>
          <w:sz w:val="22"/>
          <w:szCs w:val="22"/>
          <w:lang w:val="sr-Cyrl-CS"/>
        </w:rPr>
        <w:t>истом</w:t>
      </w:r>
      <w:r w:rsidR="001D44EE">
        <w:rPr>
          <w:rFonts w:eastAsia="Times New Roman" w:cs="Times New Roman"/>
          <w:bCs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bCs/>
          <w:noProof/>
          <w:sz w:val="22"/>
          <w:szCs w:val="22"/>
          <w:lang w:val="sr-Cyrl-CS"/>
        </w:rPr>
        <w:t>нивоу</w:t>
      </w:r>
      <w:r w:rsidR="001D44EE">
        <w:rPr>
          <w:rFonts w:eastAsia="Times New Roman" w:cs="Times New Roman"/>
          <w:bCs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bCs/>
          <w:noProof/>
          <w:sz w:val="22"/>
          <w:szCs w:val="22"/>
          <w:lang w:val="sr-Cyrl-CS"/>
        </w:rPr>
        <w:t>власти</w:t>
      </w:r>
      <w:r w:rsidR="001D44EE">
        <w:rPr>
          <w:rFonts w:eastAsia="Times New Roman" w:cs="Times New Roman"/>
          <w:bCs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bCs/>
          <w:noProof/>
          <w:sz w:val="22"/>
          <w:szCs w:val="22"/>
          <w:lang w:val="sr-Cyrl-CS"/>
        </w:rPr>
        <w:t>и</w:t>
      </w:r>
      <w:r w:rsidR="001D44EE">
        <w:rPr>
          <w:rFonts w:eastAsia="Times New Roman" w:cs="Times New Roman"/>
          <w:bCs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bCs/>
          <w:noProof/>
          <w:sz w:val="22"/>
          <w:szCs w:val="22"/>
          <w:lang w:val="sr-Cyrl-CS"/>
        </w:rPr>
        <w:t>организацијама</w:t>
      </w:r>
      <w:r w:rsidR="001D44EE">
        <w:rPr>
          <w:rFonts w:eastAsia="Times New Roman" w:cs="Times New Roman"/>
          <w:bCs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bCs/>
          <w:noProof/>
          <w:sz w:val="22"/>
          <w:szCs w:val="22"/>
          <w:lang w:val="sr-Cyrl-CS"/>
        </w:rPr>
        <w:t>за</w:t>
      </w:r>
      <w:r w:rsidR="001D44EE">
        <w:rPr>
          <w:rFonts w:eastAsia="Times New Roman" w:cs="Times New Roman"/>
          <w:bCs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bCs/>
          <w:noProof/>
          <w:sz w:val="22"/>
          <w:szCs w:val="22"/>
          <w:lang w:val="sr-Cyrl-CS"/>
        </w:rPr>
        <w:t>обавезно</w:t>
      </w:r>
      <w:r w:rsidR="001D44EE">
        <w:rPr>
          <w:rFonts w:eastAsia="Times New Roman" w:cs="Times New Roman"/>
          <w:bCs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bCs/>
          <w:noProof/>
          <w:sz w:val="22"/>
          <w:szCs w:val="22"/>
          <w:lang w:val="sr-Cyrl-CS"/>
        </w:rPr>
        <w:t>социјално</w:t>
      </w:r>
      <w:r w:rsidR="001D44EE">
        <w:rPr>
          <w:rFonts w:eastAsia="Times New Roman" w:cs="Times New Roman"/>
          <w:bCs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bCs/>
          <w:noProof/>
          <w:sz w:val="22"/>
          <w:szCs w:val="22"/>
          <w:lang w:val="sr-Cyrl-CS"/>
        </w:rPr>
        <w:t>осигурање,</w:t>
      </w:r>
      <w:r w:rsidR="001D44EE">
        <w:rPr>
          <w:rFonts w:eastAsia="Times New Roman" w:cs="Times New Roman"/>
          <w:bCs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bCs/>
          <w:noProof/>
          <w:sz w:val="22"/>
          <w:szCs w:val="22"/>
          <w:lang w:val="sr-Cyrl-CS"/>
        </w:rPr>
        <w:t>као</w:t>
      </w:r>
      <w:r w:rsidR="001D44EE">
        <w:rPr>
          <w:rFonts w:eastAsia="Times New Roman" w:cs="Times New Roman"/>
          <w:bCs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bCs/>
          <w:noProof/>
          <w:sz w:val="22"/>
          <w:szCs w:val="22"/>
          <w:lang w:val="sr-Cyrl-CS"/>
        </w:rPr>
        <w:t>и</w:t>
      </w:r>
      <w:r w:rsidR="001D44EE">
        <w:rPr>
          <w:rFonts w:eastAsia="Times New Roman" w:cs="Times New Roman"/>
          <w:bCs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bCs/>
          <w:noProof/>
          <w:sz w:val="22"/>
          <w:szCs w:val="22"/>
          <w:lang w:val="sr-Cyrl-CS"/>
        </w:rPr>
        <w:t>између</w:t>
      </w:r>
      <w:r w:rsidR="001D44EE">
        <w:rPr>
          <w:rFonts w:eastAsia="Times New Roman" w:cs="Times New Roman"/>
          <w:bCs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bCs/>
          <w:noProof/>
          <w:sz w:val="22"/>
          <w:szCs w:val="22"/>
          <w:lang w:val="sr-Cyrl-CS"/>
        </w:rPr>
        <w:t>организација</w:t>
      </w:r>
      <w:r w:rsidR="001D44EE">
        <w:rPr>
          <w:rFonts w:eastAsia="Times New Roman" w:cs="Times New Roman"/>
          <w:bCs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bCs/>
          <w:noProof/>
          <w:sz w:val="22"/>
          <w:szCs w:val="22"/>
          <w:lang w:val="sr-Cyrl-CS"/>
        </w:rPr>
        <w:t>за</w:t>
      </w:r>
      <w:r w:rsidR="001D44EE">
        <w:rPr>
          <w:rFonts w:eastAsia="Times New Roman" w:cs="Times New Roman"/>
          <w:bCs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bCs/>
          <w:noProof/>
          <w:sz w:val="22"/>
          <w:szCs w:val="22"/>
          <w:lang w:val="sr-Cyrl-CS"/>
        </w:rPr>
        <w:t>обавезно</w:t>
      </w:r>
      <w:r w:rsidR="001D44EE">
        <w:rPr>
          <w:rFonts w:eastAsia="Times New Roman" w:cs="Times New Roman"/>
          <w:bCs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bCs/>
          <w:noProof/>
          <w:sz w:val="22"/>
          <w:szCs w:val="22"/>
          <w:lang w:val="sr-Cyrl-CS"/>
        </w:rPr>
        <w:t>социјално</w:t>
      </w:r>
      <w:r w:rsidR="001D44EE">
        <w:rPr>
          <w:rFonts w:eastAsia="Times New Roman" w:cs="Times New Roman"/>
          <w:bCs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bCs/>
          <w:noProof/>
          <w:sz w:val="22"/>
          <w:szCs w:val="22"/>
          <w:lang w:val="sr-Cyrl-CS"/>
        </w:rPr>
        <w:t>осигурање</w:t>
      </w:r>
      <w:r w:rsidR="001D44EE">
        <w:rPr>
          <w:rFonts w:eastAsia="Times New Roman" w:cs="Times New Roman"/>
          <w:bCs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bCs/>
          <w:noProof/>
          <w:sz w:val="22"/>
          <w:szCs w:val="22"/>
          <w:lang w:val="sr-Cyrl-CS"/>
        </w:rPr>
        <w:t>за</w:t>
      </w:r>
      <w:r w:rsidR="001D44EE">
        <w:rPr>
          <w:rFonts w:eastAsia="Times New Roman" w:cs="Times New Roman"/>
          <w:bCs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bCs/>
          <w:noProof/>
          <w:sz w:val="22"/>
          <w:szCs w:val="22"/>
          <w:lang w:val="sr-Cyrl-CS"/>
        </w:rPr>
        <w:t>доприносе</w:t>
      </w:r>
      <w:r w:rsidR="001D44EE">
        <w:rPr>
          <w:rFonts w:eastAsia="Times New Roman" w:cs="Times New Roman"/>
          <w:bCs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bCs/>
          <w:noProof/>
          <w:sz w:val="22"/>
          <w:szCs w:val="22"/>
          <w:lang w:val="sr-Cyrl-CS"/>
        </w:rPr>
        <w:t>за</w:t>
      </w:r>
      <w:r w:rsidR="001D44EE">
        <w:rPr>
          <w:rFonts w:eastAsia="Times New Roman" w:cs="Times New Roman"/>
          <w:bCs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bCs/>
          <w:noProof/>
          <w:sz w:val="22"/>
          <w:szCs w:val="22"/>
          <w:lang w:val="sr-Cyrl-CS"/>
        </w:rPr>
        <w:t>осигурање</w:t>
      </w:r>
      <w:r w:rsidR="00311381" w:rsidRPr="006E72E9">
        <w:rPr>
          <w:rFonts w:eastAsia="Times New Roman" w:cs="Times New Roman"/>
          <w:bCs/>
          <w:noProof/>
          <w:sz w:val="22"/>
          <w:szCs w:val="22"/>
          <w:lang w:val="sr-Cyrl-CS"/>
        </w:rPr>
        <w:t>.</w:t>
      </w:r>
    </w:p>
    <w:p w14:paraId="5261FA81" w14:textId="6648EFE1" w:rsidR="00311381" w:rsidRDefault="00311381" w:rsidP="006E72E9">
      <w:pPr>
        <w:spacing w:before="60"/>
        <w:ind w:firstLine="567"/>
        <w:jc w:val="both"/>
        <w:rPr>
          <w:rFonts w:eastAsia="Times New Roman" w:cs="Times New Roman"/>
          <w:bCs/>
          <w:noProof/>
          <w:sz w:val="22"/>
          <w:szCs w:val="22"/>
          <w:lang w:val="sr-Cyrl-CS"/>
        </w:rPr>
      </w:pPr>
      <w:r w:rsidRPr="006E72E9">
        <w:rPr>
          <w:rFonts w:eastAsia="Times New Roman" w:cs="Times New Roman"/>
          <w:bCs/>
          <w:noProof/>
          <w:sz w:val="22"/>
          <w:szCs w:val="22"/>
          <w:lang w:val="sr-Cyrl-CS"/>
        </w:rPr>
        <w:lastRenderedPageBreak/>
        <w:t>Приход</w:t>
      </w:r>
      <w:r w:rsidR="001D44EE">
        <w:rPr>
          <w:rFonts w:eastAsia="Times New Roman" w:cs="Times New Roman"/>
          <w:bCs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bCs/>
          <w:noProof/>
          <w:sz w:val="22"/>
          <w:szCs w:val="22"/>
          <w:lang w:val="sr-Cyrl-CS"/>
        </w:rPr>
        <w:t>по</w:t>
      </w:r>
      <w:r w:rsidR="001D44EE">
        <w:rPr>
          <w:rFonts w:eastAsia="Times New Roman" w:cs="Times New Roman"/>
          <w:bCs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bCs/>
          <w:noProof/>
          <w:sz w:val="22"/>
          <w:szCs w:val="22"/>
          <w:lang w:val="sr-Cyrl-CS"/>
        </w:rPr>
        <w:t>основу</w:t>
      </w:r>
      <w:r w:rsidR="001D44EE">
        <w:rPr>
          <w:rFonts w:eastAsia="Times New Roman" w:cs="Times New Roman"/>
          <w:bCs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bCs/>
          <w:noProof/>
          <w:sz w:val="22"/>
          <w:szCs w:val="22"/>
          <w:lang w:val="sr-Cyrl-CS"/>
        </w:rPr>
        <w:t>трансфера</w:t>
      </w:r>
      <w:r w:rsidR="001D44EE">
        <w:rPr>
          <w:rFonts w:eastAsia="Times New Roman" w:cs="Times New Roman"/>
          <w:bCs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bCs/>
          <w:noProof/>
          <w:sz w:val="22"/>
          <w:szCs w:val="22"/>
          <w:lang w:val="sr-Cyrl-CS"/>
        </w:rPr>
        <w:t>од</w:t>
      </w:r>
      <w:r w:rsidR="001D44EE">
        <w:rPr>
          <w:rFonts w:eastAsia="Times New Roman" w:cs="Times New Roman"/>
          <w:bCs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bCs/>
          <w:noProof/>
          <w:sz w:val="22"/>
          <w:szCs w:val="22"/>
          <w:lang w:val="sr-Cyrl-CS"/>
        </w:rPr>
        <w:t>другог</w:t>
      </w:r>
      <w:r w:rsidR="001D44EE">
        <w:rPr>
          <w:rFonts w:eastAsia="Times New Roman" w:cs="Times New Roman"/>
          <w:bCs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bCs/>
          <w:noProof/>
          <w:sz w:val="22"/>
          <w:szCs w:val="22"/>
          <w:lang w:val="sr-Cyrl-CS"/>
        </w:rPr>
        <w:t>нивоа</w:t>
      </w:r>
      <w:r w:rsidR="001D44EE">
        <w:rPr>
          <w:rFonts w:eastAsia="Times New Roman" w:cs="Times New Roman"/>
          <w:bCs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bCs/>
          <w:noProof/>
          <w:sz w:val="22"/>
          <w:szCs w:val="22"/>
          <w:lang w:val="sr-Cyrl-CS"/>
        </w:rPr>
        <w:t>власти</w:t>
      </w:r>
      <w:r w:rsidR="001D44EE">
        <w:rPr>
          <w:rFonts w:eastAsia="Times New Roman" w:cs="Times New Roman"/>
          <w:bCs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bCs/>
          <w:noProof/>
          <w:sz w:val="22"/>
          <w:szCs w:val="22"/>
          <w:lang w:val="sr-Cyrl-CS"/>
        </w:rPr>
        <w:t>евидентира</w:t>
      </w:r>
      <w:r w:rsidR="001D44EE">
        <w:rPr>
          <w:rFonts w:eastAsia="Times New Roman" w:cs="Times New Roman"/>
          <w:bCs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bCs/>
          <w:noProof/>
          <w:sz w:val="22"/>
          <w:szCs w:val="22"/>
          <w:lang w:val="sr-Cyrl-CS"/>
        </w:rPr>
        <w:t>се</w:t>
      </w:r>
      <w:r w:rsidR="001D44EE">
        <w:rPr>
          <w:rFonts w:eastAsia="Times New Roman" w:cs="Times New Roman"/>
          <w:bCs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bCs/>
          <w:noProof/>
          <w:sz w:val="22"/>
          <w:szCs w:val="22"/>
          <w:lang w:val="sr-Cyrl-CS"/>
        </w:rPr>
        <w:t>на</w:t>
      </w:r>
      <w:r w:rsidR="001D44EE">
        <w:rPr>
          <w:rFonts w:eastAsia="Times New Roman" w:cs="Times New Roman"/>
          <w:bCs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bCs/>
          <w:noProof/>
          <w:sz w:val="22"/>
          <w:szCs w:val="22"/>
          <w:lang w:val="sr-Cyrl-CS"/>
        </w:rPr>
        <w:t>извору</w:t>
      </w:r>
      <w:r w:rsidR="001D44EE">
        <w:rPr>
          <w:rFonts w:eastAsia="Times New Roman" w:cs="Times New Roman"/>
          <w:bCs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bCs/>
          <w:noProof/>
          <w:sz w:val="22"/>
          <w:szCs w:val="22"/>
          <w:lang w:val="sr-Cyrl-CS"/>
        </w:rPr>
        <w:t>ф</w:t>
      </w:r>
      <w:r w:rsidR="00D413ED" w:rsidRPr="006E72E9">
        <w:rPr>
          <w:rFonts w:eastAsia="Times New Roman" w:cs="Times New Roman"/>
          <w:bCs/>
          <w:noProof/>
          <w:sz w:val="22"/>
          <w:szCs w:val="22"/>
          <w:lang w:val="sr-Cyrl-CS"/>
        </w:rPr>
        <w:t>инансирања</w:t>
      </w:r>
      <w:r w:rsidR="001D44EE">
        <w:rPr>
          <w:rFonts w:eastAsia="Times New Roman" w:cs="Times New Roman"/>
          <w:bCs/>
          <w:noProof/>
          <w:sz w:val="22"/>
          <w:szCs w:val="22"/>
          <w:lang w:val="sr-Cyrl-CS"/>
        </w:rPr>
        <w:t xml:space="preserve"> </w:t>
      </w:r>
      <w:r w:rsidR="00D413ED" w:rsidRPr="006E72E9">
        <w:rPr>
          <w:rFonts w:eastAsia="Times New Roman" w:cs="Times New Roman"/>
          <w:bCs/>
          <w:noProof/>
          <w:sz w:val="22"/>
          <w:szCs w:val="22"/>
          <w:lang w:val="sr-Cyrl-CS"/>
        </w:rPr>
        <w:t>07</w:t>
      </w:r>
      <w:r w:rsidR="001D44EE">
        <w:rPr>
          <w:rFonts w:eastAsia="Times New Roman" w:cs="Times New Roman"/>
          <w:bCs/>
          <w:noProof/>
          <w:sz w:val="22"/>
          <w:szCs w:val="22"/>
          <w:lang w:val="sr-Cyrl-CS"/>
        </w:rPr>
        <w:t xml:space="preserve"> </w:t>
      </w:r>
      <w:r w:rsidR="00B017F2">
        <w:rPr>
          <w:rFonts w:eastAsia="Times New Roman" w:cs="Times New Roman"/>
          <w:bCs/>
          <w:noProof/>
          <w:sz w:val="22"/>
          <w:szCs w:val="22"/>
        </w:rPr>
        <w:t>–</w:t>
      </w:r>
      <w:r w:rsidR="001D44EE">
        <w:rPr>
          <w:rFonts w:eastAsia="Times New Roman" w:cs="Times New Roman"/>
          <w:bCs/>
          <w:noProof/>
          <w:sz w:val="22"/>
          <w:szCs w:val="22"/>
          <w:lang w:val="sr-Cyrl-CS"/>
        </w:rPr>
        <w:t xml:space="preserve"> </w:t>
      </w:r>
      <w:r w:rsidR="00D413ED" w:rsidRPr="006E72E9">
        <w:rPr>
          <w:rFonts w:eastAsia="Times New Roman" w:cs="Times New Roman"/>
          <w:bCs/>
          <w:noProof/>
          <w:sz w:val="22"/>
          <w:szCs w:val="22"/>
          <w:lang w:val="sr-Cyrl-CS"/>
        </w:rPr>
        <w:t>Трансфери</w:t>
      </w:r>
      <w:r w:rsidR="001D44EE">
        <w:rPr>
          <w:rFonts w:eastAsia="Times New Roman" w:cs="Times New Roman"/>
          <w:bCs/>
          <w:noProof/>
          <w:sz w:val="22"/>
          <w:szCs w:val="22"/>
          <w:lang w:val="sr-Cyrl-CS"/>
        </w:rPr>
        <w:t xml:space="preserve"> </w:t>
      </w:r>
      <w:r w:rsidR="00D413ED" w:rsidRPr="006E72E9">
        <w:rPr>
          <w:rFonts w:eastAsia="Times New Roman" w:cs="Times New Roman"/>
          <w:bCs/>
          <w:noProof/>
          <w:sz w:val="22"/>
          <w:szCs w:val="22"/>
          <w:lang w:val="sr-Cyrl-CS"/>
        </w:rPr>
        <w:t>од</w:t>
      </w:r>
      <w:r w:rsidR="001D44EE">
        <w:rPr>
          <w:rFonts w:eastAsia="Times New Roman" w:cs="Times New Roman"/>
          <w:bCs/>
          <w:noProof/>
          <w:sz w:val="22"/>
          <w:szCs w:val="22"/>
          <w:lang w:val="sr-Cyrl-CS"/>
        </w:rPr>
        <w:t xml:space="preserve"> </w:t>
      </w:r>
      <w:r w:rsidR="00D413ED" w:rsidRPr="006E72E9">
        <w:rPr>
          <w:rFonts w:eastAsia="Times New Roman" w:cs="Times New Roman"/>
          <w:bCs/>
          <w:noProof/>
          <w:sz w:val="22"/>
          <w:szCs w:val="22"/>
          <w:lang w:val="sr-Cyrl-CS"/>
        </w:rPr>
        <w:t>други</w:t>
      </w:r>
      <w:r w:rsidRPr="006E72E9">
        <w:rPr>
          <w:rFonts w:eastAsia="Times New Roman" w:cs="Times New Roman"/>
          <w:bCs/>
          <w:noProof/>
          <w:sz w:val="22"/>
          <w:szCs w:val="22"/>
          <w:lang w:val="sr-Cyrl-CS"/>
        </w:rPr>
        <w:t>х</w:t>
      </w:r>
      <w:r w:rsidR="001D44EE">
        <w:rPr>
          <w:rFonts w:eastAsia="Times New Roman" w:cs="Times New Roman"/>
          <w:bCs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bCs/>
          <w:noProof/>
          <w:sz w:val="22"/>
          <w:szCs w:val="22"/>
          <w:lang w:val="sr-Cyrl-CS"/>
        </w:rPr>
        <w:t>нивоа</w:t>
      </w:r>
      <w:r w:rsidR="001D44EE">
        <w:rPr>
          <w:rFonts w:eastAsia="Times New Roman" w:cs="Times New Roman"/>
          <w:bCs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bCs/>
          <w:noProof/>
          <w:sz w:val="22"/>
          <w:szCs w:val="22"/>
          <w:lang w:val="sr-Cyrl-CS"/>
        </w:rPr>
        <w:t>власти.</w:t>
      </w:r>
    </w:p>
    <w:p w14:paraId="17278147" w14:textId="77777777" w:rsidR="009810EC" w:rsidRPr="006E72E9" w:rsidRDefault="009810EC" w:rsidP="006E72E9">
      <w:pPr>
        <w:spacing w:before="60"/>
        <w:ind w:firstLine="567"/>
        <w:jc w:val="both"/>
        <w:rPr>
          <w:rFonts w:eastAsia="Times New Roman" w:cs="Times New Roman"/>
          <w:bCs/>
          <w:noProof/>
          <w:sz w:val="22"/>
          <w:szCs w:val="22"/>
          <w:lang w:val="sr-Cyrl-CS"/>
        </w:rPr>
      </w:pPr>
    </w:p>
    <w:p w14:paraId="56D7B49D" w14:textId="77777777" w:rsidR="00874434" w:rsidRDefault="00874434" w:rsidP="001D44EE">
      <w:pPr>
        <w:shd w:val="clear" w:color="auto" w:fill="FFFFFF"/>
        <w:spacing w:before="120" w:after="60"/>
        <w:jc w:val="center"/>
        <w:rPr>
          <w:rFonts w:eastAsia="Times New Roman" w:cs="Times New Roman"/>
          <w:b/>
          <w:color w:val="000000" w:themeColor="text1"/>
          <w:sz w:val="22"/>
          <w:szCs w:val="22"/>
          <w:lang w:val="sr-Cyrl-RS"/>
        </w:rPr>
      </w:pPr>
      <w:bookmarkStart w:id="9" w:name="clan_7"/>
      <w:bookmarkStart w:id="10" w:name="str_7"/>
      <w:bookmarkStart w:id="11" w:name="clan_5"/>
      <w:bookmarkEnd w:id="9"/>
      <w:bookmarkEnd w:id="10"/>
      <w:bookmarkEnd w:id="11"/>
    </w:p>
    <w:p w14:paraId="0918BE84" w14:textId="3C56E495" w:rsidR="001D44EE" w:rsidRPr="00C82A98" w:rsidRDefault="001D44EE" w:rsidP="001D44EE">
      <w:pPr>
        <w:shd w:val="clear" w:color="auto" w:fill="FFFFFF"/>
        <w:spacing w:before="120" w:after="60"/>
        <w:jc w:val="center"/>
        <w:rPr>
          <w:rFonts w:eastAsia="Times New Roman" w:cs="Times New Roman"/>
          <w:b/>
          <w:color w:val="000000" w:themeColor="text1"/>
          <w:sz w:val="22"/>
          <w:szCs w:val="22"/>
          <w:lang w:val="sr-Cyrl-RS"/>
        </w:rPr>
      </w:pPr>
      <w:r w:rsidRPr="00C82A98">
        <w:rPr>
          <w:rFonts w:eastAsia="Times New Roman" w:cs="Times New Roman"/>
          <w:b/>
          <w:color w:val="000000" w:themeColor="text1"/>
          <w:sz w:val="22"/>
          <w:szCs w:val="22"/>
          <w:lang w:val="sr-Cyrl-RS"/>
        </w:rPr>
        <w:t xml:space="preserve">Члан </w:t>
      </w:r>
      <w:r w:rsidR="00093E1A">
        <w:rPr>
          <w:rFonts w:eastAsia="Times New Roman" w:cs="Times New Roman"/>
          <w:b/>
          <w:color w:val="000000" w:themeColor="text1"/>
          <w:sz w:val="22"/>
          <w:szCs w:val="22"/>
          <w:lang w:val="sr-Cyrl-RS"/>
        </w:rPr>
        <w:t>11.</w:t>
      </w:r>
    </w:p>
    <w:p w14:paraId="495971F9" w14:textId="2EE90E25" w:rsidR="00A6539C" w:rsidRPr="006E72E9" w:rsidRDefault="00A6539C" w:rsidP="006E72E9">
      <w:pPr>
        <w:spacing w:before="60"/>
        <w:ind w:firstLine="567"/>
        <w:jc w:val="both"/>
        <w:rPr>
          <w:rFonts w:eastAsia="Times New Roman" w:cs="Times New Roman"/>
          <w:bCs/>
          <w:noProof/>
          <w:sz w:val="22"/>
          <w:szCs w:val="22"/>
          <w:lang w:val="sr-Cyrl-CS"/>
        </w:rPr>
      </w:pPr>
      <w:r w:rsidRPr="006E72E9">
        <w:rPr>
          <w:rFonts w:eastAsia="Times New Roman" w:cs="Times New Roman"/>
          <w:b/>
          <w:bCs/>
          <w:noProof/>
          <w:sz w:val="22"/>
          <w:szCs w:val="22"/>
          <w:lang w:val="sr-Cyrl-CS"/>
        </w:rPr>
        <w:t>Други</w:t>
      </w:r>
      <w:r w:rsidR="001D44EE">
        <w:rPr>
          <w:rFonts w:eastAsia="Times New Roman" w:cs="Times New Roman"/>
          <w:b/>
          <w:bCs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b/>
          <w:bCs/>
          <w:noProof/>
          <w:sz w:val="22"/>
          <w:szCs w:val="22"/>
          <w:lang w:val="sr-Cyrl-CS"/>
        </w:rPr>
        <w:t>приходи</w:t>
      </w:r>
      <w:r w:rsidR="001D44EE">
        <w:rPr>
          <w:rFonts w:eastAsia="Times New Roman" w:cs="Times New Roman"/>
          <w:bCs/>
          <w:noProof/>
          <w:sz w:val="22"/>
          <w:szCs w:val="22"/>
          <w:lang w:val="sr-Cyrl-CS"/>
        </w:rPr>
        <w:t xml:space="preserve"> </w:t>
      </w:r>
      <w:r w:rsidR="00AA03B9" w:rsidRPr="006E72E9">
        <w:rPr>
          <w:rFonts w:eastAsia="Times New Roman" w:cs="Times New Roman"/>
          <w:bCs/>
          <w:noProof/>
          <w:sz w:val="22"/>
          <w:szCs w:val="22"/>
          <w:lang w:val="sr-Cyrl-CS"/>
        </w:rPr>
        <w:t>махом</w:t>
      </w:r>
      <w:r w:rsidR="001D44EE">
        <w:rPr>
          <w:rFonts w:eastAsia="Times New Roman" w:cs="Times New Roman"/>
          <w:bCs/>
          <w:noProof/>
          <w:sz w:val="22"/>
          <w:szCs w:val="22"/>
          <w:lang w:val="sr-Cyrl-CS"/>
        </w:rPr>
        <w:t xml:space="preserve"> </w:t>
      </w:r>
      <w:r w:rsidR="00AA03B9" w:rsidRPr="006E72E9">
        <w:rPr>
          <w:rFonts w:eastAsia="Times New Roman" w:cs="Times New Roman"/>
          <w:bCs/>
          <w:noProof/>
          <w:sz w:val="22"/>
          <w:szCs w:val="22"/>
          <w:lang w:val="sr-Cyrl-CS"/>
        </w:rPr>
        <w:t>обухватају</w:t>
      </w:r>
      <w:r w:rsidR="001D44EE">
        <w:rPr>
          <w:rFonts w:eastAsia="Times New Roman" w:cs="Times New Roman"/>
          <w:bCs/>
          <w:noProof/>
          <w:sz w:val="22"/>
          <w:szCs w:val="22"/>
          <w:lang w:val="sr-Cyrl-CS"/>
        </w:rPr>
        <w:t xml:space="preserve"> </w:t>
      </w:r>
      <w:r w:rsidR="00AA03B9" w:rsidRPr="006E72E9">
        <w:rPr>
          <w:rFonts w:eastAsia="Times New Roman" w:cs="Times New Roman"/>
          <w:bCs/>
          <w:noProof/>
          <w:sz w:val="22"/>
          <w:szCs w:val="22"/>
          <w:lang w:val="sr-Cyrl-CS"/>
        </w:rPr>
        <w:t>изворне</w:t>
      </w:r>
      <w:r w:rsidR="001D44EE">
        <w:rPr>
          <w:rFonts w:eastAsia="Times New Roman" w:cs="Times New Roman"/>
          <w:bCs/>
          <w:noProof/>
          <w:sz w:val="22"/>
          <w:szCs w:val="22"/>
          <w:lang w:val="sr-Cyrl-CS"/>
        </w:rPr>
        <w:t xml:space="preserve"> </w:t>
      </w:r>
      <w:r w:rsidR="00AA03B9" w:rsidRPr="006E72E9">
        <w:rPr>
          <w:rFonts w:eastAsia="Times New Roman" w:cs="Times New Roman"/>
          <w:bCs/>
          <w:noProof/>
          <w:sz w:val="22"/>
          <w:szCs w:val="22"/>
          <w:lang w:val="sr-Cyrl-CS"/>
        </w:rPr>
        <w:t>прих</w:t>
      </w:r>
      <w:r w:rsidR="00F93C69" w:rsidRPr="006E72E9">
        <w:rPr>
          <w:rFonts w:eastAsia="Times New Roman" w:cs="Times New Roman"/>
          <w:bCs/>
          <w:noProof/>
          <w:sz w:val="22"/>
          <w:szCs w:val="22"/>
          <w:lang w:val="sr-Cyrl-CS"/>
        </w:rPr>
        <w:t>оде</w:t>
      </w:r>
      <w:r w:rsidR="001D44EE">
        <w:rPr>
          <w:rFonts w:eastAsia="Times New Roman" w:cs="Times New Roman"/>
          <w:bCs/>
          <w:noProof/>
          <w:sz w:val="22"/>
          <w:szCs w:val="22"/>
          <w:lang w:val="sr-Cyrl-CS"/>
        </w:rPr>
        <w:t xml:space="preserve"> </w:t>
      </w:r>
      <w:r w:rsidR="00F93C69" w:rsidRPr="006E72E9">
        <w:rPr>
          <w:rFonts w:eastAsia="Times New Roman" w:cs="Times New Roman"/>
          <w:bCs/>
          <w:noProof/>
          <w:sz w:val="22"/>
          <w:szCs w:val="22"/>
          <w:lang w:val="sr-Cyrl-CS"/>
        </w:rPr>
        <w:t>јединице</w:t>
      </w:r>
      <w:r w:rsidR="001D44EE">
        <w:rPr>
          <w:rFonts w:eastAsia="Times New Roman" w:cs="Times New Roman"/>
          <w:bCs/>
          <w:noProof/>
          <w:sz w:val="22"/>
          <w:szCs w:val="22"/>
          <w:lang w:val="sr-Cyrl-CS"/>
        </w:rPr>
        <w:t xml:space="preserve"> </w:t>
      </w:r>
      <w:r w:rsidR="00F93C69" w:rsidRPr="006E72E9">
        <w:rPr>
          <w:rFonts w:eastAsia="Times New Roman" w:cs="Times New Roman"/>
          <w:bCs/>
          <w:noProof/>
          <w:sz w:val="22"/>
          <w:szCs w:val="22"/>
          <w:lang w:val="sr-Cyrl-CS"/>
        </w:rPr>
        <w:t>локалне</w:t>
      </w:r>
      <w:r w:rsidR="001D44EE">
        <w:rPr>
          <w:rFonts w:eastAsia="Times New Roman" w:cs="Times New Roman"/>
          <w:bCs/>
          <w:noProof/>
          <w:sz w:val="22"/>
          <w:szCs w:val="22"/>
          <w:lang w:val="sr-Cyrl-CS"/>
        </w:rPr>
        <w:t xml:space="preserve"> </w:t>
      </w:r>
      <w:r w:rsidR="00F93C69" w:rsidRPr="006E72E9">
        <w:rPr>
          <w:rFonts w:eastAsia="Times New Roman" w:cs="Times New Roman"/>
          <w:bCs/>
          <w:noProof/>
          <w:sz w:val="22"/>
          <w:szCs w:val="22"/>
          <w:lang w:val="sr-Cyrl-CS"/>
        </w:rPr>
        <w:t>самоуправе,</w:t>
      </w:r>
      <w:r w:rsidR="001D44EE">
        <w:rPr>
          <w:rFonts w:eastAsia="Times New Roman" w:cs="Times New Roman"/>
          <w:bCs/>
          <w:noProof/>
          <w:sz w:val="22"/>
          <w:szCs w:val="22"/>
          <w:lang w:val="sr-Cyrl-CS"/>
        </w:rPr>
        <w:t xml:space="preserve"> </w:t>
      </w:r>
      <w:r w:rsidR="00AA03B9" w:rsidRPr="006E72E9">
        <w:rPr>
          <w:rFonts w:eastAsia="Times New Roman" w:cs="Times New Roman"/>
          <w:bCs/>
          <w:noProof/>
          <w:sz w:val="22"/>
          <w:szCs w:val="22"/>
          <w:lang w:val="sr-Cyrl-CS"/>
        </w:rPr>
        <w:t>чију</w:t>
      </w:r>
      <w:r w:rsidR="001D44EE">
        <w:rPr>
          <w:rFonts w:eastAsia="Times New Roman" w:cs="Times New Roman"/>
          <w:bCs/>
          <w:noProof/>
          <w:sz w:val="22"/>
          <w:szCs w:val="22"/>
          <w:lang w:val="sr-Cyrl-CS"/>
        </w:rPr>
        <w:t xml:space="preserve"> </w:t>
      </w:r>
      <w:r w:rsidR="00AA03B9" w:rsidRPr="006E72E9">
        <w:rPr>
          <w:rFonts w:eastAsia="Times New Roman" w:cs="Times New Roman"/>
          <w:bCs/>
          <w:noProof/>
          <w:sz w:val="22"/>
          <w:szCs w:val="22"/>
          <w:lang w:val="sr-Cyrl-CS"/>
        </w:rPr>
        <w:t>стопу,</w:t>
      </w:r>
      <w:r w:rsidR="001D44EE">
        <w:rPr>
          <w:rFonts w:eastAsia="Times New Roman" w:cs="Times New Roman"/>
          <w:bCs/>
          <w:noProof/>
          <w:sz w:val="22"/>
          <w:szCs w:val="22"/>
          <w:lang w:val="sr-Cyrl-CS"/>
        </w:rPr>
        <w:t xml:space="preserve"> </w:t>
      </w:r>
      <w:r w:rsidR="00AA03B9" w:rsidRPr="006E72E9">
        <w:rPr>
          <w:rFonts w:eastAsia="Times New Roman" w:cs="Times New Roman"/>
          <w:bCs/>
          <w:noProof/>
          <w:sz w:val="22"/>
          <w:szCs w:val="22"/>
          <w:lang w:val="sr-Cyrl-CS"/>
        </w:rPr>
        <w:t>начин</w:t>
      </w:r>
      <w:r w:rsidR="001D44EE">
        <w:rPr>
          <w:rFonts w:eastAsia="Times New Roman" w:cs="Times New Roman"/>
          <w:bCs/>
          <w:noProof/>
          <w:sz w:val="22"/>
          <w:szCs w:val="22"/>
          <w:lang w:val="sr-Cyrl-CS"/>
        </w:rPr>
        <w:t xml:space="preserve"> </w:t>
      </w:r>
      <w:r w:rsidR="00AA03B9" w:rsidRPr="006E72E9">
        <w:rPr>
          <w:rFonts w:eastAsia="Times New Roman" w:cs="Times New Roman"/>
          <w:bCs/>
          <w:noProof/>
          <w:sz w:val="22"/>
          <w:szCs w:val="22"/>
          <w:lang w:val="sr-Cyrl-CS"/>
        </w:rPr>
        <w:t>и</w:t>
      </w:r>
      <w:r w:rsidR="001D44EE">
        <w:rPr>
          <w:rFonts w:eastAsia="Times New Roman" w:cs="Times New Roman"/>
          <w:bCs/>
          <w:noProof/>
          <w:sz w:val="22"/>
          <w:szCs w:val="22"/>
          <w:lang w:val="sr-Cyrl-CS"/>
        </w:rPr>
        <w:t xml:space="preserve"> </w:t>
      </w:r>
      <w:r w:rsidR="00AA03B9" w:rsidRPr="006E72E9">
        <w:rPr>
          <w:rFonts w:eastAsia="Times New Roman" w:cs="Times New Roman"/>
          <w:bCs/>
          <w:noProof/>
          <w:sz w:val="22"/>
          <w:szCs w:val="22"/>
          <w:lang w:val="sr-Cyrl-CS"/>
        </w:rPr>
        <w:t>мерила</w:t>
      </w:r>
      <w:r w:rsidR="001D44EE">
        <w:rPr>
          <w:rFonts w:eastAsia="Times New Roman" w:cs="Times New Roman"/>
          <w:bCs/>
          <w:noProof/>
          <w:sz w:val="22"/>
          <w:szCs w:val="22"/>
          <w:lang w:val="sr-Cyrl-CS"/>
        </w:rPr>
        <w:t xml:space="preserve"> </w:t>
      </w:r>
      <w:r w:rsidR="00AA03B9" w:rsidRPr="006E72E9">
        <w:rPr>
          <w:rFonts w:eastAsia="Times New Roman" w:cs="Times New Roman"/>
          <w:bCs/>
          <w:noProof/>
          <w:sz w:val="22"/>
          <w:szCs w:val="22"/>
          <w:lang w:val="sr-Cyrl-CS"/>
        </w:rPr>
        <w:t>за</w:t>
      </w:r>
      <w:r w:rsidR="001D44EE">
        <w:rPr>
          <w:rFonts w:eastAsia="Times New Roman" w:cs="Times New Roman"/>
          <w:bCs/>
          <w:noProof/>
          <w:sz w:val="22"/>
          <w:szCs w:val="22"/>
          <w:lang w:val="sr-Cyrl-CS"/>
        </w:rPr>
        <w:t xml:space="preserve"> </w:t>
      </w:r>
      <w:r w:rsidR="00AA03B9" w:rsidRPr="006E72E9">
        <w:rPr>
          <w:rFonts w:eastAsia="Times New Roman" w:cs="Times New Roman"/>
          <w:bCs/>
          <w:noProof/>
          <w:sz w:val="22"/>
          <w:szCs w:val="22"/>
          <w:lang w:val="sr-Cyrl-CS"/>
        </w:rPr>
        <w:t>утврђивање</w:t>
      </w:r>
      <w:r w:rsidR="001D44EE">
        <w:rPr>
          <w:rFonts w:eastAsia="Times New Roman" w:cs="Times New Roman"/>
          <w:bCs/>
          <w:noProof/>
          <w:sz w:val="22"/>
          <w:szCs w:val="22"/>
          <w:lang w:val="sr-Cyrl-CS"/>
        </w:rPr>
        <w:t xml:space="preserve"> </w:t>
      </w:r>
      <w:r w:rsidR="00AA03B9" w:rsidRPr="006E72E9">
        <w:rPr>
          <w:rFonts w:eastAsia="Times New Roman" w:cs="Times New Roman"/>
          <w:bCs/>
          <w:noProof/>
          <w:sz w:val="22"/>
          <w:szCs w:val="22"/>
          <w:lang w:val="sr-Cyrl-CS"/>
        </w:rPr>
        <w:t>висине</w:t>
      </w:r>
      <w:r w:rsidR="001D44EE">
        <w:rPr>
          <w:rFonts w:eastAsia="Times New Roman" w:cs="Times New Roman"/>
          <w:bCs/>
          <w:noProof/>
          <w:sz w:val="22"/>
          <w:szCs w:val="22"/>
          <w:lang w:val="sr-Cyrl-CS"/>
        </w:rPr>
        <w:t xml:space="preserve"> </w:t>
      </w:r>
      <w:r w:rsidR="00F93C69" w:rsidRPr="006E72E9">
        <w:rPr>
          <w:rFonts w:eastAsia="Times New Roman" w:cs="Times New Roman"/>
          <w:bCs/>
          <w:noProof/>
          <w:sz w:val="22"/>
          <w:szCs w:val="22"/>
          <w:lang w:val="sr-Cyrl-CS"/>
        </w:rPr>
        <w:t>утврђује</w:t>
      </w:r>
      <w:r w:rsidR="001D44EE">
        <w:rPr>
          <w:rFonts w:eastAsia="Times New Roman" w:cs="Times New Roman"/>
          <w:bCs/>
          <w:noProof/>
          <w:sz w:val="22"/>
          <w:szCs w:val="22"/>
          <w:lang w:val="sr-Cyrl-CS"/>
        </w:rPr>
        <w:t xml:space="preserve"> </w:t>
      </w:r>
      <w:r w:rsidR="00F93C69" w:rsidRPr="006E72E9">
        <w:rPr>
          <w:rFonts w:eastAsia="Times New Roman" w:cs="Times New Roman"/>
          <w:bCs/>
          <w:noProof/>
          <w:sz w:val="22"/>
          <w:szCs w:val="22"/>
          <w:lang w:val="sr-Cyrl-CS"/>
        </w:rPr>
        <w:t>скупштина</w:t>
      </w:r>
      <w:r w:rsidR="001D44EE">
        <w:rPr>
          <w:rFonts w:eastAsia="Times New Roman" w:cs="Times New Roman"/>
          <w:bCs/>
          <w:noProof/>
          <w:sz w:val="22"/>
          <w:szCs w:val="22"/>
          <w:lang w:val="sr-Cyrl-CS"/>
        </w:rPr>
        <w:t xml:space="preserve"> </w:t>
      </w:r>
      <w:r w:rsidR="001C713E" w:rsidRPr="006E72E9">
        <w:rPr>
          <w:rFonts w:eastAsia="Times New Roman" w:cs="Times New Roman"/>
          <w:bCs/>
          <w:noProof/>
          <w:sz w:val="22"/>
          <w:szCs w:val="22"/>
          <w:lang w:val="sr-Cyrl-CS"/>
        </w:rPr>
        <w:t>ЈЛС</w:t>
      </w:r>
      <w:r w:rsidR="00F93C69" w:rsidRPr="006E72E9">
        <w:rPr>
          <w:rFonts w:eastAsia="Times New Roman" w:cs="Times New Roman"/>
          <w:bCs/>
          <w:noProof/>
          <w:sz w:val="22"/>
          <w:szCs w:val="22"/>
          <w:lang w:val="sr-Cyrl-CS"/>
        </w:rPr>
        <w:t>,</w:t>
      </w:r>
      <w:r w:rsidR="001D44EE">
        <w:rPr>
          <w:rFonts w:eastAsia="Times New Roman" w:cs="Times New Roman"/>
          <w:bCs/>
          <w:noProof/>
          <w:sz w:val="22"/>
          <w:szCs w:val="22"/>
          <w:lang w:val="sr-Cyrl-CS"/>
        </w:rPr>
        <w:t xml:space="preserve"> </w:t>
      </w:r>
      <w:r w:rsidR="00F93C69" w:rsidRPr="006E72E9">
        <w:rPr>
          <w:rFonts w:eastAsia="Times New Roman" w:cs="Times New Roman"/>
          <w:bCs/>
          <w:noProof/>
          <w:sz w:val="22"/>
          <w:szCs w:val="22"/>
          <w:lang w:val="sr-Cyrl-CS"/>
        </w:rPr>
        <w:t>у</w:t>
      </w:r>
      <w:r w:rsidR="001D44EE">
        <w:rPr>
          <w:rFonts w:eastAsia="Times New Roman" w:cs="Times New Roman"/>
          <w:bCs/>
          <w:noProof/>
          <w:sz w:val="22"/>
          <w:szCs w:val="22"/>
          <w:lang w:val="sr-Cyrl-CS"/>
        </w:rPr>
        <w:t xml:space="preserve"> </w:t>
      </w:r>
      <w:r w:rsidR="00F93C69" w:rsidRPr="006E72E9">
        <w:rPr>
          <w:rFonts w:eastAsia="Times New Roman" w:cs="Times New Roman"/>
          <w:bCs/>
          <w:noProof/>
          <w:sz w:val="22"/>
          <w:szCs w:val="22"/>
          <w:lang w:val="sr-Cyrl-CS"/>
        </w:rPr>
        <w:t>складу</w:t>
      </w:r>
      <w:r w:rsidR="001D44EE">
        <w:rPr>
          <w:rFonts w:eastAsia="Times New Roman" w:cs="Times New Roman"/>
          <w:bCs/>
          <w:noProof/>
          <w:sz w:val="22"/>
          <w:szCs w:val="22"/>
          <w:lang w:val="sr-Cyrl-CS"/>
        </w:rPr>
        <w:t xml:space="preserve"> </w:t>
      </w:r>
      <w:r w:rsidR="00F93C69" w:rsidRPr="006E72E9">
        <w:rPr>
          <w:rFonts w:eastAsia="Times New Roman" w:cs="Times New Roman"/>
          <w:bCs/>
          <w:noProof/>
          <w:sz w:val="22"/>
          <w:szCs w:val="22"/>
          <w:lang w:val="sr-Cyrl-CS"/>
        </w:rPr>
        <w:t>са</w:t>
      </w:r>
      <w:r w:rsidR="001D44EE">
        <w:rPr>
          <w:rFonts w:eastAsia="Times New Roman" w:cs="Times New Roman"/>
          <w:bCs/>
          <w:noProof/>
          <w:sz w:val="22"/>
          <w:szCs w:val="22"/>
          <w:lang w:val="sr-Cyrl-CS"/>
        </w:rPr>
        <w:t xml:space="preserve"> </w:t>
      </w:r>
      <w:r w:rsidR="00F93C69" w:rsidRPr="006E72E9">
        <w:rPr>
          <w:rFonts w:eastAsia="Times New Roman" w:cs="Times New Roman"/>
          <w:bCs/>
          <w:noProof/>
          <w:sz w:val="22"/>
          <w:szCs w:val="22"/>
          <w:lang w:val="sr-Cyrl-CS"/>
        </w:rPr>
        <w:t>законом</w:t>
      </w:r>
      <w:r w:rsidR="001D44EE">
        <w:rPr>
          <w:rFonts w:eastAsia="Times New Roman" w:cs="Times New Roman"/>
          <w:bCs/>
          <w:noProof/>
          <w:sz w:val="22"/>
          <w:szCs w:val="22"/>
          <w:lang w:val="sr-Cyrl-CS"/>
        </w:rPr>
        <w:t xml:space="preserve"> </w:t>
      </w:r>
      <w:r w:rsidR="00F93C69" w:rsidRPr="006E72E9">
        <w:rPr>
          <w:rFonts w:eastAsia="Times New Roman" w:cs="Times New Roman"/>
          <w:bCs/>
          <w:noProof/>
          <w:sz w:val="22"/>
          <w:szCs w:val="22"/>
          <w:lang w:val="sr-Cyrl-CS"/>
        </w:rPr>
        <w:t>којим</w:t>
      </w:r>
      <w:r w:rsidR="001D44EE">
        <w:rPr>
          <w:rFonts w:eastAsia="Times New Roman" w:cs="Times New Roman"/>
          <w:bCs/>
          <w:noProof/>
          <w:sz w:val="22"/>
          <w:szCs w:val="22"/>
          <w:lang w:val="sr-Cyrl-CS"/>
        </w:rPr>
        <w:t xml:space="preserve"> </w:t>
      </w:r>
      <w:r w:rsidR="00F93C69" w:rsidRPr="006E72E9">
        <w:rPr>
          <w:rFonts w:eastAsia="Times New Roman" w:cs="Times New Roman"/>
          <w:bCs/>
          <w:noProof/>
          <w:sz w:val="22"/>
          <w:szCs w:val="22"/>
          <w:lang w:val="sr-Cyrl-CS"/>
        </w:rPr>
        <w:t>се</w:t>
      </w:r>
      <w:r w:rsidR="001D44EE">
        <w:rPr>
          <w:rFonts w:eastAsia="Times New Roman" w:cs="Times New Roman"/>
          <w:bCs/>
          <w:noProof/>
          <w:sz w:val="22"/>
          <w:szCs w:val="22"/>
          <w:lang w:val="sr-Cyrl-CS"/>
        </w:rPr>
        <w:t xml:space="preserve"> </w:t>
      </w:r>
      <w:r w:rsidR="00F93C69" w:rsidRPr="006E72E9">
        <w:rPr>
          <w:rFonts w:eastAsia="Times New Roman" w:cs="Times New Roman"/>
          <w:bCs/>
          <w:noProof/>
          <w:sz w:val="22"/>
          <w:szCs w:val="22"/>
          <w:lang w:val="sr-Cyrl-CS"/>
        </w:rPr>
        <w:t>уређује</w:t>
      </w:r>
      <w:r w:rsidR="001D44EE">
        <w:rPr>
          <w:rFonts w:eastAsia="Times New Roman" w:cs="Times New Roman"/>
          <w:bCs/>
          <w:noProof/>
          <w:sz w:val="22"/>
          <w:szCs w:val="22"/>
          <w:lang w:val="sr-Cyrl-CS"/>
        </w:rPr>
        <w:t xml:space="preserve"> </w:t>
      </w:r>
      <w:r w:rsidR="00F93C69" w:rsidRPr="006E72E9">
        <w:rPr>
          <w:rFonts w:eastAsia="Times New Roman" w:cs="Times New Roman"/>
          <w:bCs/>
          <w:noProof/>
          <w:sz w:val="22"/>
          <w:szCs w:val="22"/>
          <w:lang w:val="sr-Cyrl-CS"/>
        </w:rPr>
        <w:t>финансир</w:t>
      </w:r>
      <w:r w:rsidR="0072579C" w:rsidRPr="006E72E9">
        <w:rPr>
          <w:rFonts w:eastAsia="Times New Roman" w:cs="Times New Roman"/>
          <w:bCs/>
          <w:noProof/>
          <w:sz w:val="22"/>
          <w:szCs w:val="22"/>
          <w:lang w:val="sr-Cyrl-CS"/>
        </w:rPr>
        <w:t>ање</w:t>
      </w:r>
      <w:r w:rsidR="001D44EE">
        <w:rPr>
          <w:rFonts w:eastAsia="Times New Roman" w:cs="Times New Roman"/>
          <w:bCs/>
          <w:noProof/>
          <w:sz w:val="22"/>
          <w:szCs w:val="22"/>
          <w:lang w:val="sr-Cyrl-CS"/>
        </w:rPr>
        <w:t xml:space="preserve"> </w:t>
      </w:r>
      <w:r w:rsidR="0072579C" w:rsidRPr="006E72E9">
        <w:rPr>
          <w:rFonts w:eastAsia="Times New Roman" w:cs="Times New Roman"/>
          <w:bCs/>
          <w:noProof/>
          <w:sz w:val="22"/>
          <w:szCs w:val="22"/>
          <w:lang w:val="sr-Cyrl-CS"/>
        </w:rPr>
        <w:t>јединице</w:t>
      </w:r>
      <w:r w:rsidR="001D44EE">
        <w:rPr>
          <w:rFonts w:eastAsia="Times New Roman" w:cs="Times New Roman"/>
          <w:bCs/>
          <w:noProof/>
          <w:sz w:val="22"/>
          <w:szCs w:val="22"/>
          <w:lang w:val="sr-Cyrl-CS"/>
        </w:rPr>
        <w:t xml:space="preserve"> </w:t>
      </w:r>
      <w:r w:rsidR="0072579C" w:rsidRPr="006E72E9">
        <w:rPr>
          <w:rFonts w:eastAsia="Times New Roman" w:cs="Times New Roman"/>
          <w:bCs/>
          <w:noProof/>
          <w:sz w:val="22"/>
          <w:szCs w:val="22"/>
          <w:lang w:val="sr-Cyrl-CS"/>
        </w:rPr>
        <w:t>локалне</w:t>
      </w:r>
      <w:r w:rsidR="001D44EE">
        <w:rPr>
          <w:rFonts w:eastAsia="Times New Roman" w:cs="Times New Roman"/>
          <w:bCs/>
          <w:noProof/>
          <w:sz w:val="22"/>
          <w:szCs w:val="22"/>
          <w:lang w:val="sr-Cyrl-CS"/>
        </w:rPr>
        <w:t xml:space="preserve"> </w:t>
      </w:r>
      <w:r w:rsidR="0072579C" w:rsidRPr="006E72E9">
        <w:rPr>
          <w:rFonts w:eastAsia="Times New Roman" w:cs="Times New Roman"/>
          <w:bCs/>
          <w:noProof/>
          <w:sz w:val="22"/>
          <w:szCs w:val="22"/>
          <w:lang w:val="sr-Cyrl-CS"/>
        </w:rPr>
        <w:t>самоуправе</w:t>
      </w:r>
      <w:r w:rsidR="001C713E" w:rsidRPr="006E72E9">
        <w:rPr>
          <w:rFonts w:eastAsia="Times New Roman" w:cs="Times New Roman"/>
          <w:bCs/>
          <w:noProof/>
          <w:sz w:val="22"/>
          <w:szCs w:val="22"/>
          <w:lang w:val="sr-Cyrl-CS"/>
        </w:rPr>
        <w:t>.</w:t>
      </w:r>
      <w:r w:rsidR="001D44EE">
        <w:rPr>
          <w:rFonts w:eastAsia="Times New Roman" w:cs="Times New Roman"/>
          <w:bCs/>
          <w:noProof/>
          <w:sz w:val="22"/>
          <w:szCs w:val="22"/>
          <w:lang w:val="sr-Cyrl-CS"/>
        </w:rPr>
        <w:t xml:space="preserve"> </w:t>
      </w:r>
      <w:r w:rsidR="001C713E" w:rsidRPr="006E72E9">
        <w:rPr>
          <w:rFonts w:eastAsia="Times New Roman" w:cs="Times New Roman"/>
          <w:bCs/>
          <w:noProof/>
          <w:sz w:val="22"/>
          <w:szCs w:val="22"/>
          <w:lang w:val="sr-Cyrl-CS"/>
        </w:rPr>
        <w:t>Одлуке</w:t>
      </w:r>
      <w:r w:rsidR="001D44EE">
        <w:rPr>
          <w:rFonts w:eastAsia="Times New Roman" w:cs="Times New Roman"/>
          <w:bCs/>
          <w:noProof/>
          <w:sz w:val="22"/>
          <w:szCs w:val="22"/>
          <w:lang w:val="sr-Cyrl-CS"/>
        </w:rPr>
        <w:t xml:space="preserve"> </w:t>
      </w:r>
      <w:r w:rsidR="001C713E" w:rsidRPr="006E72E9">
        <w:rPr>
          <w:rFonts w:eastAsia="Times New Roman" w:cs="Times New Roman"/>
          <w:bCs/>
          <w:noProof/>
          <w:sz w:val="22"/>
          <w:szCs w:val="22"/>
          <w:lang w:val="sr-Cyrl-CS"/>
        </w:rPr>
        <w:t>ЈЛС</w:t>
      </w:r>
      <w:r w:rsidR="001D44EE">
        <w:rPr>
          <w:rFonts w:eastAsia="Times New Roman" w:cs="Times New Roman"/>
          <w:bCs/>
          <w:noProof/>
          <w:sz w:val="22"/>
          <w:szCs w:val="22"/>
          <w:lang w:val="sr-Cyrl-CS"/>
        </w:rPr>
        <w:t xml:space="preserve"> </w:t>
      </w:r>
      <w:r w:rsidR="001C713E" w:rsidRPr="006E72E9">
        <w:rPr>
          <w:rFonts w:eastAsia="Times New Roman" w:cs="Times New Roman"/>
          <w:bCs/>
          <w:noProof/>
          <w:sz w:val="22"/>
          <w:szCs w:val="22"/>
          <w:lang w:val="sr-Cyrl-CS"/>
        </w:rPr>
        <w:t>о</w:t>
      </w:r>
      <w:r w:rsidR="001D44EE">
        <w:rPr>
          <w:rFonts w:eastAsia="Times New Roman" w:cs="Times New Roman"/>
          <w:bCs/>
          <w:noProof/>
          <w:sz w:val="22"/>
          <w:szCs w:val="22"/>
          <w:lang w:val="sr-Cyrl-CS"/>
        </w:rPr>
        <w:t xml:space="preserve"> </w:t>
      </w:r>
      <w:r w:rsidR="001C713E" w:rsidRPr="006E72E9">
        <w:rPr>
          <w:rFonts w:eastAsia="Times New Roman" w:cs="Times New Roman"/>
          <w:bCs/>
          <w:noProof/>
          <w:sz w:val="22"/>
          <w:szCs w:val="22"/>
          <w:lang w:val="sr-Cyrl-CS"/>
        </w:rPr>
        <w:t>локалним</w:t>
      </w:r>
      <w:r w:rsidR="001D44EE">
        <w:rPr>
          <w:rFonts w:eastAsia="Times New Roman" w:cs="Times New Roman"/>
          <w:bCs/>
          <w:noProof/>
          <w:sz w:val="22"/>
          <w:szCs w:val="22"/>
          <w:lang w:val="sr-Cyrl-CS"/>
        </w:rPr>
        <w:t xml:space="preserve"> </w:t>
      </w:r>
      <w:r w:rsidR="001C713E" w:rsidRPr="006E72E9">
        <w:rPr>
          <w:rFonts w:eastAsia="Times New Roman" w:cs="Times New Roman"/>
          <w:bCs/>
          <w:noProof/>
          <w:sz w:val="22"/>
          <w:szCs w:val="22"/>
          <w:lang w:val="sr-Cyrl-CS"/>
        </w:rPr>
        <w:t>таксама</w:t>
      </w:r>
      <w:r w:rsidR="001D44EE">
        <w:rPr>
          <w:rFonts w:eastAsia="Times New Roman" w:cs="Times New Roman"/>
          <w:bCs/>
          <w:noProof/>
          <w:sz w:val="22"/>
          <w:szCs w:val="22"/>
          <w:lang w:val="sr-Cyrl-CS"/>
        </w:rPr>
        <w:t xml:space="preserve"> </w:t>
      </w:r>
      <w:r w:rsidR="001C713E" w:rsidRPr="006E72E9">
        <w:rPr>
          <w:rFonts w:eastAsia="Times New Roman" w:cs="Times New Roman"/>
          <w:bCs/>
          <w:noProof/>
          <w:sz w:val="22"/>
          <w:szCs w:val="22"/>
          <w:lang w:val="sr-Cyrl-CS"/>
        </w:rPr>
        <w:t>и</w:t>
      </w:r>
      <w:r w:rsidR="001D44EE">
        <w:rPr>
          <w:rFonts w:eastAsia="Times New Roman" w:cs="Times New Roman"/>
          <w:bCs/>
          <w:noProof/>
          <w:sz w:val="22"/>
          <w:szCs w:val="22"/>
          <w:lang w:val="sr-Cyrl-CS"/>
        </w:rPr>
        <w:t xml:space="preserve"> </w:t>
      </w:r>
      <w:r w:rsidR="001C713E" w:rsidRPr="006E72E9">
        <w:rPr>
          <w:rFonts w:eastAsia="Times New Roman" w:cs="Times New Roman"/>
          <w:bCs/>
          <w:noProof/>
          <w:sz w:val="22"/>
          <w:szCs w:val="22"/>
          <w:lang w:val="sr-Cyrl-CS"/>
        </w:rPr>
        <w:t>накнадама</w:t>
      </w:r>
      <w:r w:rsidR="001D44EE">
        <w:rPr>
          <w:rFonts w:eastAsia="Times New Roman" w:cs="Times New Roman"/>
          <w:bCs/>
          <w:noProof/>
          <w:sz w:val="22"/>
          <w:szCs w:val="22"/>
          <w:lang w:val="sr-Cyrl-CS"/>
        </w:rPr>
        <w:t xml:space="preserve"> </w:t>
      </w:r>
      <w:r w:rsidR="001C713E" w:rsidRPr="006E72E9">
        <w:rPr>
          <w:rFonts w:eastAsia="Times New Roman" w:cs="Times New Roman"/>
          <w:bCs/>
          <w:noProof/>
          <w:sz w:val="22"/>
          <w:szCs w:val="22"/>
          <w:lang w:val="sr-Cyrl-CS"/>
        </w:rPr>
        <w:t>доносе</w:t>
      </w:r>
      <w:r w:rsidR="001D44EE">
        <w:rPr>
          <w:rFonts w:eastAsia="Times New Roman" w:cs="Times New Roman"/>
          <w:bCs/>
          <w:noProof/>
          <w:sz w:val="22"/>
          <w:szCs w:val="22"/>
          <w:lang w:val="sr-Cyrl-CS"/>
        </w:rPr>
        <w:t xml:space="preserve"> </w:t>
      </w:r>
      <w:r w:rsidR="001C713E" w:rsidRPr="006E72E9">
        <w:rPr>
          <w:rFonts w:eastAsia="Times New Roman" w:cs="Times New Roman"/>
          <w:bCs/>
          <w:noProof/>
          <w:sz w:val="22"/>
          <w:szCs w:val="22"/>
          <w:lang w:val="sr-Cyrl-CS"/>
        </w:rPr>
        <w:t>се</w:t>
      </w:r>
      <w:r w:rsidR="001D44EE">
        <w:rPr>
          <w:rFonts w:eastAsia="Times New Roman" w:cs="Times New Roman"/>
          <w:bCs/>
          <w:noProof/>
          <w:sz w:val="22"/>
          <w:szCs w:val="22"/>
          <w:lang w:val="sr-Cyrl-CS"/>
        </w:rPr>
        <w:t xml:space="preserve"> </w:t>
      </w:r>
      <w:r w:rsidR="00F93C69" w:rsidRPr="006E72E9">
        <w:rPr>
          <w:rFonts w:eastAsia="Times New Roman" w:cs="Times New Roman"/>
          <w:bCs/>
          <w:noProof/>
          <w:sz w:val="22"/>
          <w:szCs w:val="22"/>
          <w:lang w:val="sr-Cyrl-CS"/>
        </w:rPr>
        <w:t>након</w:t>
      </w:r>
      <w:r w:rsidR="001D44EE">
        <w:rPr>
          <w:rFonts w:eastAsia="Times New Roman" w:cs="Times New Roman"/>
          <w:bCs/>
          <w:noProof/>
          <w:sz w:val="22"/>
          <w:szCs w:val="22"/>
          <w:lang w:val="sr-Cyrl-CS"/>
        </w:rPr>
        <w:t xml:space="preserve"> </w:t>
      </w:r>
      <w:r w:rsidR="00F93C69" w:rsidRPr="006E72E9">
        <w:rPr>
          <w:rFonts w:eastAsia="Times New Roman" w:cs="Times New Roman"/>
          <w:bCs/>
          <w:noProof/>
          <w:sz w:val="22"/>
          <w:szCs w:val="22"/>
          <w:lang w:val="sr-Cyrl-CS"/>
        </w:rPr>
        <w:t>одржавања</w:t>
      </w:r>
      <w:r w:rsidR="001D44EE">
        <w:rPr>
          <w:rFonts w:eastAsia="Times New Roman" w:cs="Times New Roman"/>
          <w:bCs/>
          <w:noProof/>
          <w:sz w:val="22"/>
          <w:szCs w:val="22"/>
          <w:lang w:val="sr-Cyrl-CS"/>
        </w:rPr>
        <w:t xml:space="preserve"> </w:t>
      </w:r>
      <w:r w:rsidR="00F93C69" w:rsidRPr="006E72E9">
        <w:rPr>
          <w:rFonts w:eastAsia="Times New Roman" w:cs="Times New Roman"/>
          <w:bCs/>
          <w:noProof/>
          <w:sz w:val="22"/>
          <w:szCs w:val="22"/>
          <w:lang w:val="sr-Cyrl-CS"/>
        </w:rPr>
        <w:t>јавне</w:t>
      </w:r>
      <w:r w:rsidR="001D44EE">
        <w:rPr>
          <w:rFonts w:eastAsia="Times New Roman" w:cs="Times New Roman"/>
          <w:bCs/>
          <w:noProof/>
          <w:sz w:val="22"/>
          <w:szCs w:val="22"/>
          <w:lang w:val="sr-Cyrl-CS"/>
        </w:rPr>
        <w:t xml:space="preserve"> </w:t>
      </w:r>
      <w:r w:rsidR="00F93C69" w:rsidRPr="006E72E9">
        <w:rPr>
          <w:rFonts w:eastAsia="Times New Roman" w:cs="Times New Roman"/>
          <w:bCs/>
          <w:noProof/>
          <w:sz w:val="22"/>
          <w:szCs w:val="22"/>
          <w:lang w:val="sr-Cyrl-CS"/>
        </w:rPr>
        <w:t>расправе.</w:t>
      </w:r>
      <w:r w:rsidR="001D44EE">
        <w:rPr>
          <w:rFonts w:eastAsia="Times New Roman" w:cs="Times New Roman"/>
          <w:bCs/>
          <w:noProof/>
          <w:sz w:val="22"/>
          <w:szCs w:val="22"/>
          <w:lang w:val="sr-Cyrl-CS"/>
        </w:rPr>
        <w:t xml:space="preserve"> </w:t>
      </w:r>
    </w:p>
    <w:p w14:paraId="07763CFF" w14:textId="260B50D8" w:rsidR="001C713E" w:rsidRPr="006E72E9" w:rsidRDefault="001C713E" w:rsidP="006E72E9">
      <w:pPr>
        <w:spacing w:before="60"/>
        <w:ind w:firstLine="567"/>
        <w:jc w:val="both"/>
        <w:rPr>
          <w:rFonts w:eastAsia="Times New Roman" w:cs="Times New Roman"/>
          <w:noProof/>
          <w:sz w:val="22"/>
          <w:szCs w:val="22"/>
          <w:lang w:val="sr-Cyrl-CS"/>
        </w:rPr>
      </w:pP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Одлука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A6237B" w:rsidRPr="006E72E9">
        <w:rPr>
          <w:rFonts w:eastAsia="Times New Roman" w:cs="Times New Roman"/>
          <w:noProof/>
          <w:sz w:val="22"/>
          <w:szCs w:val="22"/>
          <w:lang w:val="sr-Cyrl-CS"/>
        </w:rPr>
        <w:t>скупштине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A6237B" w:rsidRPr="006E72E9">
        <w:rPr>
          <w:rFonts w:eastAsia="Times New Roman" w:cs="Times New Roman"/>
          <w:noProof/>
          <w:sz w:val="22"/>
          <w:szCs w:val="22"/>
          <w:lang w:val="sr-Cyrl-CS"/>
        </w:rPr>
        <w:t>јединице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A6237B" w:rsidRPr="006E72E9">
        <w:rPr>
          <w:rFonts w:eastAsia="Times New Roman" w:cs="Times New Roman"/>
          <w:noProof/>
          <w:sz w:val="22"/>
          <w:szCs w:val="22"/>
          <w:lang w:val="sr-Cyrl-CS"/>
        </w:rPr>
        <w:t>локалне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A6237B" w:rsidRPr="006E72E9">
        <w:rPr>
          <w:rFonts w:eastAsia="Times New Roman" w:cs="Times New Roman"/>
          <w:noProof/>
          <w:sz w:val="22"/>
          <w:szCs w:val="22"/>
          <w:lang w:val="sr-Cyrl-CS"/>
        </w:rPr>
        <w:t>самоуправе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може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мењати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највише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једанпут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годишње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то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поступку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утврђивања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буџета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Града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за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наредну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годину</w:t>
      </w:r>
      <w:r w:rsidR="00B017F2">
        <w:rPr>
          <w:rFonts w:eastAsia="Times New Roman" w:cs="Times New Roman"/>
          <w:noProof/>
          <w:sz w:val="22"/>
          <w:szCs w:val="22"/>
        </w:rPr>
        <w:t>.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</w:p>
    <w:p w14:paraId="5E0EA673" w14:textId="3F82FA9E" w:rsidR="001C713E" w:rsidRPr="006E72E9" w:rsidRDefault="001C713E" w:rsidP="006E72E9">
      <w:pPr>
        <w:spacing w:before="60"/>
        <w:ind w:firstLine="567"/>
        <w:jc w:val="both"/>
        <w:rPr>
          <w:rFonts w:eastAsia="Times New Roman" w:cs="Times New Roman"/>
          <w:noProof/>
          <w:sz w:val="22"/>
          <w:szCs w:val="22"/>
          <w:lang w:val="sr-Cyrl-CS"/>
        </w:rPr>
      </w:pP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Изузетно,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одлука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може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мењати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случају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доношења,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односно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измене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закона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или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другог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прописа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којим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уређују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изворни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приходи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јединице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локалне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самоуправе.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</w:p>
    <w:p w14:paraId="7314833C" w14:textId="4EF60D72" w:rsidR="00F93C69" w:rsidRPr="00A80030" w:rsidRDefault="00F93C69" w:rsidP="006E72E9">
      <w:pPr>
        <w:spacing w:before="60"/>
        <w:ind w:firstLine="567"/>
        <w:jc w:val="both"/>
        <w:rPr>
          <w:rFonts w:eastAsia="Times New Roman" w:cs="Times New Roman"/>
          <w:noProof/>
          <w:sz w:val="22"/>
          <w:szCs w:val="22"/>
        </w:rPr>
      </w:pPr>
      <w:r w:rsidRPr="006E72E9">
        <w:rPr>
          <w:rFonts w:cs="Times New Roman"/>
          <w:sz w:val="22"/>
          <w:szCs w:val="22"/>
          <w:shd w:val="clear" w:color="auto" w:fill="FFFFFF"/>
          <w:lang w:val="sr-Cyrl-RS"/>
        </w:rPr>
        <w:t>У</w:t>
      </w:r>
      <w:r w:rsidR="001D44EE">
        <w:rPr>
          <w:rFonts w:cs="Times New Roman"/>
          <w:sz w:val="22"/>
          <w:szCs w:val="22"/>
          <w:shd w:val="clear" w:color="auto" w:fill="FFFFFF"/>
          <w:lang w:val="sr-Cyrl-RS"/>
        </w:rPr>
        <w:t xml:space="preserve"> </w:t>
      </w:r>
      <w:r w:rsidRPr="006E72E9">
        <w:rPr>
          <w:rFonts w:cs="Times New Roman"/>
          <w:sz w:val="22"/>
          <w:szCs w:val="22"/>
          <w:shd w:val="clear" w:color="auto" w:fill="FFFFFF"/>
          <w:lang w:val="sr-Cyrl-RS"/>
        </w:rPr>
        <w:t>друге</w:t>
      </w:r>
      <w:r w:rsidR="001D44EE">
        <w:rPr>
          <w:rFonts w:cs="Times New Roman"/>
          <w:sz w:val="22"/>
          <w:szCs w:val="22"/>
          <w:shd w:val="clear" w:color="auto" w:fill="FFFFFF"/>
          <w:lang w:val="sr-Cyrl-RS"/>
        </w:rPr>
        <w:t xml:space="preserve"> </w:t>
      </w:r>
      <w:r w:rsidRPr="006E72E9">
        <w:rPr>
          <w:rFonts w:cs="Times New Roman"/>
          <w:sz w:val="22"/>
          <w:szCs w:val="22"/>
          <w:shd w:val="clear" w:color="auto" w:fill="FFFFFF"/>
          <w:lang w:val="sr-Cyrl-RS"/>
        </w:rPr>
        <w:t>приходе</w:t>
      </w:r>
      <w:r w:rsidR="001D44EE">
        <w:rPr>
          <w:rFonts w:cs="Times New Roman"/>
          <w:sz w:val="22"/>
          <w:szCs w:val="22"/>
          <w:shd w:val="clear" w:color="auto" w:fill="FFFFFF"/>
          <w:lang w:val="sr-Cyrl-RS"/>
        </w:rPr>
        <w:t xml:space="preserve"> </w:t>
      </w:r>
      <w:r w:rsidRPr="006E72E9">
        <w:rPr>
          <w:rFonts w:cs="Times New Roman"/>
          <w:sz w:val="22"/>
          <w:szCs w:val="22"/>
          <w:shd w:val="clear" w:color="auto" w:fill="FFFFFF"/>
          <w:lang w:val="sr-Cyrl-RS"/>
        </w:rPr>
        <w:t>спадају</w:t>
      </w:r>
      <w:r w:rsidR="001D44EE">
        <w:rPr>
          <w:rFonts w:cs="Times New Roman"/>
          <w:sz w:val="22"/>
          <w:szCs w:val="22"/>
          <w:shd w:val="clear" w:color="auto" w:fill="FFFFFF"/>
          <w:lang w:val="sr-Cyrl-RS"/>
        </w:rPr>
        <w:t xml:space="preserve"> </w:t>
      </w:r>
      <w:r w:rsidRPr="006E72E9">
        <w:rPr>
          <w:rFonts w:cs="Times New Roman"/>
          <w:sz w:val="22"/>
          <w:szCs w:val="22"/>
          <w:shd w:val="clear" w:color="auto" w:fill="FFFFFF"/>
          <w:lang w:val="sr-Cyrl-RS"/>
        </w:rPr>
        <w:t>и</w:t>
      </w:r>
      <w:r w:rsidR="001D44EE">
        <w:rPr>
          <w:rFonts w:cs="Times New Roman"/>
          <w:sz w:val="22"/>
          <w:szCs w:val="22"/>
          <w:shd w:val="clear" w:color="auto" w:fill="FFFFFF"/>
          <w:lang w:val="sr-Cyrl-RS"/>
        </w:rPr>
        <w:t xml:space="preserve"> </w:t>
      </w:r>
      <w:r w:rsidR="001C713E" w:rsidRPr="006E72E9">
        <w:rPr>
          <w:rFonts w:cs="Times New Roman"/>
          <w:sz w:val="22"/>
          <w:szCs w:val="22"/>
          <w:shd w:val="clear" w:color="auto" w:fill="FFFFFF"/>
          <w:lang w:val="sr-Cyrl-RS"/>
        </w:rPr>
        <w:t>п</w:t>
      </w:r>
      <w:r w:rsidRPr="006E72E9">
        <w:rPr>
          <w:rFonts w:cs="Times New Roman"/>
          <w:noProof/>
          <w:sz w:val="22"/>
          <w:szCs w:val="22"/>
          <w:shd w:val="clear" w:color="auto" w:fill="FFFFFF"/>
          <w:lang w:val="sr-Cyrl-CS"/>
        </w:rPr>
        <w:t>риходи</w:t>
      </w:r>
      <w:r w:rsidR="001D44EE">
        <w:rPr>
          <w:rFonts w:cs="Times New Roman"/>
          <w:noProof/>
          <w:sz w:val="22"/>
          <w:szCs w:val="22"/>
          <w:shd w:val="clear" w:color="auto" w:fill="FFFFFF"/>
          <w:lang w:val="sr-Cyrl-CS"/>
        </w:rPr>
        <w:t xml:space="preserve"> </w:t>
      </w:r>
      <w:r w:rsidRPr="006E72E9">
        <w:rPr>
          <w:rFonts w:cs="Times New Roman"/>
          <w:noProof/>
          <w:sz w:val="22"/>
          <w:szCs w:val="22"/>
          <w:shd w:val="clear" w:color="auto" w:fill="FFFFFF"/>
          <w:lang w:val="sr-Cyrl-CS"/>
        </w:rPr>
        <w:t>индиректних</w:t>
      </w:r>
      <w:r w:rsidR="001D44EE">
        <w:rPr>
          <w:rFonts w:cs="Times New Roman"/>
          <w:noProof/>
          <w:sz w:val="22"/>
          <w:szCs w:val="22"/>
          <w:shd w:val="clear" w:color="auto" w:fill="FFFFFF"/>
          <w:lang w:val="sr-Cyrl-CS"/>
        </w:rPr>
        <w:t xml:space="preserve"> </w:t>
      </w:r>
      <w:r w:rsidRPr="006E72E9">
        <w:rPr>
          <w:rFonts w:cs="Times New Roman"/>
          <w:noProof/>
          <w:sz w:val="22"/>
          <w:szCs w:val="22"/>
          <w:shd w:val="clear" w:color="auto" w:fill="FFFFFF"/>
          <w:lang w:val="sr-Cyrl-CS"/>
        </w:rPr>
        <w:t>корисника</w:t>
      </w:r>
      <w:r w:rsidR="001D44EE">
        <w:rPr>
          <w:rFonts w:cs="Times New Roman"/>
          <w:noProof/>
          <w:sz w:val="22"/>
          <w:szCs w:val="22"/>
          <w:shd w:val="clear" w:color="auto" w:fill="FFFFFF"/>
          <w:lang w:val="sr-Cyrl-CS"/>
        </w:rPr>
        <w:t xml:space="preserve"> </w:t>
      </w:r>
      <w:r w:rsidRPr="006E72E9">
        <w:rPr>
          <w:rFonts w:cs="Times New Roman"/>
          <w:noProof/>
          <w:sz w:val="22"/>
          <w:szCs w:val="22"/>
          <w:shd w:val="clear" w:color="auto" w:fill="FFFFFF"/>
          <w:lang w:val="sr-Cyrl-CS"/>
        </w:rPr>
        <w:t>буџета</w:t>
      </w:r>
      <w:r w:rsidR="001D44EE">
        <w:rPr>
          <w:rFonts w:cs="Times New Roman"/>
          <w:noProof/>
          <w:sz w:val="22"/>
          <w:szCs w:val="22"/>
          <w:shd w:val="clear" w:color="auto" w:fill="FFFFFF"/>
          <w:lang w:val="sr-Cyrl-CS"/>
        </w:rPr>
        <w:t xml:space="preserve"> </w:t>
      </w:r>
      <w:r w:rsidRPr="006E72E9">
        <w:rPr>
          <w:rFonts w:cs="Times New Roman"/>
          <w:noProof/>
          <w:sz w:val="22"/>
          <w:szCs w:val="22"/>
          <w:shd w:val="clear" w:color="auto" w:fill="FFFFFF"/>
          <w:lang w:val="sr-Cyrl-CS"/>
        </w:rPr>
        <w:t>локалне</w:t>
      </w:r>
      <w:r w:rsidR="001D44EE">
        <w:rPr>
          <w:rFonts w:cs="Times New Roman"/>
          <w:noProof/>
          <w:sz w:val="22"/>
          <w:szCs w:val="22"/>
          <w:shd w:val="clear" w:color="auto" w:fill="FFFFFF"/>
          <w:lang w:val="sr-Cyrl-CS"/>
        </w:rPr>
        <w:t xml:space="preserve"> </w:t>
      </w:r>
      <w:r w:rsidRPr="006E72E9">
        <w:rPr>
          <w:rFonts w:cs="Times New Roman"/>
          <w:noProof/>
          <w:sz w:val="22"/>
          <w:szCs w:val="22"/>
          <w:shd w:val="clear" w:color="auto" w:fill="FFFFFF"/>
          <w:lang w:val="sr-Cyrl-CS"/>
        </w:rPr>
        <w:t>самоуправе</w:t>
      </w:r>
      <w:r w:rsidR="001D44EE">
        <w:rPr>
          <w:rFonts w:cs="Times New Roman"/>
          <w:noProof/>
          <w:sz w:val="22"/>
          <w:szCs w:val="22"/>
          <w:shd w:val="clear" w:color="auto" w:fill="FFFFFF"/>
          <w:lang w:val="sr-Cyrl-CS"/>
        </w:rPr>
        <w:t xml:space="preserve"> </w:t>
      </w:r>
      <w:r w:rsidRPr="006E72E9">
        <w:rPr>
          <w:rFonts w:cs="Times New Roman"/>
          <w:noProof/>
          <w:sz w:val="22"/>
          <w:szCs w:val="22"/>
          <w:shd w:val="clear" w:color="auto" w:fill="FFFFFF"/>
          <w:lang w:val="sr-Cyrl-CS"/>
        </w:rPr>
        <w:t>који</w:t>
      </w:r>
      <w:r w:rsidR="001D44EE">
        <w:rPr>
          <w:rFonts w:cs="Times New Roman"/>
          <w:noProof/>
          <w:sz w:val="22"/>
          <w:szCs w:val="22"/>
          <w:shd w:val="clear" w:color="auto" w:fill="FFFFFF"/>
          <w:lang w:val="sr-Cyrl-CS"/>
        </w:rPr>
        <w:t xml:space="preserve"> </w:t>
      </w:r>
      <w:r w:rsidRPr="006E72E9">
        <w:rPr>
          <w:rFonts w:cs="Times New Roman"/>
          <w:noProof/>
          <w:sz w:val="22"/>
          <w:szCs w:val="22"/>
          <w:shd w:val="clear" w:color="auto" w:fill="FFFFFF"/>
          <w:lang w:val="sr-Cyrl-CS"/>
        </w:rPr>
        <w:t>се</w:t>
      </w:r>
      <w:r w:rsidR="001D44EE">
        <w:rPr>
          <w:rFonts w:cs="Times New Roman"/>
          <w:noProof/>
          <w:sz w:val="22"/>
          <w:szCs w:val="22"/>
          <w:shd w:val="clear" w:color="auto" w:fill="FFFFFF"/>
          <w:lang w:val="sr-Cyrl-CS"/>
        </w:rPr>
        <w:t xml:space="preserve"> </w:t>
      </w:r>
      <w:r w:rsidRPr="006E72E9">
        <w:rPr>
          <w:rFonts w:cs="Times New Roman"/>
          <w:noProof/>
          <w:sz w:val="22"/>
          <w:szCs w:val="22"/>
          <w:shd w:val="clear" w:color="auto" w:fill="FFFFFF"/>
          <w:lang w:val="sr-Cyrl-CS"/>
        </w:rPr>
        <w:t>остварују</w:t>
      </w:r>
      <w:r w:rsidR="001D44EE">
        <w:rPr>
          <w:rFonts w:cs="Times New Roman"/>
          <w:noProof/>
          <w:sz w:val="22"/>
          <w:szCs w:val="22"/>
          <w:shd w:val="clear" w:color="auto" w:fill="FFFFFF"/>
          <w:lang w:val="sr-Cyrl-CS"/>
        </w:rPr>
        <w:t xml:space="preserve"> </w:t>
      </w:r>
      <w:r w:rsidRPr="006E72E9">
        <w:rPr>
          <w:rFonts w:cs="Times New Roman"/>
          <w:noProof/>
          <w:sz w:val="22"/>
          <w:szCs w:val="22"/>
          <w:shd w:val="clear" w:color="auto" w:fill="FFFFFF"/>
          <w:lang w:val="sr-Cyrl-CS"/>
        </w:rPr>
        <w:t>додатним</w:t>
      </w:r>
      <w:r w:rsidR="001D44EE">
        <w:rPr>
          <w:rFonts w:cs="Times New Roman"/>
          <w:noProof/>
          <w:sz w:val="22"/>
          <w:szCs w:val="22"/>
          <w:shd w:val="clear" w:color="auto" w:fill="FFFFFF"/>
          <w:lang w:val="sr-Cyrl-CS"/>
        </w:rPr>
        <w:t xml:space="preserve"> </w:t>
      </w:r>
      <w:r w:rsidRPr="006E72E9">
        <w:rPr>
          <w:rFonts w:cs="Times New Roman"/>
          <w:noProof/>
          <w:sz w:val="22"/>
          <w:szCs w:val="22"/>
          <w:shd w:val="clear" w:color="auto" w:fill="FFFFFF"/>
          <w:lang w:val="sr-Cyrl-CS"/>
        </w:rPr>
        <w:t>активностим</w:t>
      </w:r>
      <w:r w:rsidRPr="006E72E9">
        <w:rPr>
          <w:rFonts w:cs="Times New Roman"/>
          <w:sz w:val="22"/>
          <w:szCs w:val="22"/>
          <w:shd w:val="clear" w:color="auto" w:fill="FFFFFF"/>
          <w:lang w:val="sr-Cyrl-CS"/>
        </w:rPr>
        <w:t>а</w:t>
      </w:r>
      <w:r w:rsidR="00B017F2">
        <w:rPr>
          <w:rFonts w:cs="Times New Roman"/>
          <w:sz w:val="22"/>
          <w:szCs w:val="22"/>
          <w:shd w:val="clear" w:color="auto" w:fill="FFFFFF"/>
        </w:rPr>
        <w:t>.</w:t>
      </w:r>
    </w:p>
    <w:p w14:paraId="024097AD" w14:textId="0605A5EB" w:rsidR="001D44EE" w:rsidRPr="00C82A98" w:rsidRDefault="001D44EE" w:rsidP="001D44EE">
      <w:pPr>
        <w:shd w:val="clear" w:color="auto" w:fill="FFFFFF"/>
        <w:spacing w:before="120" w:after="60"/>
        <w:jc w:val="center"/>
        <w:rPr>
          <w:rFonts w:eastAsia="Times New Roman" w:cs="Times New Roman"/>
          <w:b/>
          <w:color w:val="000000" w:themeColor="text1"/>
          <w:sz w:val="22"/>
          <w:szCs w:val="22"/>
          <w:lang w:val="sr-Cyrl-RS"/>
        </w:rPr>
      </w:pPr>
      <w:bookmarkStart w:id="12" w:name="str_8"/>
      <w:bookmarkStart w:id="13" w:name="clan_6"/>
      <w:bookmarkEnd w:id="12"/>
      <w:bookmarkEnd w:id="13"/>
      <w:r w:rsidRPr="00C82A98">
        <w:rPr>
          <w:rFonts w:eastAsia="Times New Roman" w:cs="Times New Roman"/>
          <w:b/>
          <w:color w:val="000000" w:themeColor="text1"/>
          <w:sz w:val="22"/>
          <w:szCs w:val="22"/>
          <w:lang w:val="sr-Cyrl-RS"/>
        </w:rPr>
        <w:t xml:space="preserve">Члан </w:t>
      </w:r>
      <w:r w:rsidR="00093E1A">
        <w:rPr>
          <w:rFonts w:eastAsia="Times New Roman" w:cs="Times New Roman"/>
          <w:b/>
          <w:color w:val="000000" w:themeColor="text1"/>
          <w:sz w:val="22"/>
          <w:szCs w:val="22"/>
          <w:lang w:val="sr-Cyrl-RS"/>
        </w:rPr>
        <w:t>12.</w:t>
      </w:r>
    </w:p>
    <w:p w14:paraId="6F56F7C9" w14:textId="24EE5F4A" w:rsidR="00DA53B8" w:rsidRPr="006E72E9" w:rsidRDefault="001247E1" w:rsidP="006E72E9">
      <w:pPr>
        <w:spacing w:before="60"/>
        <w:ind w:firstLine="567"/>
        <w:jc w:val="both"/>
        <w:rPr>
          <w:rFonts w:eastAsia="Times New Roman" w:cs="Times New Roman"/>
          <w:noProof/>
          <w:sz w:val="22"/>
          <w:szCs w:val="22"/>
          <w:lang w:val="sr-Cyrl-CS"/>
        </w:rPr>
      </w:pPr>
      <w:r w:rsidRPr="006E72E9">
        <w:rPr>
          <w:rFonts w:eastAsia="Times New Roman" w:cs="Times New Roman"/>
          <w:b/>
          <w:noProof/>
          <w:sz w:val="22"/>
          <w:szCs w:val="22"/>
          <w:lang w:val="sr-Cyrl-CS"/>
        </w:rPr>
        <w:t>Меморандумске</w:t>
      </w:r>
      <w:r w:rsidR="001D44EE">
        <w:rPr>
          <w:rFonts w:eastAsia="Times New Roman" w:cs="Times New Roman"/>
          <w:b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b/>
          <w:noProof/>
          <w:sz w:val="22"/>
          <w:szCs w:val="22"/>
          <w:lang w:val="sr-Cyrl-CS"/>
        </w:rPr>
        <w:t>ставке</w:t>
      </w:r>
      <w:r w:rsidR="001D44EE">
        <w:rPr>
          <w:rFonts w:eastAsia="Times New Roman" w:cs="Times New Roman"/>
          <w:b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b/>
          <w:noProof/>
          <w:sz w:val="22"/>
          <w:szCs w:val="22"/>
          <w:lang w:val="sr-Cyrl-CS"/>
        </w:rPr>
        <w:t>за</w:t>
      </w:r>
      <w:r w:rsidR="001D44EE">
        <w:rPr>
          <w:rFonts w:eastAsia="Times New Roman" w:cs="Times New Roman"/>
          <w:b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b/>
          <w:noProof/>
          <w:sz w:val="22"/>
          <w:szCs w:val="22"/>
          <w:lang w:val="sr-Cyrl-CS"/>
        </w:rPr>
        <w:t>рефундирање</w:t>
      </w:r>
      <w:r w:rsidR="001D44EE">
        <w:rPr>
          <w:rFonts w:eastAsia="Times New Roman" w:cs="Times New Roman"/>
          <w:b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b/>
          <w:noProof/>
          <w:sz w:val="22"/>
          <w:szCs w:val="22"/>
          <w:lang w:val="sr-Cyrl-CS"/>
        </w:rPr>
        <w:t>расхода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обухватају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приходе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по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основу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524CAD" w:rsidRPr="006E72E9">
        <w:rPr>
          <w:rFonts w:eastAsia="Times New Roman" w:cs="Times New Roman"/>
          <w:noProof/>
          <w:sz w:val="22"/>
          <w:szCs w:val="22"/>
          <w:lang w:val="sr-Cyrl-CS"/>
        </w:rPr>
        <w:t>меморандумских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524CAD" w:rsidRPr="006E72E9">
        <w:rPr>
          <w:rFonts w:eastAsia="Times New Roman" w:cs="Times New Roman"/>
          <w:noProof/>
          <w:sz w:val="22"/>
          <w:szCs w:val="22"/>
          <w:lang w:val="sr-Cyrl-CS"/>
        </w:rPr>
        <w:t>ставки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524CAD" w:rsidRPr="006E72E9">
        <w:rPr>
          <w:rFonts w:eastAsia="Times New Roman" w:cs="Times New Roman"/>
          <w:noProof/>
          <w:sz w:val="22"/>
          <w:szCs w:val="22"/>
          <w:lang w:val="sr-Cyrl-CS"/>
        </w:rPr>
        <w:t>за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524CAD" w:rsidRPr="006E72E9">
        <w:rPr>
          <w:rFonts w:eastAsia="Times New Roman" w:cs="Times New Roman"/>
          <w:noProof/>
          <w:sz w:val="22"/>
          <w:szCs w:val="22"/>
          <w:lang w:val="sr-Cyrl-CS"/>
        </w:rPr>
        <w:t>рефундацију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524CAD" w:rsidRPr="006E72E9">
        <w:rPr>
          <w:rFonts w:eastAsia="Times New Roman" w:cs="Times New Roman"/>
          <w:noProof/>
          <w:sz w:val="22"/>
          <w:szCs w:val="22"/>
          <w:lang w:val="sr-Cyrl-CS"/>
        </w:rPr>
        <w:t>расхода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524CAD" w:rsidRPr="006E72E9">
        <w:rPr>
          <w:rFonts w:eastAsia="Times New Roman" w:cs="Times New Roman"/>
          <w:noProof/>
          <w:sz w:val="22"/>
          <w:szCs w:val="22"/>
          <w:lang w:val="sr-Cyrl-CS"/>
        </w:rPr>
        <w:t>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меморандумских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ставки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за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рефунд</w:t>
      </w:r>
      <w:r w:rsidR="00524CAD" w:rsidRPr="006E72E9">
        <w:rPr>
          <w:rFonts w:eastAsia="Times New Roman" w:cs="Times New Roman"/>
          <w:noProof/>
          <w:sz w:val="22"/>
          <w:szCs w:val="22"/>
          <w:lang w:val="sr-Cyrl-CS"/>
        </w:rPr>
        <w:t>ацију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расхода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из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претходне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DA53B8" w:rsidRPr="006E72E9">
        <w:rPr>
          <w:rFonts w:eastAsia="Times New Roman" w:cs="Times New Roman"/>
          <w:noProof/>
          <w:sz w:val="22"/>
          <w:szCs w:val="22"/>
          <w:lang w:val="sr-Cyrl-CS"/>
        </w:rPr>
        <w:t>године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DA53B8" w:rsidRPr="006E72E9">
        <w:rPr>
          <w:rFonts w:eastAsia="Times New Roman" w:cs="Times New Roman"/>
          <w:noProof/>
          <w:sz w:val="22"/>
          <w:szCs w:val="22"/>
          <w:lang w:val="sr-Cyrl-CS"/>
        </w:rPr>
        <w:t>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DA53B8" w:rsidRPr="006E72E9">
        <w:rPr>
          <w:rFonts w:eastAsia="Times New Roman" w:cs="Times New Roman"/>
          <w:noProof/>
          <w:sz w:val="22"/>
          <w:szCs w:val="22"/>
          <w:lang w:val="sr-Cyrl-CS"/>
        </w:rPr>
        <w:t>меморандумске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DA53B8" w:rsidRPr="006E72E9">
        <w:rPr>
          <w:rFonts w:eastAsia="Times New Roman" w:cs="Times New Roman"/>
          <w:noProof/>
          <w:sz w:val="22"/>
          <w:szCs w:val="22"/>
          <w:lang w:val="sr-Cyrl-CS"/>
        </w:rPr>
        <w:t>ставке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DA53B8" w:rsidRPr="006E72E9">
        <w:rPr>
          <w:rFonts w:eastAsia="Times New Roman" w:cs="Times New Roman"/>
          <w:noProof/>
          <w:sz w:val="22"/>
          <w:szCs w:val="22"/>
          <w:lang w:val="sr-Cyrl-CS"/>
        </w:rPr>
        <w:t>за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DA53B8" w:rsidRPr="006E72E9">
        <w:rPr>
          <w:rFonts w:eastAsia="Times New Roman" w:cs="Times New Roman"/>
          <w:noProof/>
          <w:sz w:val="22"/>
          <w:szCs w:val="22"/>
          <w:lang w:val="sr-Cyrl-CS"/>
        </w:rPr>
        <w:t>рефунд</w:t>
      </w:r>
      <w:r w:rsidR="00524CAD" w:rsidRPr="006E72E9">
        <w:rPr>
          <w:rFonts w:eastAsia="Times New Roman" w:cs="Times New Roman"/>
          <w:noProof/>
          <w:sz w:val="22"/>
          <w:szCs w:val="22"/>
          <w:lang w:val="sr-Cyrl-CS"/>
        </w:rPr>
        <w:t>ацију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DA53B8" w:rsidRPr="006E72E9">
        <w:rPr>
          <w:rFonts w:eastAsia="Times New Roman" w:cs="Times New Roman"/>
          <w:noProof/>
          <w:sz w:val="22"/>
          <w:szCs w:val="22"/>
          <w:lang w:val="sr-Cyrl-CS"/>
        </w:rPr>
        <w:t>расхода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DA53B8" w:rsidRPr="006E72E9">
        <w:rPr>
          <w:rFonts w:eastAsia="Times New Roman" w:cs="Times New Roman"/>
          <w:noProof/>
          <w:sz w:val="22"/>
          <w:szCs w:val="22"/>
          <w:lang w:val="sr-Cyrl-CS"/>
        </w:rPr>
        <w:t>из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DA53B8" w:rsidRPr="006E72E9">
        <w:rPr>
          <w:rFonts w:eastAsia="Times New Roman" w:cs="Times New Roman"/>
          <w:noProof/>
          <w:sz w:val="22"/>
          <w:szCs w:val="22"/>
          <w:lang w:val="sr-Cyrl-CS"/>
        </w:rPr>
        <w:t>претходне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DA53B8" w:rsidRPr="006E72E9">
        <w:rPr>
          <w:rFonts w:eastAsia="Times New Roman" w:cs="Times New Roman"/>
          <w:noProof/>
          <w:sz w:val="22"/>
          <w:szCs w:val="22"/>
          <w:lang w:val="sr-Cyrl-CS"/>
        </w:rPr>
        <w:t>године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DA53B8" w:rsidRPr="006E72E9">
        <w:rPr>
          <w:rFonts w:eastAsia="Times New Roman" w:cs="Times New Roman"/>
          <w:noProof/>
          <w:sz w:val="22"/>
          <w:szCs w:val="22"/>
          <w:lang w:val="sr-Cyrl-CS"/>
        </w:rPr>
        <w:t>за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DA53B8" w:rsidRPr="006E72E9">
        <w:rPr>
          <w:rFonts w:eastAsia="Times New Roman" w:cs="Times New Roman"/>
          <w:noProof/>
          <w:sz w:val="22"/>
          <w:szCs w:val="22"/>
          <w:lang w:val="sr-Cyrl-CS"/>
        </w:rPr>
        <w:t>финансирање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DA53B8" w:rsidRPr="006E72E9">
        <w:rPr>
          <w:rFonts w:eastAsia="Times New Roman" w:cs="Times New Roman"/>
          <w:noProof/>
          <w:sz w:val="22"/>
          <w:szCs w:val="22"/>
          <w:lang w:val="sr-Cyrl-CS"/>
        </w:rPr>
        <w:t>пројеката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DA53B8" w:rsidRPr="006E72E9">
        <w:rPr>
          <w:rFonts w:eastAsia="Times New Roman" w:cs="Times New Roman"/>
          <w:noProof/>
          <w:sz w:val="22"/>
          <w:szCs w:val="22"/>
          <w:lang w:val="sr-Cyrl-CS"/>
        </w:rPr>
        <w:t>из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DA53B8" w:rsidRPr="006E72E9">
        <w:rPr>
          <w:rFonts w:eastAsia="Times New Roman" w:cs="Times New Roman"/>
          <w:noProof/>
          <w:sz w:val="22"/>
          <w:szCs w:val="22"/>
          <w:lang w:val="sr-Cyrl-CS"/>
        </w:rPr>
        <w:t>ЕУ.</w:t>
      </w:r>
    </w:p>
    <w:p w14:paraId="766CD353" w14:textId="652FD011" w:rsidR="001247E1" w:rsidRPr="006E72E9" w:rsidRDefault="00305AE5" w:rsidP="006E72E9">
      <w:pPr>
        <w:spacing w:before="60"/>
        <w:ind w:firstLine="567"/>
        <w:jc w:val="both"/>
        <w:rPr>
          <w:rFonts w:eastAsia="Times New Roman" w:cs="Times New Roman"/>
          <w:noProof/>
          <w:sz w:val="22"/>
          <w:szCs w:val="22"/>
          <w:lang w:val="sr-Cyrl-CS"/>
        </w:rPr>
      </w:pPr>
      <w:r w:rsidRPr="006E72E9">
        <w:rPr>
          <w:rFonts w:eastAsia="Times New Roman" w:cs="Times New Roman"/>
          <w:noProof/>
          <w:sz w:val="22"/>
          <w:szCs w:val="22"/>
          <w:lang w:val="sr-Cyrl-CS"/>
        </w:rPr>
        <w:t>На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контима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меморандумских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стваки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евидентирају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приходи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по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основу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учешћа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финансирању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или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суфинансирању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других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корисника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на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начин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да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рефундирају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претходно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настали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трошкови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корисника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који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исплаћени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њихових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рачуна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(боловање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преко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30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дана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други).</w:t>
      </w:r>
    </w:p>
    <w:p w14:paraId="47F41A5A" w14:textId="3AC63786" w:rsidR="00747E26" w:rsidRPr="00093E1A" w:rsidRDefault="00747E26" w:rsidP="00755898">
      <w:pPr>
        <w:shd w:val="clear" w:color="auto" w:fill="FFFFFF"/>
        <w:spacing w:before="240" w:after="120"/>
        <w:jc w:val="center"/>
        <w:rPr>
          <w:rFonts w:eastAsia="Times New Roman" w:cs="Times New Roman"/>
          <w:b/>
          <w:i/>
          <w:iCs/>
          <w:color w:val="000000" w:themeColor="text1"/>
          <w:lang w:val="sr-Cyrl-RS"/>
        </w:rPr>
      </w:pPr>
      <w:bookmarkStart w:id="14" w:name="str_9"/>
      <w:bookmarkEnd w:id="14"/>
      <w:r w:rsidRPr="00093E1A">
        <w:rPr>
          <w:rFonts w:eastAsia="Times New Roman" w:cs="Times New Roman"/>
          <w:b/>
          <w:i/>
          <w:iCs/>
          <w:color w:val="000000" w:themeColor="text1"/>
          <w:lang w:val="sr-Cyrl-RS"/>
        </w:rPr>
        <w:t>Текућа</w:t>
      </w:r>
      <w:r w:rsidR="001D44EE" w:rsidRPr="00093E1A">
        <w:rPr>
          <w:rFonts w:eastAsia="Times New Roman" w:cs="Times New Roman"/>
          <w:b/>
          <w:i/>
          <w:iCs/>
          <w:color w:val="000000" w:themeColor="text1"/>
          <w:lang w:val="sr-Cyrl-RS"/>
        </w:rPr>
        <w:t xml:space="preserve"> </w:t>
      </w:r>
      <w:r w:rsidRPr="00093E1A">
        <w:rPr>
          <w:rFonts w:eastAsia="Times New Roman" w:cs="Times New Roman"/>
          <w:b/>
          <w:i/>
          <w:iCs/>
          <w:color w:val="000000" w:themeColor="text1"/>
          <w:lang w:val="sr-Cyrl-RS"/>
        </w:rPr>
        <w:t>примања</w:t>
      </w:r>
      <w:r w:rsidR="001D44EE" w:rsidRPr="00093E1A">
        <w:rPr>
          <w:rFonts w:eastAsia="Times New Roman" w:cs="Times New Roman"/>
          <w:b/>
          <w:i/>
          <w:iCs/>
          <w:color w:val="000000" w:themeColor="text1"/>
          <w:lang w:val="sr-Cyrl-RS"/>
        </w:rPr>
        <w:t xml:space="preserve"> </w:t>
      </w:r>
      <w:r w:rsidR="00E46F49" w:rsidRPr="00093E1A">
        <w:rPr>
          <w:rFonts w:eastAsia="Times New Roman" w:cs="Times New Roman"/>
          <w:b/>
          <w:i/>
          <w:iCs/>
          <w:color w:val="000000" w:themeColor="text1"/>
          <w:lang w:val="sr-Cyrl-RS"/>
        </w:rPr>
        <w:t>–</w:t>
      </w:r>
      <w:r w:rsidR="001D44EE" w:rsidRPr="00093E1A">
        <w:rPr>
          <w:rFonts w:eastAsia="Times New Roman" w:cs="Times New Roman"/>
          <w:b/>
          <w:i/>
          <w:iCs/>
          <w:color w:val="000000" w:themeColor="text1"/>
          <w:lang w:val="sr-Cyrl-RS"/>
        </w:rPr>
        <w:t xml:space="preserve"> </w:t>
      </w:r>
      <w:r w:rsidR="00E46F49" w:rsidRPr="00093E1A">
        <w:rPr>
          <w:rFonts w:eastAsia="Times New Roman" w:cs="Times New Roman"/>
          <w:b/>
          <w:i/>
          <w:iCs/>
          <w:color w:val="000000" w:themeColor="text1"/>
          <w:lang w:val="sr-Cyrl-RS"/>
        </w:rPr>
        <w:t>Класа</w:t>
      </w:r>
      <w:r w:rsidR="001D44EE" w:rsidRPr="00093E1A">
        <w:rPr>
          <w:rFonts w:eastAsia="Times New Roman" w:cs="Times New Roman"/>
          <w:b/>
          <w:i/>
          <w:iCs/>
          <w:color w:val="000000" w:themeColor="text1"/>
          <w:lang w:val="sr-Cyrl-RS"/>
        </w:rPr>
        <w:t xml:space="preserve"> </w:t>
      </w:r>
      <w:r w:rsidR="00E46F49" w:rsidRPr="00093E1A">
        <w:rPr>
          <w:rFonts w:eastAsia="Times New Roman" w:cs="Times New Roman"/>
          <w:b/>
          <w:i/>
          <w:iCs/>
          <w:color w:val="000000" w:themeColor="text1"/>
          <w:lang w:val="sr-Cyrl-RS"/>
        </w:rPr>
        <w:t>8</w:t>
      </w:r>
      <w:r w:rsidR="001D44EE" w:rsidRPr="00093E1A">
        <w:rPr>
          <w:rFonts w:eastAsia="Times New Roman" w:cs="Times New Roman"/>
          <w:b/>
          <w:i/>
          <w:iCs/>
          <w:color w:val="000000" w:themeColor="text1"/>
          <w:lang w:val="sr-Cyrl-RS"/>
        </w:rPr>
        <w:t xml:space="preserve"> </w:t>
      </w:r>
      <w:r w:rsidR="00E46F49" w:rsidRPr="00093E1A">
        <w:rPr>
          <w:rFonts w:eastAsia="Times New Roman" w:cs="Times New Roman"/>
          <w:b/>
          <w:i/>
          <w:iCs/>
          <w:color w:val="000000" w:themeColor="text1"/>
          <w:lang w:val="sr-Cyrl-RS"/>
        </w:rPr>
        <w:t>и</w:t>
      </w:r>
      <w:r w:rsidR="001D44EE" w:rsidRPr="00093E1A">
        <w:rPr>
          <w:rFonts w:eastAsia="Times New Roman" w:cs="Times New Roman"/>
          <w:b/>
          <w:i/>
          <w:iCs/>
          <w:color w:val="000000" w:themeColor="text1"/>
          <w:lang w:val="sr-Cyrl-RS"/>
        </w:rPr>
        <w:t xml:space="preserve"> </w:t>
      </w:r>
      <w:r w:rsidR="00E46F49" w:rsidRPr="00093E1A">
        <w:rPr>
          <w:rFonts w:eastAsia="Times New Roman" w:cs="Times New Roman"/>
          <w:b/>
          <w:i/>
          <w:iCs/>
          <w:color w:val="000000" w:themeColor="text1"/>
          <w:lang w:val="sr-Cyrl-RS"/>
        </w:rPr>
        <w:t>9</w:t>
      </w:r>
    </w:p>
    <w:p w14:paraId="6CE709D5" w14:textId="744531C8" w:rsidR="001D44EE" w:rsidRPr="00C82A98" w:rsidRDefault="001D44EE" w:rsidP="001D44EE">
      <w:pPr>
        <w:shd w:val="clear" w:color="auto" w:fill="FFFFFF"/>
        <w:spacing w:before="120" w:after="60"/>
        <w:jc w:val="center"/>
        <w:rPr>
          <w:rFonts w:eastAsia="Times New Roman" w:cs="Times New Roman"/>
          <w:b/>
          <w:color w:val="000000" w:themeColor="text1"/>
          <w:sz w:val="22"/>
          <w:szCs w:val="22"/>
          <w:lang w:val="sr-Cyrl-RS"/>
        </w:rPr>
      </w:pPr>
      <w:bookmarkStart w:id="15" w:name="str_10"/>
      <w:bookmarkStart w:id="16" w:name="clan_8"/>
      <w:bookmarkEnd w:id="15"/>
      <w:bookmarkEnd w:id="16"/>
      <w:r w:rsidRPr="00C82A98">
        <w:rPr>
          <w:rFonts w:eastAsia="Times New Roman" w:cs="Times New Roman"/>
          <w:b/>
          <w:color w:val="000000" w:themeColor="text1"/>
          <w:sz w:val="22"/>
          <w:szCs w:val="22"/>
          <w:lang w:val="sr-Cyrl-RS"/>
        </w:rPr>
        <w:t xml:space="preserve">Члан </w:t>
      </w:r>
      <w:r w:rsidR="00093E1A">
        <w:rPr>
          <w:rFonts w:eastAsia="Times New Roman" w:cs="Times New Roman"/>
          <w:b/>
          <w:color w:val="000000" w:themeColor="text1"/>
          <w:sz w:val="22"/>
          <w:szCs w:val="22"/>
          <w:lang w:val="sr-Cyrl-RS"/>
        </w:rPr>
        <w:t>13.</w:t>
      </w:r>
    </w:p>
    <w:p w14:paraId="78A17DD1" w14:textId="376B311B" w:rsidR="002A0BEB" w:rsidRPr="006E72E9" w:rsidRDefault="001247E1" w:rsidP="006E72E9">
      <w:pPr>
        <w:spacing w:before="60"/>
        <w:ind w:firstLine="567"/>
        <w:jc w:val="both"/>
        <w:rPr>
          <w:rFonts w:eastAsia="Times New Roman" w:cs="Times New Roman"/>
          <w:noProof/>
          <w:sz w:val="22"/>
          <w:szCs w:val="22"/>
          <w:lang w:val="sr-Cyrl-CS"/>
        </w:rPr>
      </w:pPr>
      <w:r w:rsidRPr="006E72E9">
        <w:rPr>
          <w:rFonts w:eastAsia="Times New Roman" w:cs="Times New Roman"/>
          <w:b/>
          <w:noProof/>
          <w:sz w:val="22"/>
          <w:szCs w:val="22"/>
          <w:lang w:val="sr-Cyrl-CS"/>
        </w:rPr>
        <w:t>Примања</w:t>
      </w:r>
      <w:r w:rsidR="001D44EE">
        <w:rPr>
          <w:rFonts w:eastAsia="Times New Roman" w:cs="Times New Roman"/>
          <w:b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b/>
          <w:noProof/>
          <w:sz w:val="22"/>
          <w:szCs w:val="22"/>
          <w:lang w:val="sr-Cyrl-CS"/>
        </w:rPr>
        <w:t>од</w:t>
      </w:r>
      <w:r w:rsidR="001D44EE">
        <w:rPr>
          <w:rFonts w:eastAsia="Times New Roman" w:cs="Times New Roman"/>
          <w:b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b/>
          <w:noProof/>
          <w:sz w:val="22"/>
          <w:szCs w:val="22"/>
          <w:lang w:val="sr-Cyrl-CS"/>
        </w:rPr>
        <w:t>продаје</w:t>
      </w:r>
      <w:r w:rsidR="001D44EE">
        <w:rPr>
          <w:rFonts w:eastAsia="Times New Roman" w:cs="Times New Roman"/>
          <w:b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b/>
          <w:noProof/>
          <w:sz w:val="22"/>
          <w:szCs w:val="22"/>
          <w:lang w:val="sr-Cyrl-CS"/>
        </w:rPr>
        <w:t>нефинансијске</w:t>
      </w:r>
      <w:r w:rsidR="001D44EE">
        <w:rPr>
          <w:rFonts w:eastAsia="Times New Roman" w:cs="Times New Roman"/>
          <w:b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b/>
          <w:noProof/>
          <w:sz w:val="22"/>
          <w:szCs w:val="22"/>
          <w:lang w:val="sr-Cyrl-CS"/>
        </w:rPr>
        <w:t>имовине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524CAD" w:rsidRPr="006E72E9">
        <w:rPr>
          <w:rFonts w:eastAsia="Times New Roman" w:cs="Times New Roman"/>
          <w:noProof/>
          <w:sz w:val="22"/>
          <w:szCs w:val="22"/>
          <w:lang w:val="sr-Cyrl-CS"/>
        </w:rPr>
        <w:t>обухватају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примања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од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продаје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основних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средстава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(непокретности,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покретне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имовине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524CAD" w:rsidRPr="006E72E9">
        <w:rPr>
          <w:rFonts w:eastAsia="Times New Roman" w:cs="Times New Roman"/>
          <w:noProof/>
          <w:sz w:val="22"/>
          <w:szCs w:val="22"/>
          <w:lang w:val="sr-Cyrl-CS"/>
        </w:rPr>
        <w:t>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осталих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основних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средстава),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примања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од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продаје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залиха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(робних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резерви,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залиха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производње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524CAD" w:rsidRPr="006E72E9">
        <w:rPr>
          <w:rFonts w:eastAsia="Times New Roman" w:cs="Times New Roman"/>
          <w:noProof/>
          <w:sz w:val="22"/>
          <w:szCs w:val="22"/>
          <w:lang w:val="sr-Cyrl-CS"/>
        </w:rPr>
        <w:t>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робе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за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даљу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продају),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примања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од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продаје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драгоцености,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примања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од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продаје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природне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имовине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(земљишта,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подземних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блага</w:t>
      </w:r>
      <w:r w:rsidR="00524CAD" w:rsidRPr="006E72E9">
        <w:rPr>
          <w:rFonts w:eastAsia="Times New Roman" w:cs="Times New Roman"/>
          <w:noProof/>
          <w:sz w:val="22"/>
          <w:szCs w:val="22"/>
          <w:lang w:val="sr-Cyrl-CS"/>
        </w:rPr>
        <w:t>,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шума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вода).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</w:p>
    <w:p w14:paraId="6664BA87" w14:textId="145388BD" w:rsidR="001247E1" w:rsidRPr="006E72E9" w:rsidRDefault="00524CAD" w:rsidP="006E72E9">
      <w:pPr>
        <w:spacing w:before="60"/>
        <w:ind w:firstLine="567"/>
        <w:jc w:val="both"/>
        <w:rPr>
          <w:rFonts w:eastAsia="Times New Roman" w:cs="Times New Roman"/>
          <w:noProof/>
          <w:sz w:val="22"/>
          <w:szCs w:val="22"/>
          <w:lang w:val="sr-Cyrl-CS"/>
        </w:rPr>
      </w:pP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Примања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од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продаје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нефинансијске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имовине,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сходно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готовинској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основи,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евидентирају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5D72BB" w:rsidRPr="006E72E9">
        <w:rPr>
          <w:rFonts w:eastAsia="Times New Roman" w:cs="Times New Roman"/>
          <w:noProof/>
          <w:sz w:val="22"/>
          <w:szCs w:val="22"/>
          <w:lang w:val="sr-Cyrl-CS"/>
        </w:rPr>
        <w:t>се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моменту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наплате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тј.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прилива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средстава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на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рачун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буџета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Града/рачун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буџета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општине/рачун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корисника.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2A0BEB" w:rsidRPr="006E72E9">
        <w:rPr>
          <w:rFonts w:eastAsia="Times New Roman" w:cs="Times New Roman"/>
          <w:noProof/>
          <w:sz w:val="22"/>
          <w:szCs w:val="22"/>
          <w:lang w:val="sr-Cyrl-CS"/>
        </w:rPr>
        <w:t>Примања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2A0BEB" w:rsidRPr="006E72E9">
        <w:rPr>
          <w:rFonts w:eastAsia="Times New Roman" w:cs="Times New Roman"/>
          <w:noProof/>
          <w:sz w:val="22"/>
          <w:szCs w:val="22"/>
          <w:lang w:val="sr-Cyrl-CS"/>
        </w:rPr>
        <w:t>од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2A0BEB" w:rsidRPr="006E72E9">
        <w:rPr>
          <w:rFonts w:eastAsia="Times New Roman" w:cs="Times New Roman"/>
          <w:noProof/>
          <w:sz w:val="22"/>
          <w:szCs w:val="22"/>
          <w:lang w:val="sr-Cyrl-CS"/>
        </w:rPr>
        <w:t>продаје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2A0BEB" w:rsidRPr="006E72E9">
        <w:rPr>
          <w:rFonts w:eastAsia="Times New Roman" w:cs="Times New Roman"/>
          <w:noProof/>
          <w:sz w:val="22"/>
          <w:szCs w:val="22"/>
          <w:lang w:val="sr-Cyrl-CS"/>
        </w:rPr>
        <w:t>нефинанисјке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2A0BEB" w:rsidRPr="006E72E9">
        <w:rPr>
          <w:rFonts w:eastAsia="Times New Roman" w:cs="Times New Roman"/>
          <w:noProof/>
          <w:sz w:val="22"/>
          <w:szCs w:val="22"/>
          <w:lang w:val="sr-Cyrl-CS"/>
        </w:rPr>
        <w:t>имовине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2A0BEB" w:rsidRPr="006E72E9">
        <w:rPr>
          <w:rFonts w:eastAsia="Times New Roman" w:cs="Times New Roman"/>
          <w:noProof/>
          <w:sz w:val="22"/>
          <w:szCs w:val="22"/>
          <w:lang w:val="sr-Cyrl-CS"/>
        </w:rPr>
        <w:t>евидентирају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2A0BEB" w:rsidRPr="006E72E9">
        <w:rPr>
          <w:rFonts w:eastAsia="Times New Roman" w:cs="Times New Roman"/>
          <w:noProof/>
          <w:sz w:val="22"/>
          <w:szCs w:val="22"/>
          <w:lang w:val="sr-Cyrl-CS"/>
        </w:rPr>
        <w:t>се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2A0BEB" w:rsidRPr="006E72E9">
        <w:rPr>
          <w:rFonts w:eastAsia="Times New Roman" w:cs="Times New Roman"/>
          <w:noProof/>
          <w:sz w:val="22"/>
          <w:szCs w:val="22"/>
          <w:lang w:val="sr-Cyrl-CS"/>
        </w:rPr>
        <w:t>на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2A0BEB" w:rsidRPr="006E72E9">
        <w:rPr>
          <w:rFonts w:eastAsia="Times New Roman" w:cs="Times New Roman"/>
          <w:noProof/>
          <w:sz w:val="22"/>
          <w:szCs w:val="22"/>
          <w:lang w:val="sr-Cyrl-CS"/>
        </w:rPr>
        <w:t>извору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2A0BEB" w:rsidRPr="006E72E9">
        <w:rPr>
          <w:rFonts w:eastAsia="Times New Roman" w:cs="Times New Roman"/>
          <w:noProof/>
          <w:sz w:val="22"/>
          <w:szCs w:val="22"/>
          <w:lang w:val="sr-Cyrl-CS"/>
        </w:rPr>
        <w:t>финансирања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2A0BEB" w:rsidRPr="006E72E9">
        <w:rPr>
          <w:rFonts w:eastAsia="Times New Roman" w:cs="Times New Roman"/>
          <w:noProof/>
          <w:sz w:val="22"/>
          <w:szCs w:val="22"/>
          <w:lang w:val="sr-Cyrl-CS"/>
        </w:rPr>
        <w:t>09.</w:t>
      </w:r>
    </w:p>
    <w:p w14:paraId="4154B3C5" w14:textId="1C365C53" w:rsidR="00923AC0" w:rsidRDefault="00923AC0" w:rsidP="006E72E9">
      <w:pPr>
        <w:spacing w:before="60"/>
        <w:ind w:firstLine="567"/>
        <w:jc w:val="both"/>
        <w:rPr>
          <w:rFonts w:eastAsia="Times New Roman" w:cs="Times New Roman"/>
          <w:noProof/>
          <w:sz w:val="22"/>
          <w:szCs w:val="22"/>
          <w:lang w:val="sr-Cyrl-CS"/>
        </w:rPr>
      </w:pP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Примања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од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продаје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нефинансијске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имовине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представљају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приход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имаоца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права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јавне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својине,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сагласно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закону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којим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уређује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јавна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својина,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односно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ЈЛС,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АП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РС.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том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случају,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прилив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средстава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по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основу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продаје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књиж</w:t>
      </w:r>
      <w:r w:rsidR="00D01262" w:rsidRPr="006E72E9">
        <w:rPr>
          <w:rFonts w:eastAsia="Times New Roman" w:cs="Times New Roman"/>
          <w:noProof/>
          <w:sz w:val="22"/>
          <w:szCs w:val="22"/>
          <w:lang w:val="sr-Cyrl-CS"/>
        </w:rPr>
        <w:t>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оквиру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класе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8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код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имаоца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права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јавне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својине,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</w:t>
      </w:r>
      <w:r w:rsidR="007C302A">
        <w:rPr>
          <w:rFonts w:eastAsia="Times New Roman" w:cs="Times New Roman"/>
          <w:noProof/>
          <w:sz w:val="22"/>
          <w:szCs w:val="22"/>
        </w:rPr>
        <w:t>a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д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код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корисника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врши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искњижење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отуђене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нефинансијске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имовине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задужењем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одговарајућег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конта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класи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3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одговарајућег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конта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исправке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вредности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те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имовине,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одобрењ</w:t>
      </w:r>
      <w:r w:rsidR="00B30B9A" w:rsidRPr="006E72E9">
        <w:rPr>
          <w:rFonts w:eastAsia="Times New Roman" w:cs="Times New Roman"/>
          <w:noProof/>
          <w:sz w:val="22"/>
          <w:szCs w:val="22"/>
          <w:lang w:val="sr-Cyrl-CS"/>
        </w:rPr>
        <w:t>ем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B30B9A" w:rsidRPr="006E72E9">
        <w:rPr>
          <w:rFonts w:eastAsia="Times New Roman" w:cs="Times New Roman"/>
          <w:noProof/>
          <w:sz w:val="22"/>
          <w:szCs w:val="22"/>
          <w:lang w:val="sr-Cyrl-CS"/>
        </w:rPr>
        <w:t>одговарајућег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B30B9A" w:rsidRPr="006E72E9">
        <w:rPr>
          <w:rFonts w:eastAsia="Times New Roman" w:cs="Times New Roman"/>
          <w:noProof/>
          <w:sz w:val="22"/>
          <w:szCs w:val="22"/>
          <w:lang w:val="sr-Cyrl-CS"/>
        </w:rPr>
        <w:t>конта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B30B9A" w:rsidRPr="006E72E9">
        <w:rPr>
          <w:rFonts w:eastAsia="Times New Roman" w:cs="Times New Roman"/>
          <w:noProof/>
          <w:sz w:val="22"/>
          <w:szCs w:val="22"/>
          <w:lang w:val="sr-Cyrl-CS"/>
        </w:rPr>
        <w:t>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B30B9A" w:rsidRPr="006E72E9">
        <w:rPr>
          <w:rFonts w:eastAsia="Times New Roman" w:cs="Times New Roman"/>
          <w:noProof/>
          <w:sz w:val="22"/>
          <w:szCs w:val="22"/>
          <w:lang w:val="sr-Cyrl-CS"/>
        </w:rPr>
        <w:t>класи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D01262" w:rsidRPr="006E72E9">
        <w:rPr>
          <w:rFonts w:eastAsia="Times New Roman" w:cs="Times New Roman"/>
          <w:noProof/>
          <w:sz w:val="22"/>
          <w:szCs w:val="22"/>
          <w:lang w:val="sr-Cyrl-CS"/>
        </w:rPr>
        <w:t>0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.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Истовремено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за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продају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имовине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ствара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потраживање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од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купаца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које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затв</w:t>
      </w:r>
      <w:r w:rsidR="00D01262" w:rsidRPr="006E72E9">
        <w:rPr>
          <w:rFonts w:eastAsia="Times New Roman" w:cs="Times New Roman"/>
          <w:noProof/>
          <w:sz w:val="22"/>
          <w:szCs w:val="22"/>
          <w:lang w:val="sr-Cyrl-CS"/>
        </w:rPr>
        <w:t>а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ра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наплатом,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односно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приливом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средстава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на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класу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8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код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имаоца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права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јавне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својине.</w:t>
      </w:r>
    </w:p>
    <w:p w14:paraId="6C80A129" w14:textId="77777777" w:rsidR="00093E1A" w:rsidRPr="006E72E9" w:rsidRDefault="00093E1A" w:rsidP="006E72E9">
      <w:pPr>
        <w:spacing w:before="60"/>
        <w:ind w:firstLine="567"/>
        <w:jc w:val="both"/>
        <w:rPr>
          <w:rFonts w:eastAsia="Times New Roman" w:cs="Times New Roman"/>
          <w:noProof/>
          <w:sz w:val="22"/>
          <w:szCs w:val="22"/>
          <w:lang w:val="sr-Cyrl-CS"/>
        </w:rPr>
      </w:pPr>
    </w:p>
    <w:p w14:paraId="522D2D63" w14:textId="014E64E8" w:rsidR="001D44EE" w:rsidRPr="00C82A98" w:rsidRDefault="001D44EE" w:rsidP="001D44EE">
      <w:pPr>
        <w:shd w:val="clear" w:color="auto" w:fill="FFFFFF"/>
        <w:spacing w:before="120" w:after="60"/>
        <w:jc w:val="center"/>
        <w:rPr>
          <w:rFonts w:eastAsia="Times New Roman" w:cs="Times New Roman"/>
          <w:b/>
          <w:color w:val="000000" w:themeColor="text1"/>
          <w:sz w:val="22"/>
          <w:szCs w:val="22"/>
          <w:lang w:val="sr-Cyrl-RS"/>
        </w:rPr>
      </w:pPr>
      <w:bookmarkStart w:id="17" w:name="str_11"/>
      <w:bookmarkStart w:id="18" w:name="clan_9"/>
      <w:bookmarkEnd w:id="17"/>
      <w:bookmarkEnd w:id="18"/>
      <w:r w:rsidRPr="00C82A98">
        <w:rPr>
          <w:rFonts w:eastAsia="Times New Roman" w:cs="Times New Roman"/>
          <w:b/>
          <w:color w:val="000000" w:themeColor="text1"/>
          <w:sz w:val="22"/>
          <w:szCs w:val="22"/>
          <w:lang w:val="sr-Cyrl-RS"/>
        </w:rPr>
        <w:t xml:space="preserve">Члан </w:t>
      </w:r>
      <w:r w:rsidR="00093E1A">
        <w:rPr>
          <w:rFonts w:eastAsia="Times New Roman" w:cs="Times New Roman"/>
          <w:b/>
          <w:color w:val="000000" w:themeColor="text1"/>
          <w:sz w:val="22"/>
          <w:szCs w:val="22"/>
          <w:lang w:val="sr-Cyrl-RS"/>
        </w:rPr>
        <w:t>14.</w:t>
      </w:r>
    </w:p>
    <w:p w14:paraId="246D9384" w14:textId="549476AE" w:rsidR="001247E1" w:rsidRPr="006E72E9" w:rsidRDefault="001247E1" w:rsidP="006E72E9">
      <w:pPr>
        <w:spacing w:before="60"/>
        <w:ind w:firstLine="567"/>
        <w:jc w:val="both"/>
        <w:rPr>
          <w:rFonts w:eastAsia="Times New Roman" w:cs="Times New Roman"/>
          <w:noProof/>
          <w:sz w:val="22"/>
          <w:szCs w:val="22"/>
          <w:lang w:val="sr-Cyrl-CS"/>
        </w:rPr>
      </w:pPr>
      <w:r w:rsidRPr="006E72E9">
        <w:rPr>
          <w:rFonts w:eastAsia="Times New Roman" w:cs="Times New Roman"/>
          <w:b/>
          <w:noProof/>
          <w:sz w:val="22"/>
          <w:szCs w:val="22"/>
          <w:lang w:val="sr-Cyrl-CS"/>
        </w:rPr>
        <w:t>Примања</w:t>
      </w:r>
      <w:r w:rsidR="001D44EE">
        <w:rPr>
          <w:rFonts w:eastAsia="Times New Roman" w:cs="Times New Roman"/>
          <w:b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b/>
          <w:noProof/>
          <w:sz w:val="22"/>
          <w:szCs w:val="22"/>
          <w:lang w:val="sr-Cyrl-CS"/>
        </w:rPr>
        <w:t>од</w:t>
      </w:r>
      <w:r w:rsidR="001D44EE">
        <w:rPr>
          <w:rFonts w:eastAsia="Times New Roman" w:cs="Times New Roman"/>
          <w:b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b/>
          <w:noProof/>
          <w:sz w:val="22"/>
          <w:szCs w:val="22"/>
          <w:lang w:val="sr-Cyrl-CS"/>
        </w:rPr>
        <w:t>задуживања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CB6B84" w:rsidRPr="006E72E9">
        <w:rPr>
          <w:rFonts w:eastAsia="Times New Roman" w:cs="Times New Roman"/>
          <w:noProof/>
          <w:sz w:val="22"/>
          <w:szCs w:val="22"/>
          <w:lang w:val="sr-Cyrl-CS"/>
        </w:rPr>
        <w:t>обухватају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717A7E" w:rsidRPr="006E72E9">
        <w:rPr>
          <w:rFonts w:eastAsia="Times New Roman" w:cs="Times New Roman"/>
          <w:noProof/>
          <w:sz w:val="22"/>
          <w:szCs w:val="22"/>
          <w:lang w:val="sr-Cyrl-CS"/>
        </w:rPr>
        <w:t>примања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по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основу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примања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од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задуживања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CB6B84" w:rsidRPr="006E72E9">
        <w:rPr>
          <w:rFonts w:eastAsia="Times New Roman" w:cs="Times New Roman"/>
          <w:noProof/>
          <w:sz w:val="22"/>
          <w:szCs w:val="22"/>
          <w:lang w:val="sr-Cyrl-CS"/>
        </w:rPr>
        <w:t>на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CB6B84" w:rsidRPr="006E72E9">
        <w:rPr>
          <w:rFonts w:eastAsia="Times New Roman" w:cs="Times New Roman"/>
          <w:noProof/>
          <w:sz w:val="22"/>
          <w:szCs w:val="22"/>
          <w:lang w:val="sr-Cyrl-CS"/>
        </w:rPr>
        <w:t>домаћем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CB6B84" w:rsidRPr="006E72E9">
        <w:rPr>
          <w:rFonts w:eastAsia="Times New Roman" w:cs="Times New Roman"/>
          <w:noProof/>
          <w:sz w:val="22"/>
          <w:szCs w:val="22"/>
          <w:lang w:val="sr-Cyrl-CS"/>
        </w:rPr>
        <w:t>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CB6B84" w:rsidRPr="006E72E9">
        <w:rPr>
          <w:rFonts w:eastAsia="Times New Roman" w:cs="Times New Roman"/>
          <w:noProof/>
          <w:sz w:val="22"/>
          <w:szCs w:val="22"/>
          <w:lang w:val="sr-Cyrl-CS"/>
        </w:rPr>
        <w:t>на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CB6B84" w:rsidRPr="006E72E9">
        <w:rPr>
          <w:rFonts w:eastAsia="Times New Roman" w:cs="Times New Roman"/>
          <w:noProof/>
          <w:sz w:val="22"/>
          <w:szCs w:val="22"/>
          <w:lang w:val="sr-Cyrl-CS"/>
        </w:rPr>
        <w:t>иностраном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CB6B84" w:rsidRPr="006E72E9">
        <w:rPr>
          <w:rFonts w:eastAsia="Times New Roman" w:cs="Times New Roman"/>
          <w:noProof/>
          <w:sz w:val="22"/>
          <w:szCs w:val="22"/>
          <w:lang w:val="sr-Cyrl-CS"/>
        </w:rPr>
        <w:t>тржишту.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</w:p>
    <w:p w14:paraId="1AC0F0E5" w14:textId="2C66FC10" w:rsidR="00717A7E" w:rsidRPr="006E72E9" w:rsidRDefault="001247E1" w:rsidP="006E72E9">
      <w:pPr>
        <w:spacing w:before="60"/>
        <w:ind w:firstLine="567"/>
        <w:jc w:val="both"/>
        <w:rPr>
          <w:rFonts w:eastAsia="Times New Roman" w:cs="Times New Roman"/>
          <w:noProof/>
          <w:sz w:val="22"/>
          <w:szCs w:val="22"/>
          <w:lang w:val="sr-Cyrl-CS"/>
        </w:rPr>
      </w:pPr>
      <w:r w:rsidRPr="006E72E9">
        <w:rPr>
          <w:rFonts w:eastAsia="Times New Roman" w:cs="Times New Roman"/>
          <w:b/>
          <w:noProof/>
          <w:sz w:val="22"/>
          <w:szCs w:val="22"/>
          <w:lang w:val="sr-Cyrl-CS"/>
        </w:rPr>
        <w:t>Примања</w:t>
      </w:r>
      <w:r w:rsidR="001D44EE">
        <w:rPr>
          <w:rFonts w:eastAsia="Times New Roman" w:cs="Times New Roman"/>
          <w:b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b/>
          <w:noProof/>
          <w:sz w:val="22"/>
          <w:szCs w:val="22"/>
          <w:lang w:val="sr-Cyrl-CS"/>
        </w:rPr>
        <w:t>од</w:t>
      </w:r>
      <w:r w:rsidR="001D44EE">
        <w:rPr>
          <w:rFonts w:eastAsia="Times New Roman" w:cs="Times New Roman"/>
          <w:b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b/>
          <w:noProof/>
          <w:sz w:val="22"/>
          <w:szCs w:val="22"/>
          <w:lang w:val="sr-Cyrl-CS"/>
        </w:rPr>
        <w:t>продаје</w:t>
      </w:r>
      <w:r w:rsidR="001D44EE">
        <w:rPr>
          <w:rFonts w:eastAsia="Times New Roman" w:cs="Times New Roman"/>
          <w:b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b/>
          <w:noProof/>
          <w:sz w:val="22"/>
          <w:szCs w:val="22"/>
          <w:lang w:val="sr-Cyrl-CS"/>
        </w:rPr>
        <w:t>финансијске</w:t>
      </w:r>
      <w:r w:rsidR="001D44EE">
        <w:rPr>
          <w:rFonts w:eastAsia="Times New Roman" w:cs="Times New Roman"/>
          <w:b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b/>
          <w:noProof/>
          <w:sz w:val="22"/>
          <w:szCs w:val="22"/>
          <w:lang w:val="sr-Cyrl-CS"/>
        </w:rPr>
        <w:t>имовине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717A7E" w:rsidRPr="006E72E9">
        <w:rPr>
          <w:rFonts w:eastAsia="Times New Roman" w:cs="Times New Roman"/>
          <w:noProof/>
          <w:sz w:val="22"/>
          <w:szCs w:val="22"/>
          <w:lang w:val="sr-Cyrl-CS"/>
        </w:rPr>
        <w:t>обухватају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717A7E" w:rsidRPr="006E72E9">
        <w:rPr>
          <w:rFonts w:eastAsia="Times New Roman" w:cs="Times New Roman"/>
          <w:noProof/>
          <w:sz w:val="22"/>
          <w:szCs w:val="22"/>
          <w:lang w:val="sr-Cyrl-CS"/>
        </w:rPr>
        <w:t>примања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по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основу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продаје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717A7E" w:rsidRPr="006E72E9">
        <w:rPr>
          <w:rFonts w:eastAsia="Times New Roman" w:cs="Times New Roman"/>
          <w:noProof/>
          <w:sz w:val="22"/>
          <w:szCs w:val="22"/>
          <w:lang w:val="sr-Cyrl-CS"/>
        </w:rPr>
        <w:t>домаће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717A7E" w:rsidRPr="006E72E9">
        <w:rPr>
          <w:rFonts w:eastAsia="Times New Roman" w:cs="Times New Roman"/>
          <w:noProof/>
          <w:sz w:val="22"/>
          <w:szCs w:val="22"/>
          <w:lang w:val="sr-Cyrl-CS"/>
        </w:rPr>
        <w:t>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717A7E" w:rsidRPr="006E72E9">
        <w:rPr>
          <w:rFonts w:eastAsia="Times New Roman" w:cs="Times New Roman"/>
          <w:noProof/>
          <w:sz w:val="22"/>
          <w:szCs w:val="22"/>
          <w:lang w:val="sr-Cyrl-CS"/>
        </w:rPr>
        <w:t>стране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финансијске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имовине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то: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717A7E" w:rsidRPr="006E72E9">
        <w:rPr>
          <w:rFonts w:eastAsia="Times New Roman" w:cs="Times New Roman"/>
          <w:noProof/>
          <w:sz w:val="22"/>
          <w:szCs w:val="22"/>
          <w:lang w:val="sr-Cyrl-CS"/>
        </w:rPr>
        <w:t>хартија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717A7E" w:rsidRPr="006E72E9">
        <w:rPr>
          <w:rFonts w:eastAsia="Times New Roman" w:cs="Times New Roman"/>
          <w:noProof/>
          <w:sz w:val="22"/>
          <w:szCs w:val="22"/>
          <w:lang w:val="sr-Cyrl-CS"/>
        </w:rPr>
        <w:t>од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717A7E" w:rsidRPr="006E72E9">
        <w:rPr>
          <w:rFonts w:eastAsia="Times New Roman" w:cs="Times New Roman"/>
          <w:noProof/>
          <w:sz w:val="22"/>
          <w:szCs w:val="22"/>
          <w:lang w:val="sr-Cyrl-CS"/>
        </w:rPr>
        <w:t>вредности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717A7E" w:rsidRPr="006E72E9">
        <w:rPr>
          <w:rFonts w:eastAsia="Times New Roman" w:cs="Times New Roman"/>
          <w:noProof/>
          <w:sz w:val="22"/>
          <w:szCs w:val="22"/>
          <w:lang w:val="sr-Cyrl-CS"/>
        </w:rPr>
        <w:t>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717A7E" w:rsidRPr="006E72E9">
        <w:rPr>
          <w:rFonts w:eastAsia="Times New Roman" w:cs="Times New Roman"/>
          <w:noProof/>
          <w:sz w:val="22"/>
          <w:szCs w:val="22"/>
          <w:lang w:val="sr-Cyrl-CS"/>
        </w:rPr>
        <w:t>осталог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717A7E" w:rsidRPr="006E72E9">
        <w:rPr>
          <w:rFonts w:eastAsia="Times New Roman" w:cs="Times New Roman"/>
          <w:noProof/>
          <w:sz w:val="22"/>
          <w:szCs w:val="22"/>
          <w:lang w:val="sr-Cyrl-CS"/>
        </w:rPr>
        <w:t>капитала,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717A7E" w:rsidRPr="006E72E9">
        <w:rPr>
          <w:rFonts w:eastAsia="Times New Roman" w:cs="Times New Roman"/>
          <w:noProof/>
          <w:sz w:val="22"/>
          <w:szCs w:val="22"/>
          <w:lang w:val="sr-Cyrl-CS"/>
        </w:rPr>
        <w:t>отплате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717A7E" w:rsidRPr="006E72E9">
        <w:rPr>
          <w:rFonts w:eastAsia="Times New Roman" w:cs="Times New Roman"/>
          <w:noProof/>
          <w:sz w:val="22"/>
          <w:szCs w:val="22"/>
          <w:lang w:val="sr-Cyrl-CS"/>
        </w:rPr>
        <w:t>кредита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717A7E" w:rsidRPr="006E72E9">
        <w:rPr>
          <w:rFonts w:eastAsia="Times New Roman" w:cs="Times New Roman"/>
          <w:noProof/>
          <w:sz w:val="22"/>
          <w:szCs w:val="22"/>
          <w:lang w:val="sr-Cyrl-CS"/>
        </w:rPr>
        <w:t>датим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717A7E" w:rsidRPr="006E72E9">
        <w:rPr>
          <w:rFonts w:eastAsia="Times New Roman" w:cs="Times New Roman"/>
          <w:noProof/>
          <w:sz w:val="22"/>
          <w:szCs w:val="22"/>
          <w:lang w:val="sr-Cyrl-CS"/>
        </w:rPr>
        <w:t>осталим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717A7E" w:rsidRPr="006E72E9">
        <w:rPr>
          <w:rFonts w:eastAsia="Times New Roman" w:cs="Times New Roman"/>
          <w:noProof/>
          <w:sz w:val="22"/>
          <w:szCs w:val="22"/>
          <w:lang w:val="sr-Cyrl-CS"/>
        </w:rPr>
        <w:t>нивоима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717A7E" w:rsidRPr="006E72E9">
        <w:rPr>
          <w:rFonts w:eastAsia="Times New Roman" w:cs="Times New Roman"/>
          <w:noProof/>
          <w:sz w:val="22"/>
          <w:szCs w:val="22"/>
          <w:lang w:val="sr-Cyrl-CS"/>
        </w:rPr>
        <w:t>власти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0028CE" w:rsidRPr="006E72E9">
        <w:rPr>
          <w:rFonts w:eastAsia="Times New Roman" w:cs="Times New Roman"/>
          <w:noProof/>
          <w:sz w:val="22"/>
          <w:szCs w:val="22"/>
          <w:lang w:val="sr-Cyrl-CS"/>
        </w:rPr>
        <w:t>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0028CE" w:rsidRPr="006E72E9">
        <w:rPr>
          <w:rFonts w:eastAsia="Times New Roman" w:cs="Times New Roman"/>
          <w:noProof/>
          <w:sz w:val="22"/>
          <w:szCs w:val="22"/>
          <w:lang w:val="sr-Cyrl-CS"/>
        </w:rPr>
        <w:t>страним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0028CE" w:rsidRPr="006E72E9">
        <w:rPr>
          <w:rFonts w:eastAsia="Times New Roman" w:cs="Times New Roman"/>
          <w:noProof/>
          <w:sz w:val="22"/>
          <w:szCs w:val="22"/>
          <w:lang w:val="sr-Cyrl-CS"/>
        </w:rPr>
        <w:t>владама</w:t>
      </w:r>
      <w:r w:rsidR="00717A7E" w:rsidRPr="006E72E9">
        <w:rPr>
          <w:rFonts w:eastAsia="Times New Roman" w:cs="Times New Roman"/>
          <w:noProof/>
          <w:sz w:val="22"/>
          <w:szCs w:val="22"/>
          <w:lang w:val="sr-Cyrl-CS"/>
        </w:rPr>
        <w:t>,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717A7E" w:rsidRPr="006E72E9">
        <w:rPr>
          <w:rFonts w:eastAsia="Times New Roman" w:cs="Times New Roman"/>
          <w:noProof/>
          <w:sz w:val="22"/>
          <w:szCs w:val="22"/>
          <w:lang w:val="sr-Cyrl-CS"/>
        </w:rPr>
        <w:t>домаћим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717A7E" w:rsidRPr="006E72E9">
        <w:rPr>
          <w:rFonts w:eastAsia="Times New Roman" w:cs="Times New Roman"/>
          <w:noProof/>
          <w:sz w:val="22"/>
          <w:szCs w:val="22"/>
          <w:lang w:val="sr-Cyrl-CS"/>
        </w:rPr>
        <w:t>јавним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717A7E" w:rsidRPr="006E72E9">
        <w:rPr>
          <w:rFonts w:eastAsia="Times New Roman" w:cs="Times New Roman"/>
          <w:noProof/>
          <w:sz w:val="22"/>
          <w:szCs w:val="22"/>
          <w:lang w:val="sr-Cyrl-CS"/>
        </w:rPr>
        <w:t>финансијским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0028CE" w:rsidRPr="006E72E9">
        <w:rPr>
          <w:rFonts w:eastAsia="Times New Roman" w:cs="Times New Roman"/>
          <w:noProof/>
          <w:sz w:val="22"/>
          <w:szCs w:val="22"/>
          <w:lang w:val="sr-Cyrl-CS"/>
        </w:rPr>
        <w:t>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0028CE" w:rsidRPr="006E72E9">
        <w:rPr>
          <w:rFonts w:eastAsia="Times New Roman" w:cs="Times New Roman"/>
          <w:noProof/>
          <w:sz w:val="22"/>
          <w:szCs w:val="22"/>
          <w:lang w:val="sr-Cyrl-CS"/>
        </w:rPr>
        <w:t>нефинансијским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0028CE" w:rsidRPr="006E72E9">
        <w:rPr>
          <w:rFonts w:eastAsia="Times New Roman" w:cs="Times New Roman"/>
          <w:noProof/>
          <w:sz w:val="22"/>
          <w:szCs w:val="22"/>
          <w:lang w:val="sr-Cyrl-CS"/>
        </w:rPr>
        <w:t>институцијама,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0028CE" w:rsidRPr="006E72E9">
        <w:rPr>
          <w:rFonts w:eastAsia="Times New Roman" w:cs="Times New Roman"/>
          <w:noProof/>
          <w:sz w:val="22"/>
          <w:szCs w:val="22"/>
          <w:lang w:val="sr-Cyrl-CS"/>
        </w:rPr>
        <w:t>страним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0028CE" w:rsidRPr="006E72E9">
        <w:rPr>
          <w:rFonts w:eastAsia="Times New Roman" w:cs="Times New Roman"/>
          <w:noProof/>
          <w:sz w:val="22"/>
          <w:szCs w:val="22"/>
          <w:lang w:val="sr-Cyrl-CS"/>
        </w:rPr>
        <w:t>нефинансијским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0028CE" w:rsidRPr="006E72E9">
        <w:rPr>
          <w:rFonts w:eastAsia="Times New Roman" w:cs="Times New Roman"/>
          <w:noProof/>
          <w:sz w:val="22"/>
          <w:szCs w:val="22"/>
          <w:lang w:val="sr-Cyrl-CS"/>
        </w:rPr>
        <w:t>институцијама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0028CE" w:rsidRPr="006E72E9">
        <w:rPr>
          <w:rFonts w:eastAsia="Times New Roman" w:cs="Times New Roman"/>
          <w:noProof/>
          <w:sz w:val="22"/>
          <w:szCs w:val="22"/>
          <w:lang w:val="sr-Cyrl-CS"/>
        </w:rPr>
        <w:t>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0028CE" w:rsidRPr="006E72E9">
        <w:rPr>
          <w:rFonts w:eastAsia="Times New Roman" w:cs="Times New Roman"/>
          <w:noProof/>
          <w:sz w:val="22"/>
          <w:szCs w:val="22"/>
          <w:lang w:val="sr-Cyrl-CS"/>
        </w:rPr>
        <w:t>међународним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0028CE" w:rsidRPr="006E72E9">
        <w:rPr>
          <w:rFonts w:eastAsia="Times New Roman" w:cs="Times New Roman"/>
          <w:noProof/>
          <w:sz w:val="22"/>
          <w:szCs w:val="22"/>
          <w:lang w:val="sr-Cyrl-CS"/>
        </w:rPr>
        <w:t>организацијама,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717A7E" w:rsidRPr="006E72E9">
        <w:rPr>
          <w:rFonts w:eastAsia="Times New Roman" w:cs="Times New Roman"/>
          <w:noProof/>
          <w:sz w:val="22"/>
          <w:szCs w:val="22"/>
          <w:lang w:val="sr-Cyrl-CS"/>
        </w:rPr>
        <w:t>домаћим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0028CE" w:rsidRPr="006E72E9">
        <w:rPr>
          <w:rFonts w:eastAsia="Times New Roman" w:cs="Times New Roman"/>
          <w:noProof/>
          <w:sz w:val="22"/>
          <w:szCs w:val="22"/>
          <w:lang w:val="sr-Cyrl-CS"/>
        </w:rPr>
        <w:t>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0028CE" w:rsidRPr="006E72E9">
        <w:rPr>
          <w:rFonts w:eastAsia="Times New Roman" w:cs="Times New Roman"/>
          <w:noProof/>
          <w:sz w:val="22"/>
          <w:szCs w:val="22"/>
          <w:lang w:val="sr-Cyrl-CS"/>
        </w:rPr>
        <w:t>страним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717A7E" w:rsidRPr="006E72E9">
        <w:rPr>
          <w:rFonts w:eastAsia="Times New Roman" w:cs="Times New Roman"/>
          <w:noProof/>
          <w:sz w:val="22"/>
          <w:szCs w:val="22"/>
          <w:lang w:val="sr-Cyrl-CS"/>
        </w:rPr>
        <w:t>пословним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717A7E" w:rsidRPr="006E72E9">
        <w:rPr>
          <w:rFonts w:eastAsia="Times New Roman" w:cs="Times New Roman"/>
          <w:noProof/>
          <w:sz w:val="22"/>
          <w:szCs w:val="22"/>
          <w:lang w:val="sr-Cyrl-CS"/>
        </w:rPr>
        <w:t>банкама,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717A7E" w:rsidRPr="006E72E9">
        <w:rPr>
          <w:rFonts w:eastAsia="Times New Roman" w:cs="Times New Roman"/>
          <w:noProof/>
          <w:sz w:val="22"/>
          <w:szCs w:val="22"/>
          <w:lang w:val="sr-Cyrl-CS"/>
        </w:rPr>
        <w:t>физичким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717A7E" w:rsidRPr="006E72E9">
        <w:rPr>
          <w:rFonts w:eastAsia="Times New Roman" w:cs="Times New Roman"/>
          <w:noProof/>
          <w:sz w:val="22"/>
          <w:szCs w:val="22"/>
          <w:lang w:val="sr-Cyrl-CS"/>
        </w:rPr>
        <w:t>лицима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717A7E" w:rsidRPr="006E72E9">
        <w:rPr>
          <w:rFonts w:eastAsia="Times New Roman" w:cs="Times New Roman"/>
          <w:noProof/>
          <w:sz w:val="22"/>
          <w:szCs w:val="22"/>
          <w:lang w:val="sr-Cyrl-CS"/>
        </w:rPr>
        <w:t>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717A7E" w:rsidRPr="006E72E9">
        <w:rPr>
          <w:rFonts w:eastAsia="Times New Roman" w:cs="Times New Roman"/>
          <w:noProof/>
          <w:sz w:val="22"/>
          <w:szCs w:val="22"/>
          <w:lang w:val="sr-Cyrl-CS"/>
        </w:rPr>
        <w:t>домаћинствима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717A7E" w:rsidRPr="006E72E9">
        <w:rPr>
          <w:rFonts w:eastAsia="Times New Roman" w:cs="Times New Roman"/>
          <w:noProof/>
          <w:sz w:val="22"/>
          <w:szCs w:val="22"/>
          <w:lang w:val="sr-Cyrl-CS"/>
        </w:rPr>
        <w:t>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717A7E" w:rsidRPr="006E72E9">
        <w:rPr>
          <w:rFonts w:eastAsia="Times New Roman" w:cs="Times New Roman"/>
          <w:noProof/>
          <w:sz w:val="22"/>
          <w:szCs w:val="22"/>
          <w:lang w:val="sr-Cyrl-CS"/>
        </w:rPr>
        <w:t>земљи,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717A7E" w:rsidRPr="006E72E9">
        <w:rPr>
          <w:rFonts w:eastAsia="Times New Roman" w:cs="Times New Roman"/>
          <w:noProof/>
          <w:sz w:val="22"/>
          <w:szCs w:val="22"/>
          <w:lang w:val="sr-Cyrl-CS"/>
        </w:rPr>
        <w:t>удружењима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717A7E" w:rsidRPr="006E72E9">
        <w:rPr>
          <w:rFonts w:eastAsia="Times New Roman" w:cs="Times New Roman"/>
          <w:noProof/>
          <w:sz w:val="22"/>
          <w:szCs w:val="22"/>
          <w:lang w:val="sr-Cyrl-CS"/>
        </w:rPr>
        <w:t>грађана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717A7E" w:rsidRPr="006E72E9">
        <w:rPr>
          <w:rFonts w:eastAsia="Times New Roman" w:cs="Times New Roman"/>
          <w:noProof/>
          <w:sz w:val="22"/>
          <w:szCs w:val="22"/>
          <w:lang w:val="sr-Cyrl-CS"/>
        </w:rPr>
        <w:t>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717A7E" w:rsidRPr="006E72E9">
        <w:rPr>
          <w:rFonts w:eastAsia="Times New Roman" w:cs="Times New Roman"/>
          <w:noProof/>
          <w:sz w:val="22"/>
          <w:szCs w:val="22"/>
          <w:lang w:val="sr-Cyrl-CS"/>
        </w:rPr>
        <w:t>земљи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0028CE" w:rsidRPr="006E72E9">
        <w:rPr>
          <w:rFonts w:eastAsia="Times New Roman" w:cs="Times New Roman"/>
          <w:noProof/>
          <w:sz w:val="22"/>
          <w:szCs w:val="22"/>
          <w:lang w:val="sr-Cyrl-CS"/>
        </w:rPr>
        <w:t>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0028CE" w:rsidRPr="006E72E9">
        <w:rPr>
          <w:rFonts w:eastAsia="Times New Roman" w:cs="Times New Roman"/>
          <w:noProof/>
          <w:sz w:val="22"/>
          <w:szCs w:val="22"/>
          <w:lang w:val="sr-Cyrl-CS"/>
        </w:rPr>
        <w:t>страним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0028CE" w:rsidRPr="006E72E9">
        <w:rPr>
          <w:rFonts w:eastAsia="Times New Roman" w:cs="Times New Roman"/>
          <w:noProof/>
          <w:sz w:val="22"/>
          <w:szCs w:val="22"/>
          <w:lang w:val="sr-Cyrl-CS"/>
        </w:rPr>
        <w:t>невладиним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0028CE" w:rsidRPr="006E72E9">
        <w:rPr>
          <w:rFonts w:eastAsia="Times New Roman" w:cs="Times New Roman"/>
          <w:noProof/>
          <w:sz w:val="22"/>
          <w:szCs w:val="22"/>
          <w:lang w:val="sr-Cyrl-CS"/>
        </w:rPr>
        <w:t>организацијама</w:t>
      </w:r>
      <w:r w:rsidR="00717A7E" w:rsidRPr="006E72E9">
        <w:rPr>
          <w:rFonts w:eastAsia="Times New Roman" w:cs="Times New Roman"/>
          <w:noProof/>
          <w:sz w:val="22"/>
          <w:szCs w:val="22"/>
          <w:lang w:val="sr-Cyrl-CS"/>
        </w:rPr>
        <w:t>,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</w:p>
    <w:p w14:paraId="76E62EAB" w14:textId="6BD20B31" w:rsidR="00F373DC" w:rsidRPr="006E72E9" w:rsidRDefault="00567F1B" w:rsidP="006E72E9">
      <w:pPr>
        <w:spacing w:before="60"/>
        <w:ind w:firstLine="567"/>
        <w:jc w:val="both"/>
        <w:rPr>
          <w:rFonts w:eastAsia="Times New Roman" w:cs="Times New Roman"/>
          <w:noProof/>
          <w:sz w:val="22"/>
          <w:szCs w:val="22"/>
          <w:lang w:val="sr-Cyrl-CS"/>
        </w:rPr>
      </w:pPr>
      <w:r w:rsidRPr="006E72E9">
        <w:rPr>
          <w:rFonts w:eastAsia="Times New Roman" w:cs="Times New Roman"/>
          <w:noProof/>
          <w:sz w:val="22"/>
          <w:szCs w:val="22"/>
          <w:lang w:val="sr-Cyrl-CS"/>
        </w:rPr>
        <w:lastRenderedPageBreak/>
        <w:t>Примања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од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задуживања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продаје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финансијске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имовине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представљају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прилив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новчаних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средстава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који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евидентира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A66246" w:rsidRPr="006E72E9">
        <w:rPr>
          <w:rFonts w:eastAsia="Times New Roman" w:cs="Times New Roman"/>
          <w:noProof/>
          <w:sz w:val="22"/>
          <w:szCs w:val="22"/>
          <w:lang w:val="sr-Cyrl-CS"/>
        </w:rPr>
        <w:t>одобрењем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одговарајућег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субаналитичког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конта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класи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9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–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Примања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од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задуживања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продаје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финансијске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имовине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A66246" w:rsidRPr="006E72E9">
        <w:rPr>
          <w:rFonts w:eastAsia="Times New Roman" w:cs="Times New Roman"/>
          <w:noProof/>
          <w:sz w:val="22"/>
          <w:szCs w:val="22"/>
          <w:lang w:val="sr-Cyrl-CS"/>
        </w:rPr>
        <w:t>уз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A66246" w:rsidRPr="006E72E9">
        <w:rPr>
          <w:rFonts w:eastAsia="Times New Roman" w:cs="Times New Roman"/>
          <w:noProof/>
          <w:sz w:val="22"/>
          <w:szCs w:val="22"/>
          <w:lang w:val="sr-Cyrl-CS"/>
        </w:rPr>
        <w:t>задужење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A66246" w:rsidRPr="006E72E9">
        <w:rPr>
          <w:rFonts w:eastAsia="Times New Roman" w:cs="Times New Roman"/>
          <w:noProof/>
          <w:sz w:val="22"/>
          <w:szCs w:val="22"/>
          <w:lang w:val="sr-Cyrl-CS"/>
        </w:rPr>
        <w:t>субаналитичког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A66246" w:rsidRPr="006E72E9">
        <w:rPr>
          <w:rFonts w:eastAsia="Times New Roman" w:cs="Times New Roman"/>
          <w:noProof/>
          <w:sz w:val="22"/>
          <w:szCs w:val="22"/>
          <w:lang w:val="sr-Cyrl-CS"/>
        </w:rPr>
        <w:t>конта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A66246" w:rsidRPr="006E72E9">
        <w:rPr>
          <w:rFonts w:eastAsia="Times New Roman" w:cs="Times New Roman"/>
          <w:noProof/>
          <w:sz w:val="22"/>
          <w:szCs w:val="22"/>
          <w:lang w:val="sr-Cyrl-CS"/>
        </w:rPr>
        <w:t>9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99999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227FEC">
        <w:rPr>
          <w:rFonts w:eastAsia="Times New Roman" w:cs="Times New Roman"/>
          <w:noProof/>
          <w:sz w:val="22"/>
          <w:szCs w:val="22"/>
        </w:rPr>
        <w:t>–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A66246" w:rsidRPr="006E72E9">
        <w:rPr>
          <w:rFonts w:eastAsia="Times New Roman" w:cs="Times New Roman"/>
          <w:noProof/>
          <w:sz w:val="22"/>
          <w:szCs w:val="22"/>
          <w:lang w:val="sr-Cyrl-CS"/>
        </w:rPr>
        <w:t>К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онтра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књижење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A66246" w:rsidRPr="006E72E9">
        <w:rPr>
          <w:rFonts w:eastAsia="Times New Roman" w:cs="Times New Roman"/>
          <w:noProof/>
          <w:sz w:val="22"/>
          <w:szCs w:val="22"/>
          <w:lang w:val="sr-Cyrl-CS"/>
        </w:rPr>
        <w:t>–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A66246" w:rsidRPr="006E72E9">
        <w:rPr>
          <w:rFonts w:eastAsia="Times New Roman" w:cs="Times New Roman"/>
          <w:noProof/>
          <w:sz w:val="22"/>
          <w:szCs w:val="22"/>
          <w:lang w:val="sr-Cyrl-CS"/>
        </w:rPr>
        <w:t>Примања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A66246" w:rsidRPr="006E72E9">
        <w:rPr>
          <w:rFonts w:eastAsia="Times New Roman" w:cs="Times New Roman"/>
          <w:noProof/>
          <w:sz w:val="22"/>
          <w:szCs w:val="22"/>
          <w:lang w:val="sr-Cyrl-CS"/>
        </w:rPr>
        <w:t>од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A66246" w:rsidRPr="006E72E9">
        <w:rPr>
          <w:rFonts w:eastAsia="Times New Roman" w:cs="Times New Roman"/>
          <w:noProof/>
          <w:sz w:val="22"/>
          <w:szCs w:val="22"/>
          <w:lang w:val="sr-Cyrl-CS"/>
        </w:rPr>
        <w:t>задуживања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A66246" w:rsidRPr="006E72E9">
        <w:rPr>
          <w:rFonts w:eastAsia="Times New Roman" w:cs="Times New Roman"/>
          <w:noProof/>
          <w:sz w:val="22"/>
          <w:szCs w:val="22"/>
          <w:lang w:val="sr-Cyrl-CS"/>
        </w:rPr>
        <w:t>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A66246" w:rsidRPr="006E72E9">
        <w:rPr>
          <w:rFonts w:eastAsia="Times New Roman" w:cs="Times New Roman"/>
          <w:noProof/>
          <w:sz w:val="22"/>
          <w:szCs w:val="22"/>
          <w:lang w:val="sr-Cyrl-CS"/>
        </w:rPr>
        <w:t>продаје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финансијске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имовине.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Истовремено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спроводе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F373DC" w:rsidRPr="006E72E9">
        <w:rPr>
          <w:rFonts w:eastAsia="Times New Roman" w:cs="Times New Roman"/>
          <w:noProof/>
          <w:sz w:val="22"/>
          <w:szCs w:val="22"/>
          <w:lang w:val="sr-Cyrl-CS"/>
        </w:rPr>
        <w:t>одговарајућа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књижења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F373DC" w:rsidRPr="006E72E9">
        <w:rPr>
          <w:rFonts w:eastAsia="Times New Roman" w:cs="Times New Roman"/>
          <w:noProof/>
          <w:sz w:val="22"/>
          <w:szCs w:val="22"/>
          <w:lang w:val="sr-Cyrl-CS"/>
        </w:rPr>
        <w:t>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F373DC" w:rsidRPr="006E72E9">
        <w:rPr>
          <w:rFonts w:eastAsia="Times New Roman" w:cs="Times New Roman"/>
          <w:noProof/>
          <w:sz w:val="22"/>
          <w:szCs w:val="22"/>
          <w:lang w:val="sr-Cyrl-CS"/>
        </w:rPr>
        <w:t>оквиру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F373DC" w:rsidRPr="006E72E9">
        <w:rPr>
          <w:rFonts w:eastAsia="Times New Roman" w:cs="Times New Roman"/>
          <w:noProof/>
          <w:sz w:val="22"/>
          <w:szCs w:val="22"/>
          <w:lang w:val="sr-Cyrl-CS"/>
        </w:rPr>
        <w:t>класе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F373DC" w:rsidRPr="006E72E9">
        <w:rPr>
          <w:rFonts w:eastAsia="Times New Roman" w:cs="Times New Roman"/>
          <w:noProof/>
          <w:sz w:val="22"/>
          <w:szCs w:val="22"/>
          <w:lang w:val="sr-Cyrl-CS"/>
        </w:rPr>
        <w:t>2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F373DC" w:rsidRPr="006E72E9">
        <w:rPr>
          <w:rFonts w:eastAsia="Times New Roman" w:cs="Times New Roman"/>
          <w:noProof/>
          <w:sz w:val="22"/>
          <w:szCs w:val="22"/>
          <w:lang w:val="sr-Cyrl-CS"/>
        </w:rPr>
        <w:t>–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F373DC" w:rsidRPr="006E72E9">
        <w:rPr>
          <w:rFonts w:eastAsia="Times New Roman" w:cs="Times New Roman"/>
          <w:noProof/>
          <w:sz w:val="22"/>
          <w:szCs w:val="22"/>
          <w:lang w:val="sr-Cyrl-CS"/>
        </w:rPr>
        <w:t>Обавезе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F373DC" w:rsidRPr="006E72E9">
        <w:rPr>
          <w:rFonts w:eastAsia="Times New Roman" w:cs="Times New Roman"/>
          <w:noProof/>
          <w:sz w:val="22"/>
          <w:szCs w:val="22"/>
          <w:lang w:val="sr-Cyrl-CS"/>
        </w:rPr>
        <w:t>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9B7DC2" w:rsidRPr="006E72E9">
        <w:rPr>
          <w:rFonts w:eastAsia="Times New Roman" w:cs="Times New Roman"/>
          <w:noProof/>
          <w:sz w:val="22"/>
          <w:szCs w:val="22"/>
          <w:lang w:val="sr-Cyrl-CS"/>
        </w:rPr>
        <w:t>класе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9B7DC2" w:rsidRPr="006E72E9">
        <w:rPr>
          <w:rFonts w:eastAsia="Times New Roman" w:cs="Times New Roman"/>
          <w:noProof/>
          <w:sz w:val="22"/>
          <w:szCs w:val="22"/>
          <w:lang w:val="sr-Cyrl-CS"/>
        </w:rPr>
        <w:t>1</w:t>
      </w:r>
      <w:r w:rsidR="001D44EE">
        <w:rPr>
          <w:rFonts w:eastAsia="Times New Roman" w:cs="Times New Roman"/>
          <w:noProof/>
          <w:sz w:val="22"/>
          <w:szCs w:val="22"/>
        </w:rPr>
        <w:t xml:space="preserve"> </w:t>
      </w:r>
      <w:r w:rsidR="00227FEC">
        <w:rPr>
          <w:rFonts w:eastAsia="Times New Roman" w:cs="Times New Roman"/>
          <w:noProof/>
          <w:sz w:val="22"/>
          <w:szCs w:val="22"/>
        </w:rPr>
        <w:t>–</w:t>
      </w:r>
      <w:r w:rsidR="001D44EE">
        <w:rPr>
          <w:rFonts w:eastAsia="Times New Roman" w:cs="Times New Roman"/>
          <w:noProof/>
          <w:sz w:val="22"/>
          <w:szCs w:val="22"/>
        </w:rPr>
        <w:t xml:space="preserve"> </w:t>
      </w:r>
      <w:r w:rsidR="009B7DC2" w:rsidRPr="006E72E9">
        <w:rPr>
          <w:rFonts w:eastAsia="Times New Roman" w:cs="Times New Roman"/>
          <w:noProof/>
          <w:sz w:val="22"/>
          <w:szCs w:val="22"/>
          <w:lang w:val="sr-Cyrl-CS"/>
        </w:rPr>
        <w:t>Финансијска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9B7DC2" w:rsidRPr="006E72E9">
        <w:rPr>
          <w:rFonts w:eastAsia="Times New Roman" w:cs="Times New Roman"/>
          <w:noProof/>
          <w:sz w:val="22"/>
          <w:szCs w:val="22"/>
          <w:lang w:val="sr-Cyrl-CS"/>
        </w:rPr>
        <w:t>имовина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EB7F1C" w:rsidRPr="006E72E9">
        <w:rPr>
          <w:rFonts w:eastAsia="Times New Roman" w:cs="Times New Roman"/>
          <w:noProof/>
          <w:sz w:val="22"/>
          <w:szCs w:val="22"/>
          <w:lang w:val="sr-Cyrl-CS"/>
        </w:rPr>
        <w:t>(текући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EB7F1C" w:rsidRPr="006E72E9">
        <w:rPr>
          <w:rFonts w:eastAsia="Times New Roman" w:cs="Times New Roman"/>
          <w:noProof/>
          <w:sz w:val="22"/>
          <w:szCs w:val="22"/>
          <w:lang w:val="sr-Cyrl-CS"/>
        </w:rPr>
        <w:t>рачун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EB7F1C" w:rsidRPr="006E72E9">
        <w:rPr>
          <w:rFonts w:eastAsia="Times New Roman" w:cs="Times New Roman"/>
          <w:noProof/>
          <w:sz w:val="22"/>
          <w:szCs w:val="22"/>
          <w:lang w:val="sr-Cyrl-CS"/>
        </w:rPr>
        <w:t>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38612D" w:rsidRPr="006E72E9">
        <w:rPr>
          <w:rFonts w:eastAsia="Times New Roman" w:cs="Times New Roman"/>
          <w:noProof/>
          <w:sz w:val="22"/>
          <w:szCs w:val="22"/>
          <w:lang w:val="sr-Cyrl-CS"/>
        </w:rPr>
        <w:t>активна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38612D" w:rsidRPr="006E72E9">
        <w:rPr>
          <w:rFonts w:eastAsia="Times New Roman" w:cs="Times New Roman"/>
          <w:noProof/>
          <w:sz w:val="22"/>
          <w:szCs w:val="22"/>
          <w:lang w:val="sr-Cyrl-CS"/>
        </w:rPr>
        <w:t>временска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38612D" w:rsidRPr="006E72E9">
        <w:rPr>
          <w:rFonts w:eastAsia="Times New Roman" w:cs="Times New Roman"/>
          <w:noProof/>
          <w:sz w:val="22"/>
          <w:szCs w:val="22"/>
          <w:lang w:val="sr-Cyrl-CS"/>
        </w:rPr>
        <w:t>разграничења)</w:t>
      </w:r>
      <w:r w:rsidR="009B7DC2" w:rsidRPr="006E72E9">
        <w:rPr>
          <w:rFonts w:eastAsia="Times New Roman" w:cs="Times New Roman"/>
          <w:noProof/>
          <w:sz w:val="22"/>
          <w:szCs w:val="22"/>
          <w:lang w:val="sr-Cyrl-CS"/>
        </w:rPr>
        <w:t>.</w:t>
      </w:r>
    </w:p>
    <w:p w14:paraId="77996023" w14:textId="677B3939" w:rsidR="00567F1B" w:rsidRPr="006E72E9" w:rsidRDefault="00A66246" w:rsidP="006E72E9">
      <w:pPr>
        <w:spacing w:before="60"/>
        <w:ind w:firstLine="567"/>
        <w:jc w:val="both"/>
        <w:rPr>
          <w:rFonts w:eastAsia="Times New Roman" w:cs="Times New Roman"/>
          <w:noProof/>
          <w:sz w:val="22"/>
          <w:szCs w:val="22"/>
          <w:lang w:val="sr-Cyrl-CS"/>
        </w:rPr>
      </w:pP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Примања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од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задуживања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продаје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финансијске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имовине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567F1B" w:rsidRPr="006E72E9">
        <w:rPr>
          <w:rFonts w:eastAsia="Times New Roman" w:cs="Times New Roman"/>
          <w:noProof/>
          <w:sz w:val="22"/>
          <w:szCs w:val="22"/>
          <w:lang w:val="sr-Cyrl-CS"/>
        </w:rPr>
        <w:t>не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567F1B" w:rsidRPr="006E72E9">
        <w:rPr>
          <w:rFonts w:eastAsia="Times New Roman" w:cs="Times New Roman"/>
          <w:noProof/>
          <w:sz w:val="22"/>
          <w:szCs w:val="22"/>
          <w:lang w:val="sr-Cyrl-CS"/>
        </w:rPr>
        <w:t>утичу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567F1B" w:rsidRPr="006E72E9">
        <w:rPr>
          <w:rFonts w:eastAsia="Times New Roman" w:cs="Times New Roman"/>
          <w:noProof/>
          <w:sz w:val="22"/>
          <w:szCs w:val="22"/>
          <w:lang w:val="sr-Cyrl-CS"/>
        </w:rPr>
        <w:t>на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567F1B" w:rsidRPr="006E72E9">
        <w:rPr>
          <w:rFonts w:eastAsia="Times New Roman" w:cs="Times New Roman"/>
          <w:noProof/>
          <w:sz w:val="22"/>
          <w:szCs w:val="22"/>
          <w:lang w:val="sr-Cyrl-CS"/>
        </w:rPr>
        <w:t>текући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567F1B" w:rsidRPr="006E72E9">
        <w:rPr>
          <w:rFonts w:eastAsia="Times New Roman" w:cs="Times New Roman"/>
          <w:noProof/>
          <w:sz w:val="22"/>
          <w:szCs w:val="22"/>
          <w:lang w:val="sr-Cyrl-CS"/>
        </w:rPr>
        <w:t>пословни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567F1B" w:rsidRPr="006E72E9">
        <w:rPr>
          <w:rFonts w:eastAsia="Times New Roman" w:cs="Times New Roman"/>
          <w:noProof/>
          <w:sz w:val="22"/>
          <w:szCs w:val="22"/>
          <w:lang w:val="sr-Cyrl-CS"/>
        </w:rPr>
        <w:t>резултат.</w:t>
      </w:r>
    </w:p>
    <w:p w14:paraId="520A0F08" w14:textId="78E226AE" w:rsidR="001247E1" w:rsidRPr="00093E1A" w:rsidRDefault="001247E1" w:rsidP="00755898">
      <w:pPr>
        <w:shd w:val="clear" w:color="auto" w:fill="FFFFFF"/>
        <w:spacing w:before="240" w:after="120"/>
        <w:jc w:val="center"/>
        <w:rPr>
          <w:rFonts w:eastAsia="Times New Roman" w:cs="Times New Roman"/>
          <w:b/>
          <w:color w:val="000000" w:themeColor="text1"/>
          <w:lang w:val="sr-Cyrl-RS"/>
        </w:rPr>
      </w:pPr>
      <w:bookmarkStart w:id="19" w:name="clan_10"/>
      <w:bookmarkStart w:id="20" w:name="str_12"/>
      <w:bookmarkEnd w:id="19"/>
      <w:bookmarkEnd w:id="20"/>
      <w:r w:rsidRPr="00093E1A">
        <w:rPr>
          <w:rFonts w:eastAsia="Times New Roman" w:cs="Times New Roman"/>
          <w:b/>
          <w:color w:val="000000" w:themeColor="text1"/>
          <w:lang w:val="sr-Cyrl-RS"/>
        </w:rPr>
        <w:t>2.</w:t>
      </w:r>
      <w:r w:rsidR="001D44EE" w:rsidRPr="00093E1A">
        <w:rPr>
          <w:rFonts w:eastAsia="Times New Roman" w:cs="Times New Roman"/>
          <w:b/>
          <w:color w:val="000000" w:themeColor="text1"/>
          <w:lang w:val="sr-Cyrl-RS"/>
        </w:rPr>
        <w:t xml:space="preserve"> </w:t>
      </w:r>
      <w:r w:rsidRPr="00093E1A">
        <w:rPr>
          <w:rFonts w:eastAsia="Times New Roman" w:cs="Times New Roman"/>
          <w:b/>
          <w:color w:val="000000" w:themeColor="text1"/>
          <w:lang w:val="sr-Cyrl-RS"/>
        </w:rPr>
        <w:t>Текући</w:t>
      </w:r>
      <w:r w:rsidR="001D44EE" w:rsidRPr="00093E1A">
        <w:rPr>
          <w:rFonts w:eastAsia="Times New Roman" w:cs="Times New Roman"/>
          <w:b/>
          <w:color w:val="000000" w:themeColor="text1"/>
          <w:lang w:val="sr-Cyrl-RS"/>
        </w:rPr>
        <w:t xml:space="preserve"> </w:t>
      </w:r>
      <w:r w:rsidRPr="00093E1A">
        <w:rPr>
          <w:rFonts w:eastAsia="Times New Roman" w:cs="Times New Roman"/>
          <w:b/>
          <w:color w:val="000000" w:themeColor="text1"/>
          <w:lang w:val="sr-Cyrl-RS"/>
        </w:rPr>
        <w:t>расходи</w:t>
      </w:r>
      <w:r w:rsidR="001D44EE" w:rsidRPr="00093E1A">
        <w:rPr>
          <w:rFonts w:eastAsia="Times New Roman" w:cs="Times New Roman"/>
          <w:b/>
          <w:color w:val="000000" w:themeColor="text1"/>
          <w:lang w:val="sr-Cyrl-RS"/>
        </w:rPr>
        <w:t xml:space="preserve"> </w:t>
      </w:r>
      <w:r w:rsidRPr="00093E1A">
        <w:rPr>
          <w:rFonts w:eastAsia="Times New Roman" w:cs="Times New Roman"/>
          <w:b/>
          <w:color w:val="000000" w:themeColor="text1"/>
          <w:lang w:val="sr-Cyrl-RS"/>
        </w:rPr>
        <w:t>и</w:t>
      </w:r>
      <w:r w:rsidR="001D44EE" w:rsidRPr="00093E1A">
        <w:rPr>
          <w:rFonts w:eastAsia="Times New Roman" w:cs="Times New Roman"/>
          <w:b/>
          <w:color w:val="000000" w:themeColor="text1"/>
          <w:lang w:val="sr-Cyrl-RS"/>
        </w:rPr>
        <w:t xml:space="preserve"> </w:t>
      </w:r>
      <w:r w:rsidRPr="00093E1A">
        <w:rPr>
          <w:rFonts w:eastAsia="Times New Roman" w:cs="Times New Roman"/>
          <w:b/>
          <w:color w:val="000000" w:themeColor="text1"/>
          <w:lang w:val="sr-Cyrl-RS"/>
        </w:rPr>
        <w:t>издаци</w:t>
      </w:r>
      <w:r w:rsidR="001D44EE" w:rsidRPr="00093E1A">
        <w:rPr>
          <w:rFonts w:eastAsia="Times New Roman" w:cs="Times New Roman"/>
          <w:b/>
          <w:color w:val="000000" w:themeColor="text1"/>
          <w:lang w:val="sr-Cyrl-RS"/>
        </w:rPr>
        <w:t xml:space="preserve"> </w:t>
      </w:r>
    </w:p>
    <w:p w14:paraId="66EF8A88" w14:textId="17405DE1" w:rsidR="006747EF" w:rsidRPr="006E72E9" w:rsidRDefault="001247E1" w:rsidP="006E72E9">
      <w:pPr>
        <w:spacing w:before="60"/>
        <w:ind w:firstLine="567"/>
        <w:jc w:val="both"/>
        <w:rPr>
          <w:rFonts w:eastAsia="Times New Roman" w:cs="Times New Roman"/>
          <w:noProof/>
          <w:sz w:val="22"/>
          <w:szCs w:val="22"/>
          <w:lang w:val="sr-Latn-RS"/>
        </w:rPr>
      </w:pPr>
      <w:r w:rsidRPr="006E72E9">
        <w:rPr>
          <w:rFonts w:eastAsia="Times New Roman" w:cs="Times New Roman"/>
          <w:noProof/>
          <w:sz w:val="22"/>
          <w:szCs w:val="22"/>
          <w:lang w:val="sr-Cyrl-CS"/>
        </w:rPr>
        <w:t>Расходи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издаци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буџета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Града</w:t>
      </w:r>
      <w:r w:rsidR="00F20A1B" w:rsidRPr="006E72E9">
        <w:rPr>
          <w:rFonts w:eastAsia="Times New Roman" w:cs="Times New Roman"/>
          <w:noProof/>
          <w:sz w:val="22"/>
          <w:szCs w:val="22"/>
          <w:lang w:val="sr-Cyrl-CS"/>
        </w:rPr>
        <w:t>/општине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представљају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консолидоване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расходе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издатке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директних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индиректних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корисника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буџета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Града.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</w:p>
    <w:p w14:paraId="0EA28170" w14:textId="4AFE7312" w:rsidR="001247E1" w:rsidRPr="00310C69" w:rsidRDefault="001247E1" w:rsidP="00755898">
      <w:pPr>
        <w:shd w:val="clear" w:color="auto" w:fill="FFFFFF"/>
        <w:spacing w:before="240" w:after="120"/>
        <w:jc w:val="center"/>
        <w:rPr>
          <w:rFonts w:eastAsia="Times New Roman" w:cs="Times New Roman"/>
          <w:b/>
          <w:i/>
          <w:iCs/>
          <w:color w:val="000000" w:themeColor="text1"/>
          <w:lang w:val="sr-Cyrl-RS"/>
        </w:rPr>
      </w:pPr>
      <w:bookmarkStart w:id="21" w:name="str_13"/>
      <w:bookmarkEnd w:id="21"/>
      <w:r w:rsidRPr="00310C69">
        <w:rPr>
          <w:rFonts w:eastAsia="Times New Roman" w:cs="Times New Roman"/>
          <w:b/>
          <w:i/>
          <w:iCs/>
          <w:color w:val="000000" w:themeColor="text1"/>
          <w:lang w:val="sr-Cyrl-RS"/>
        </w:rPr>
        <w:t>Текући</w:t>
      </w:r>
      <w:r w:rsidR="001D44EE" w:rsidRPr="00310C69">
        <w:rPr>
          <w:rFonts w:eastAsia="Times New Roman" w:cs="Times New Roman"/>
          <w:b/>
          <w:i/>
          <w:iCs/>
          <w:color w:val="000000" w:themeColor="text1"/>
          <w:lang w:val="sr-Cyrl-RS"/>
        </w:rPr>
        <w:t xml:space="preserve"> </w:t>
      </w:r>
      <w:r w:rsidRPr="00310C69">
        <w:rPr>
          <w:rFonts w:eastAsia="Times New Roman" w:cs="Times New Roman"/>
          <w:b/>
          <w:i/>
          <w:iCs/>
          <w:color w:val="000000" w:themeColor="text1"/>
          <w:lang w:val="sr-Cyrl-RS"/>
        </w:rPr>
        <w:t>расходи</w:t>
      </w:r>
      <w:r w:rsidR="001D44EE" w:rsidRPr="00310C69">
        <w:rPr>
          <w:rFonts w:eastAsia="Times New Roman" w:cs="Times New Roman"/>
          <w:b/>
          <w:i/>
          <w:iCs/>
          <w:color w:val="000000" w:themeColor="text1"/>
          <w:lang w:val="sr-Cyrl-RS"/>
        </w:rPr>
        <w:t xml:space="preserve"> </w:t>
      </w:r>
      <w:r w:rsidR="00F864CF" w:rsidRPr="00310C69">
        <w:rPr>
          <w:rFonts w:eastAsia="Times New Roman" w:cs="Times New Roman"/>
          <w:b/>
          <w:i/>
          <w:iCs/>
          <w:color w:val="000000" w:themeColor="text1"/>
          <w:lang w:val="sr-Cyrl-RS"/>
        </w:rPr>
        <w:t>–</w:t>
      </w:r>
      <w:r w:rsidR="001D44EE" w:rsidRPr="00310C69">
        <w:rPr>
          <w:rFonts w:eastAsia="Times New Roman" w:cs="Times New Roman"/>
          <w:b/>
          <w:i/>
          <w:iCs/>
          <w:color w:val="000000" w:themeColor="text1"/>
          <w:lang w:val="sr-Cyrl-RS"/>
        </w:rPr>
        <w:t xml:space="preserve"> </w:t>
      </w:r>
      <w:r w:rsidR="00F864CF" w:rsidRPr="00310C69">
        <w:rPr>
          <w:rFonts w:eastAsia="Times New Roman" w:cs="Times New Roman"/>
          <w:b/>
          <w:i/>
          <w:iCs/>
          <w:color w:val="000000" w:themeColor="text1"/>
          <w:lang w:val="sr-Cyrl-RS"/>
        </w:rPr>
        <w:t>Класа</w:t>
      </w:r>
      <w:r w:rsidR="001D44EE" w:rsidRPr="00310C69">
        <w:rPr>
          <w:rFonts w:eastAsia="Times New Roman" w:cs="Times New Roman"/>
          <w:b/>
          <w:i/>
          <w:iCs/>
          <w:color w:val="000000" w:themeColor="text1"/>
          <w:lang w:val="sr-Cyrl-RS"/>
        </w:rPr>
        <w:t xml:space="preserve"> </w:t>
      </w:r>
      <w:r w:rsidR="00F864CF" w:rsidRPr="00310C69">
        <w:rPr>
          <w:rFonts w:eastAsia="Times New Roman" w:cs="Times New Roman"/>
          <w:b/>
          <w:i/>
          <w:iCs/>
          <w:color w:val="000000" w:themeColor="text1"/>
          <w:lang w:val="sr-Cyrl-RS"/>
        </w:rPr>
        <w:t>4</w:t>
      </w:r>
    </w:p>
    <w:p w14:paraId="26E04264" w14:textId="6A6963E2" w:rsidR="001D44EE" w:rsidRPr="00C82A98" w:rsidRDefault="001D44EE" w:rsidP="001D44EE">
      <w:pPr>
        <w:shd w:val="clear" w:color="auto" w:fill="FFFFFF"/>
        <w:spacing w:before="120" w:after="60"/>
        <w:jc w:val="center"/>
        <w:rPr>
          <w:rFonts w:eastAsia="Times New Roman" w:cs="Times New Roman"/>
          <w:b/>
          <w:color w:val="000000" w:themeColor="text1"/>
          <w:sz w:val="22"/>
          <w:szCs w:val="22"/>
          <w:lang w:val="sr-Cyrl-RS"/>
        </w:rPr>
      </w:pPr>
      <w:bookmarkStart w:id="22" w:name="clan_11"/>
      <w:bookmarkEnd w:id="22"/>
      <w:r w:rsidRPr="00C82A98">
        <w:rPr>
          <w:rFonts w:eastAsia="Times New Roman" w:cs="Times New Roman"/>
          <w:b/>
          <w:color w:val="000000" w:themeColor="text1"/>
          <w:sz w:val="22"/>
          <w:szCs w:val="22"/>
          <w:lang w:val="sr-Cyrl-RS"/>
        </w:rPr>
        <w:t xml:space="preserve">Члан </w:t>
      </w:r>
      <w:r w:rsidR="00310C69">
        <w:rPr>
          <w:rFonts w:eastAsia="Times New Roman" w:cs="Times New Roman"/>
          <w:b/>
          <w:color w:val="000000" w:themeColor="text1"/>
          <w:sz w:val="22"/>
          <w:szCs w:val="22"/>
          <w:lang w:val="sr-Cyrl-RS"/>
        </w:rPr>
        <w:t>15.</w:t>
      </w:r>
    </w:p>
    <w:p w14:paraId="0E020F88" w14:textId="12FD9B47" w:rsidR="001247E1" w:rsidRPr="006E72E9" w:rsidRDefault="001247E1" w:rsidP="006E72E9">
      <w:pPr>
        <w:spacing w:before="60"/>
        <w:ind w:firstLine="567"/>
        <w:jc w:val="both"/>
        <w:rPr>
          <w:rFonts w:eastAsia="Times New Roman" w:cs="Times New Roman"/>
          <w:noProof/>
          <w:sz w:val="22"/>
          <w:szCs w:val="22"/>
          <w:lang w:val="sr-Cyrl-CS"/>
        </w:rPr>
      </w:pPr>
      <w:r w:rsidRPr="006E72E9">
        <w:rPr>
          <w:rFonts w:eastAsia="Times New Roman" w:cs="Times New Roman"/>
          <w:noProof/>
          <w:sz w:val="22"/>
          <w:szCs w:val="22"/>
          <w:lang w:val="sr-Cyrl-CS"/>
        </w:rPr>
        <w:t>Текући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расходи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обухватају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расходе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који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јављају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код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буџетских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корисника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вршењу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функције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за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коју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основани.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</w:p>
    <w:p w14:paraId="001A97C5" w14:textId="36E6B9DF" w:rsidR="001247E1" w:rsidRPr="006E72E9" w:rsidRDefault="001247E1" w:rsidP="006E72E9">
      <w:pPr>
        <w:spacing w:before="60"/>
        <w:ind w:firstLine="567"/>
        <w:jc w:val="both"/>
        <w:rPr>
          <w:rFonts w:eastAsia="Times New Roman" w:cs="Times New Roman"/>
          <w:noProof/>
          <w:sz w:val="22"/>
          <w:szCs w:val="22"/>
          <w:lang w:val="sr-Cyrl-CS"/>
        </w:rPr>
      </w:pPr>
      <w:r w:rsidRPr="006E72E9">
        <w:rPr>
          <w:rFonts w:eastAsia="Times New Roman" w:cs="Times New Roman"/>
          <w:noProof/>
          <w:sz w:val="22"/>
          <w:szCs w:val="22"/>
          <w:lang w:val="sr-Cyrl-CS"/>
        </w:rPr>
        <w:t>Текући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расходи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обухватају: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расходе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за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запослене,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коришћење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услуга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роба,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амортизацију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употребу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средстава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за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рад,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расходе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камата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C43BDE" w:rsidRPr="006E72E9">
        <w:rPr>
          <w:rFonts w:eastAsia="Times New Roman" w:cs="Times New Roman"/>
          <w:noProof/>
          <w:sz w:val="22"/>
          <w:szCs w:val="22"/>
          <w:lang w:val="sr-Cyrl-RS"/>
        </w:rPr>
        <w:t>пратећих</w:t>
      </w:r>
      <w:r w:rsidR="001D44EE">
        <w:rPr>
          <w:rFonts w:eastAsia="Times New Roman" w:cs="Times New Roman"/>
          <w:noProof/>
          <w:sz w:val="22"/>
          <w:szCs w:val="22"/>
          <w:lang w:val="sr-Cyrl-R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трошкова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задуживања,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субвенције,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донације,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дотације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трансфере</w:t>
      </w:r>
      <w:r w:rsidR="00C43BDE" w:rsidRPr="006E72E9">
        <w:rPr>
          <w:rFonts w:eastAsia="Times New Roman" w:cs="Times New Roman"/>
          <w:noProof/>
          <w:sz w:val="22"/>
          <w:szCs w:val="22"/>
          <w:lang w:val="sr-Cyrl-CS"/>
        </w:rPr>
        <w:t>,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C43BDE" w:rsidRPr="006E72E9">
        <w:rPr>
          <w:rFonts w:eastAsia="Times New Roman" w:cs="Times New Roman"/>
          <w:noProof/>
          <w:sz w:val="22"/>
          <w:szCs w:val="22"/>
          <w:lang w:val="sr-Cyrl-CS"/>
        </w:rPr>
        <w:t>социјално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C43BDE" w:rsidRPr="006E72E9">
        <w:rPr>
          <w:rFonts w:eastAsia="Times New Roman" w:cs="Times New Roman"/>
          <w:noProof/>
          <w:sz w:val="22"/>
          <w:szCs w:val="22"/>
          <w:lang w:val="sr-Cyrl-CS"/>
        </w:rPr>
        <w:t>осигурање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C43BDE" w:rsidRPr="006E72E9">
        <w:rPr>
          <w:rFonts w:eastAsia="Times New Roman" w:cs="Times New Roman"/>
          <w:noProof/>
          <w:sz w:val="22"/>
          <w:szCs w:val="22"/>
          <w:lang w:val="sr-Cyrl-CS"/>
        </w:rPr>
        <w:t>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C43BDE" w:rsidRPr="006E72E9">
        <w:rPr>
          <w:rFonts w:eastAsia="Times New Roman" w:cs="Times New Roman"/>
          <w:noProof/>
          <w:sz w:val="22"/>
          <w:szCs w:val="22"/>
          <w:lang w:val="sr-Cyrl-CS"/>
        </w:rPr>
        <w:t>социјалну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C43BDE" w:rsidRPr="006E72E9">
        <w:rPr>
          <w:rFonts w:eastAsia="Times New Roman" w:cs="Times New Roman"/>
          <w:noProof/>
          <w:sz w:val="22"/>
          <w:szCs w:val="22"/>
          <w:lang w:val="sr-Cyrl-CS"/>
        </w:rPr>
        <w:t>заштиту,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остале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расходе.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</w:p>
    <w:p w14:paraId="173D1F5C" w14:textId="136685E5" w:rsidR="001247E1" w:rsidRPr="006E72E9" w:rsidRDefault="001247E1" w:rsidP="006E72E9">
      <w:pPr>
        <w:spacing w:before="60"/>
        <w:ind w:firstLine="567"/>
        <w:jc w:val="both"/>
        <w:rPr>
          <w:rFonts w:eastAsia="Times New Roman" w:cs="Times New Roman"/>
          <w:noProof/>
          <w:sz w:val="22"/>
          <w:szCs w:val="22"/>
          <w:lang w:val="sr-Cyrl-CS"/>
        </w:rPr>
      </w:pPr>
      <w:r w:rsidRPr="006E72E9">
        <w:rPr>
          <w:rFonts w:eastAsia="Times New Roman" w:cs="Times New Roman"/>
          <w:noProof/>
          <w:sz w:val="22"/>
          <w:szCs w:val="22"/>
          <w:lang w:val="sr-Cyrl-CS"/>
        </w:rPr>
        <w:t>Текући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расходи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издаци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евидентирају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моменту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када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је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плаћање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извршено.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</w:p>
    <w:p w14:paraId="1EE8C825" w14:textId="7294653D" w:rsidR="00661A0D" w:rsidRPr="006E72E9" w:rsidRDefault="001247E1" w:rsidP="006E72E9">
      <w:pPr>
        <w:spacing w:before="60"/>
        <w:ind w:firstLine="567"/>
        <w:jc w:val="both"/>
        <w:rPr>
          <w:rFonts w:eastAsia="Times New Roman" w:cs="Times New Roman"/>
          <w:noProof/>
          <w:sz w:val="22"/>
          <w:szCs w:val="22"/>
          <w:lang w:val="sr-Cyrl-CS"/>
        </w:rPr>
      </w:pPr>
      <w:r w:rsidRPr="006E72E9">
        <w:rPr>
          <w:rFonts w:eastAsia="Times New Roman" w:cs="Times New Roman"/>
          <w:noProof/>
          <w:sz w:val="22"/>
          <w:szCs w:val="22"/>
          <w:lang w:val="sr-Cyrl-CS"/>
        </w:rPr>
        <w:t>Расходи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који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настали,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нису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плаћени,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евидентирају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задужењем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обрачунатих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неплаћених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расхода</w:t>
      </w:r>
      <w:r w:rsidR="00C43BDE" w:rsidRPr="006E72E9">
        <w:rPr>
          <w:rFonts w:eastAsia="Times New Roman" w:cs="Times New Roman"/>
          <w:noProof/>
          <w:sz w:val="22"/>
          <w:szCs w:val="22"/>
          <w:lang w:val="sr-Cyrl-CS"/>
        </w:rPr>
        <w:t>/издатака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C43BDE" w:rsidRPr="006E72E9">
        <w:rPr>
          <w:rFonts w:eastAsia="Times New Roman" w:cs="Times New Roman"/>
          <w:noProof/>
          <w:sz w:val="22"/>
          <w:szCs w:val="22"/>
          <w:lang w:val="sr-Cyrl-CS"/>
        </w:rPr>
        <w:t>преко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C43BDE" w:rsidRPr="006E72E9">
        <w:rPr>
          <w:rFonts w:eastAsia="Times New Roman" w:cs="Times New Roman"/>
          <w:noProof/>
          <w:sz w:val="22"/>
          <w:szCs w:val="22"/>
          <w:lang w:val="sr-Cyrl-CS"/>
        </w:rPr>
        <w:t>активних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C43BDE" w:rsidRPr="006E72E9">
        <w:rPr>
          <w:rFonts w:eastAsia="Times New Roman" w:cs="Times New Roman"/>
          <w:noProof/>
          <w:sz w:val="22"/>
          <w:szCs w:val="22"/>
          <w:lang w:val="sr-Cyrl-CS"/>
        </w:rPr>
        <w:t>временских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C43BDE" w:rsidRPr="006E72E9">
        <w:rPr>
          <w:rFonts w:eastAsia="Times New Roman" w:cs="Times New Roman"/>
          <w:noProof/>
          <w:sz w:val="22"/>
          <w:szCs w:val="22"/>
          <w:lang w:val="sr-Cyrl-CS"/>
        </w:rPr>
        <w:t>разграничења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661A0D" w:rsidRPr="006E72E9">
        <w:rPr>
          <w:rFonts w:eastAsia="Times New Roman" w:cs="Times New Roman"/>
          <w:noProof/>
          <w:sz w:val="22"/>
          <w:szCs w:val="22"/>
          <w:lang w:val="sr-Cyrl-CS"/>
        </w:rPr>
        <w:t>уз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661A0D" w:rsidRPr="006E72E9">
        <w:rPr>
          <w:rFonts w:eastAsia="Times New Roman" w:cs="Times New Roman"/>
          <w:noProof/>
          <w:sz w:val="22"/>
          <w:szCs w:val="22"/>
          <w:lang w:val="sr-Cyrl-CS"/>
        </w:rPr>
        <w:t>истовремено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C43BDE" w:rsidRPr="006E72E9">
        <w:rPr>
          <w:rFonts w:eastAsia="Times New Roman" w:cs="Times New Roman"/>
          <w:noProof/>
          <w:sz w:val="22"/>
          <w:szCs w:val="22"/>
          <w:lang w:val="sr-Cyrl-CS"/>
        </w:rPr>
        <w:t>одобрење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C43BDE" w:rsidRPr="006E72E9">
        <w:rPr>
          <w:rFonts w:eastAsia="Times New Roman" w:cs="Times New Roman"/>
          <w:noProof/>
          <w:sz w:val="22"/>
          <w:szCs w:val="22"/>
          <w:lang w:val="sr-Cyrl-CS"/>
        </w:rPr>
        <w:t>одговарајућег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C43BDE" w:rsidRPr="006E72E9">
        <w:rPr>
          <w:rFonts w:eastAsia="Times New Roman" w:cs="Times New Roman"/>
          <w:noProof/>
          <w:sz w:val="22"/>
          <w:szCs w:val="22"/>
          <w:lang w:val="sr-Cyrl-CS"/>
        </w:rPr>
        <w:t>конта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C43BDE" w:rsidRPr="006E72E9">
        <w:rPr>
          <w:rFonts w:eastAsia="Times New Roman" w:cs="Times New Roman"/>
          <w:noProof/>
          <w:sz w:val="22"/>
          <w:szCs w:val="22"/>
          <w:lang w:val="sr-Cyrl-CS"/>
        </w:rPr>
        <w:t>обавеза</w:t>
      </w:r>
      <w:r w:rsidR="00661A0D" w:rsidRPr="006E72E9">
        <w:rPr>
          <w:rFonts w:eastAsia="Times New Roman" w:cs="Times New Roman"/>
          <w:noProof/>
          <w:sz w:val="22"/>
          <w:szCs w:val="22"/>
          <w:lang w:val="sr-Cyrl-CS"/>
        </w:rPr>
        <w:t>.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</w:p>
    <w:p w14:paraId="6352EC5E" w14:textId="127EF0EB" w:rsidR="00C43BDE" w:rsidRPr="006E72E9" w:rsidRDefault="00C43BDE" w:rsidP="006E72E9">
      <w:pPr>
        <w:spacing w:before="60"/>
        <w:ind w:firstLine="567"/>
        <w:jc w:val="both"/>
        <w:rPr>
          <w:rFonts w:eastAsia="Times New Roman" w:cs="Times New Roman"/>
          <w:noProof/>
          <w:sz w:val="22"/>
          <w:szCs w:val="22"/>
          <w:lang w:val="sr-Cyrl-CS"/>
        </w:rPr>
      </w:pPr>
      <w:r w:rsidRPr="006E72E9">
        <w:rPr>
          <w:rFonts w:eastAsia="Times New Roman" w:cs="Times New Roman"/>
          <w:noProof/>
          <w:sz w:val="22"/>
          <w:szCs w:val="22"/>
          <w:lang w:val="sr-Cyrl-CS"/>
        </w:rPr>
        <w:t>Унапред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плаћени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аванси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приликом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исплате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истовремено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евидентирају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на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категорији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расхода,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односно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издатака.</w:t>
      </w:r>
    </w:p>
    <w:p w14:paraId="7F42B5A6" w14:textId="35EAF231" w:rsidR="001247E1" w:rsidRPr="006E72E9" w:rsidRDefault="001247E1" w:rsidP="006E72E9">
      <w:pPr>
        <w:spacing w:before="60"/>
        <w:ind w:firstLine="567"/>
        <w:jc w:val="both"/>
        <w:rPr>
          <w:rFonts w:eastAsia="Times New Roman" w:cs="Times New Roman"/>
          <w:noProof/>
          <w:sz w:val="22"/>
          <w:szCs w:val="22"/>
          <w:lang w:val="sr-Cyrl-CS"/>
        </w:rPr>
      </w:pPr>
      <w:r w:rsidRPr="006E72E9">
        <w:rPr>
          <w:rFonts w:eastAsia="Times New Roman" w:cs="Times New Roman"/>
          <w:noProof/>
          <w:sz w:val="22"/>
          <w:szCs w:val="22"/>
          <w:lang w:val="sr-Cyrl-CS"/>
        </w:rPr>
        <w:t>Расходи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који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унапред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плаћени,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сходно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готовинској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основи,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евидентирају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категорији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расхода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према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одређеној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намени.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</w:p>
    <w:p w14:paraId="60B46043" w14:textId="76EAF4BC" w:rsidR="001D44EE" w:rsidRPr="00C82A98" w:rsidRDefault="001D44EE" w:rsidP="001D44EE">
      <w:pPr>
        <w:shd w:val="clear" w:color="auto" w:fill="FFFFFF"/>
        <w:spacing w:before="120" w:after="60"/>
        <w:jc w:val="center"/>
        <w:rPr>
          <w:rFonts w:eastAsia="Times New Roman" w:cs="Times New Roman"/>
          <w:b/>
          <w:color w:val="000000" w:themeColor="text1"/>
          <w:sz w:val="22"/>
          <w:szCs w:val="22"/>
          <w:lang w:val="sr-Cyrl-RS"/>
        </w:rPr>
      </w:pPr>
      <w:bookmarkStart w:id="23" w:name="str_14"/>
      <w:bookmarkStart w:id="24" w:name="clan_12"/>
      <w:bookmarkEnd w:id="23"/>
      <w:bookmarkEnd w:id="24"/>
      <w:r w:rsidRPr="00C82A98">
        <w:rPr>
          <w:rFonts w:eastAsia="Times New Roman" w:cs="Times New Roman"/>
          <w:b/>
          <w:color w:val="000000" w:themeColor="text1"/>
          <w:sz w:val="22"/>
          <w:szCs w:val="22"/>
          <w:lang w:val="sr-Cyrl-RS"/>
        </w:rPr>
        <w:t xml:space="preserve">Члан </w:t>
      </w:r>
      <w:r w:rsidR="00310C69">
        <w:rPr>
          <w:rFonts w:eastAsia="Times New Roman" w:cs="Times New Roman"/>
          <w:b/>
          <w:color w:val="000000" w:themeColor="text1"/>
          <w:sz w:val="22"/>
          <w:szCs w:val="22"/>
          <w:lang w:val="sr-Cyrl-RS"/>
        </w:rPr>
        <w:t>16.</w:t>
      </w:r>
    </w:p>
    <w:p w14:paraId="4E65BB7D" w14:textId="2137909C" w:rsidR="001247E1" w:rsidRPr="006E72E9" w:rsidRDefault="001247E1" w:rsidP="006E72E9">
      <w:pPr>
        <w:spacing w:before="60"/>
        <w:ind w:firstLine="567"/>
        <w:jc w:val="both"/>
        <w:rPr>
          <w:rFonts w:eastAsia="Times New Roman" w:cs="Times New Roman"/>
          <w:noProof/>
          <w:sz w:val="22"/>
          <w:szCs w:val="22"/>
          <w:lang w:val="sr-Cyrl-CS"/>
        </w:rPr>
      </w:pPr>
      <w:r w:rsidRPr="006E72E9">
        <w:rPr>
          <w:rFonts w:eastAsia="Times New Roman" w:cs="Times New Roman"/>
          <w:b/>
          <w:noProof/>
          <w:sz w:val="22"/>
          <w:szCs w:val="22"/>
          <w:lang w:val="sr-Cyrl-CS"/>
        </w:rPr>
        <w:t>Расходи</w:t>
      </w:r>
      <w:r w:rsidR="001D44EE">
        <w:rPr>
          <w:rFonts w:eastAsia="Times New Roman" w:cs="Times New Roman"/>
          <w:b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b/>
          <w:noProof/>
          <w:sz w:val="22"/>
          <w:szCs w:val="22"/>
          <w:lang w:val="sr-Cyrl-CS"/>
        </w:rPr>
        <w:t>за</w:t>
      </w:r>
      <w:r w:rsidR="001D44EE">
        <w:rPr>
          <w:rFonts w:eastAsia="Times New Roman" w:cs="Times New Roman"/>
          <w:b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b/>
          <w:noProof/>
          <w:sz w:val="22"/>
          <w:szCs w:val="22"/>
          <w:lang w:val="sr-Cyrl-CS"/>
        </w:rPr>
        <w:t>запослене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обухватају: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расходе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за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плате,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додатке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накнаде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запослених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(зараде),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социјалне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доприносе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на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терет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послодавца,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накнаде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натури,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социјална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давања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запосленима,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накнаде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трошкова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за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запослене,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награде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запосленима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остале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посебне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расходе.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</w:p>
    <w:p w14:paraId="365DA2CA" w14:textId="6780D268" w:rsidR="001D44EE" w:rsidRPr="00C82A98" w:rsidRDefault="001D44EE" w:rsidP="001D44EE">
      <w:pPr>
        <w:shd w:val="clear" w:color="auto" w:fill="FFFFFF"/>
        <w:spacing w:before="120" w:after="60"/>
        <w:jc w:val="center"/>
        <w:rPr>
          <w:rFonts w:eastAsia="Times New Roman" w:cs="Times New Roman"/>
          <w:b/>
          <w:color w:val="000000" w:themeColor="text1"/>
          <w:sz w:val="22"/>
          <w:szCs w:val="22"/>
          <w:lang w:val="sr-Cyrl-RS"/>
        </w:rPr>
      </w:pPr>
      <w:bookmarkStart w:id="25" w:name="str_15"/>
      <w:bookmarkStart w:id="26" w:name="clan_13"/>
      <w:bookmarkEnd w:id="25"/>
      <w:bookmarkEnd w:id="26"/>
      <w:r w:rsidRPr="00C82A98">
        <w:rPr>
          <w:rFonts w:eastAsia="Times New Roman" w:cs="Times New Roman"/>
          <w:b/>
          <w:color w:val="000000" w:themeColor="text1"/>
          <w:sz w:val="22"/>
          <w:szCs w:val="22"/>
          <w:lang w:val="sr-Cyrl-RS"/>
        </w:rPr>
        <w:t xml:space="preserve">Члан </w:t>
      </w:r>
      <w:r w:rsidR="00310C69">
        <w:rPr>
          <w:rFonts w:eastAsia="Times New Roman" w:cs="Times New Roman"/>
          <w:b/>
          <w:color w:val="000000" w:themeColor="text1"/>
          <w:sz w:val="22"/>
          <w:szCs w:val="22"/>
          <w:lang w:val="sr-Cyrl-RS"/>
        </w:rPr>
        <w:t>17.</w:t>
      </w:r>
    </w:p>
    <w:p w14:paraId="546873BD" w14:textId="6B28E23F" w:rsidR="00F91FA9" w:rsidRPr="006E72E9" w:rsidRDefault="001247E1" w:rsidP="006E72E9">
      <w:pPr>
        <w:spacing w:before="60"/>
        <w:ind w:firstLine="567"/>
        <w:jc w:val="both"/>
        <w:rPr>
          <w:rFonts w:eastAsia="Times New Roman" w:cs="Times New Roman"/>
          <w:noProof/>
          <w:sz w:val="22"/>
          <w:szCs w:val="22"/>
          <w:lang w:val="sr-Latn-RS"/>
        </w:rPr>
      </w:pPr>
      <w:r w:rsidRPr="006E72E9">
        <w:rPr>
          <w:rFonts w:eastAsia="Times New Roman" w:cs="Times New Roman"/>
          <w:b/>
          <w:noProof/>
          <w:sz w:val="22"/>
          <w:szCs w:val="22"/>
          <w:lang w:val="sr-Cyrl-CS"/>
        </w:rPr>
        <w:t>Коришћење</w:t>
      </w:r>
      <w:r w:rsidR="001D44EE">
        <w:rPr>
          <w:rFonts w:eastAsia="Times New Roman" w:cs="Times New Roman"/>
          <w:b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b/>
          <w:noProof/>
          <w:sz w:val="22"/>
          <w:szCs w:val="22"/>
          <w:lang w:val="sr-Cyrl-CS"/>
        </w:rPr>
        <w:t>услуга</w:t>
      </w:r>
      <w:r w:rsidR="001D44EE">
        <w:rPr>
          <w:rFonts w:eastAsia="Times New Roman" w:cs="Times New Roman"/>
          <w:b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b/>
          <w:noProof/>
          <w:sz w:val="22"/>
          <w:szCs w:val="22"/>
          <w:lang w:val="sr-Cyrl-CS"/>
        </w:rPr>
        <w:t>и</w:t>
      </w:r>
      <w:r w:rsidR="001D44EE">
        <w:rPr>
          <w:rFonts w:eastAsia="Times New Roman" w:cs="Times New Roman"/>
          <w:b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b/>
          <w:noProof/>
          <w:sz w:val="22"/>
          <w:szCs w:val="22"/>
          <w:lang w:val="sr-Cyrl-CS"/>
        </w:rPr>
        <w:t>роба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обухвата: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сталне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трошкове,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трошкове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путовања,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услуге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по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уговору,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специјализоване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услуге,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текуће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поправке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одржавање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материјал.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</w:p>
    <w:p w14:paraId="6EA56409" w14:textId="5180B4C7" w:rsidR="001D44EE" w:rsidRPr="00C82A98" w:rsidRDefault="001D44EE" w:rsidP="001D44EE">
      <w:pPr>
        <w:shd w:val="clear" w:color="auto" w:fill="FFFFFF"/>
        <w:spacing w:before="120" w:after="60"/>
        <w:jc w:val="center"/>
        <w:rPr>
          <w:rFonts w:eastAsia="Times New Roman" w:cs="Times New Roman"/>
          <w:b/>
          <w:color w:val="000000" w:themeColor="text1"/>
          <w:sz w:val="22"/>
          <w:szCs w:val="22"/>
          <w:lang w:val="sr-Cyrl-RS"/>
        </w:rPr>
      </w:pPr>
      <w:r w:rsidRPr="00C82A98">
        <w:rPr>
          <w:rFonts w:eastAsia="Times New Roman" w:cs="Times New Roman"/>
          <w:b/>
          <w:color w:val="000000" w:themeColor="text1"/>
          <w:sz w:val="22"/>
          <w:szCs w:val="22"/>
          <w:lang w:val="sr-Cyrl-RS"/>
        </w:rPr>
        <w:t xml:space="preserve">Члан </w:t>
      </w:r>
      <w:r w:rsidR="00310C69">
        <w:rPr>
          <w:rFonts w:eastAsia="Times New Roman" w:cs="Times New Roman"/>
          <w:b/>
          <w:color w:val="000000" w:themeColor="text1"/>
          <w:sz w:val="22"/>
          <w:szCs w:val="22"/>
          <w:lang w:val="sr-Cyrl-RS"/>
        </w:rPr>
        <w:t>18.</w:t>
      </w:r>
    </w:p>
    <w:p w14:paraId="479A0F3F" w14:textId="483D47A6" w:rsidR="00E9001B" w:rsidRPr="006E72E9" w:rsidRDefault="00E9001B" w:rsidP="006E72E9">
      <w:pPr>
        <w:spacing w:before="60"/>
        <w:ind w:firstLine="567"/>
        <w:jc w:val="both"/>
        <w:rPr>
          <w:rFonts w:cs="Times New Roman"/>
          <w:sz w:val="22"/>
          <w:szCs w:val="22"/>
          <w:lang w:val="sr-Cyrl-CS"/>
        </w:rPr>
      </w:pPr>
      <w:r w:rsidRPr="006E72E9">
        <w:rPr>
          <w:rFonts w:eastAsia="Times New Roman" w:cs="Times New Roman"/>
          <w:b/>
          <w:noProof/>
          <w:sz w:val="22"/>
          <w:szCs w:val="22"/>
          <w:lang w:val="sr-Cyrl-CS"/>
        </w:rPr>
        <w:t>О</w:t>
      </w:r>
      <w:r w:rsidR="002B5833" w:rsidRPr="006E72E9">
        <w:rPr>
          <w:rFonts w:eastAsia="Times New Roman" w:cs="Times New Roman"/>
          <w:b/>
          <w:noProof/>
          <w:sz w:val="22"/>
          <w:szCs w:val="22"/>
          <w:lang w:val="sr-Cyrl-CS"/>
        </w:rPr>
        <w:t>брачунат</w:t>
      </w:r>
      <w:r w:rsidRPr="006E72E9">
        <w:rPr>
          <w:rFonts w:eastAsia="Times New Roman" w:cs="Times New Roman"/>
          <w:b/>
          <w:noProof/>
          <w:sz w:val="22"/>
          <w:szCs w:val="22"/>
          <w:lang w:val="sr-Cyrl-CS"/>
        </w:rPr>
        <w:t>а</w:t>
      </w:r>
      <w:r w:rsidR="001D44EE">
        <w:rPr>
          <w:rFonts w:eastAsia="Times New Roman" w:cs="Times New Roman"/>
          <w:b/>
          <w:noProof/>
          <w:sz w:val="22"/>
          <w:szCs w:val="22"/>
          <w:lang w:val="sr-Cyrl-CS"/>
        </w:rPr>
        <w:t xml:space="preserve"> </w:t>
      </w:r>
      <w:r w:rsidR="002B5833" w:rsidRPr="006E72E9">
        <w:rPr>
          <w:rFonts w:eastAsia="Times New Roman" w:cs="Times New Roman"/>
          <w:b/>
          <w:noProof/>
          <w:sz w:val="22"/>
          <w:szCs w:val="22"/>
          <w:lang w:val="sr-Cyrl-CS"/>
        </w:rPr>
        <w:t>исправк</w:t>
      </w:r>
      <w:r w:rsidRPr="006E72E9">
        <w:rPr>
          <w:rFonts w:eastAsia="Times New Roman" w:cs="Times New Roman"/>
          <w:b/>
          <w:noProof/>
          <w:sz w:val="22"/>
          <w:szCs w:val="22"/>
          <w:lang w:val="sr-Cyrl-CS"/>
        </w:rPr>
        <w:t>а</w:t>
      </w:r>
      <w:r w:rsidR="001D44EE">
        <w:rPr>
          <w:rFonts w:eastAsia="Times New Roman" w:cs="Times New Roman"/>
          <w:b/>
          <w:noProof/>
          <w:sz w:val="22"/>
          <w:szCs w:val="22"/>
          <w:lang w:val="sr-Cyrl-CS"/>
        </w:rPr>
        <w:t xml:space="preserve"> </w:t>
      </w:r>
      <w:r w:rsidR="002B5833" w:rsidRPr="006E72E9">
        <w:rPr>
          <w:rFonts w:eastAsia="Times New Roman" w:cs="Times New Roman"/>
          <w:b/>
          <w:noProof/>
          <w:sz w:val="22"/>
          <w:szCs w:val="22"/>
          <w:lang w:val="sr-Cyrl-CS"/>
        </w:rPr>
        <w:t>вредности</w:t>
      </w:r>
      <w:r w:rsidR="001D44EE">
        <w:rPr>
          <w:rFonts w:eastAsia="Times New Roman" w:cs="Times New Roman"/>
          <w:b/>
          <w:noProof/>
          <w:sz w:val="22"/>
          <w:szCs w:val="22"/>
          <w:lang w:val="sr-Cyrl-CS"/>
        </w:rPr>
        <w:t xml:space="preserve"> </w:t>
      </w:r>
      <w:r w:rsidR="002B5833" w:rsidRPr="006E72E9">
        <w:rPr>
          <w:rFonts w:eastAsia="Times New Roman" w:cs="Times New Roman"/>
          <w:b/>
          <w:noProof/>
          <w:sz w:val="22"/>
          <w:szCs w:val="22"/>
          <w:lang w:val="sr-Cyrl-CS"/>
        </w:rPr>
        <w:t>нефинансијске</w:t>
      </w:r>
      <w:r w:rsidR="001D44EE">
        <w:rPr>
          <w:rFonts w:eastAsia="Times New Roman" w:cs="Times New Roman"/>
          <w:b/>
          <w:noProof/>
          <w:sz w:val="22"/>
          <w:szCs w:val="22"/>
          <w:lang w:val="sr-Cyrl-CS"/>
        </w:rPr>
        <w:t xml:space="preserve"> </w:t>
      </w:r>
      <w:r w:rsidR="002B5833" w:rsidRPr="006E72E9">
        <w:rPr>
          <w:rFonts w:eastAsia="Times New Roman" w:cs="Times New Roman"/>
          <w:b/>
          <w:noProof/>
          <w:sz w:val="22"/>
          <w:szCs w:val="22"/>
          <w:lang w:val="sr-Cyrl-CS"/>
        </w:rPr>
        <w:t>имовине</w:t>
      </w:r>
      <w:r w:rsidR="001D44EE">
        <w:rPr>
          <w:rFonts w:eastAsia="Times New Roman" w:cs="Times New Roman"/>
          <w:b/>
          <w:noProof/>
          <w:sz w:val="22"/>
          <w:szCs w:val="22"/>
        </w:rPr>
        <w:t xml:space="preserve"> </w:t>
      </w:r>
      <w:r w:rsidR="002E1791">
        <w:rPr>
          <w:rFonts w:eastAsia="Times New Roman" w:cs="Times New Roman"/>
          <w:b/>
          <w:noProof/>
          <w:sz w:val="22"/>
          <w:szCs w:val="22"/>
          <w:lang w:val="sr-Latn-RS"/>
        </w:rPr>
        <w:t>–</w:t>
      </w:r>
      <w:r w:rsidR="00F91FA9" w:rsidRPr="006E72E9">
        <w:rPr>
          <w:rFonts w:eastAsia="Times New Roman" w:cs="Times New Roman"/>
          <w:b/>
          <w:noProof/>
          <w:sz w:val="22"/>
          <w:szCs w:val="22"/>
          <w:lang w:val="sr-Cyrl-RS"/>
        </w:rPr>
        <w:t>амортизација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2B5833" w:rsidRPr="006E72E9">
        <w:rPr>
          <w:rFonts w:eastAsia="Times New Roman" w:cs="Times New Roman"/>
          <w:noProof/>
          <w:sz w:val="22"/>
          <w:szCs w:val="22"/>
          <w:lang w:val="sr-Cyrl-CS"/>
        </w:rPr>
        <w:t>исказуј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2B5833" w:rsidRPr="006E72E9">
        <w:rPr>
          <w:rFonts w:eastAsia="Times New Roman" w:cs="Times New Roman"/>
          <w:noProof/>
          <w:sz w:val="22"/>
          <w:szCs w:val="22"/>
          <w:lang w:val="sr-Cyrl-CS"/>
        </w:rPr>
        <w:t>на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2B5833" w:rsidRPr="006E72E9">
        <w:rPr>
          <w:rFonts w:eastAsia="Times New Roman" w:cs="Times New Roman"/>
          <w:noProof/>
          <w:sz w:val="22"/>
          <w:szCs w:val="22"/>
          <w:lang w:val="sr-Cyrl-CS"/>
        </w:rPr>
        <w:t>терет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2B5833" w:rsidRPr="006E72E9">
        <w:rPr>
          <w:rFonts w:eastAsia="Times New Roman" w:cs="Times New Roman"/>
          <w:noProof/>
          <w:sz w:val="22"/>
          <w:szCs w:val="22"/>
          <w:lang w:val="sr-Cyrl-CS"/>
        </w:rPr>
        <w:t>капитала,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2B5833" w:rsidRPr="006E72E9">
        <w:rPr>
          <w:rFonts w:eastAsia="Times New Roman" w:cs="Times New Roman"/>
          <w:noProof/>
          <w:sz w:val="22"/>
          <w:szCs w:val="22"/>
          <w:lang w:val="sr-Cyrl-CS"/>
        </w:rPr>
        <w:t>односно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2B5833" w:rsidRPr="006E72E9">
        <w:rPr>
          <w:rFonts w:eastAsia="Times New Roman" w:cs="Times New Roman"/>
          <w:noProof/>
          <w:sz w:val="22"/>
          <w:szCs w:val="22"/>
          <w:lang w:val="sr-Cyrl-CS"/>
        </w:rPr>
        <w:t>не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2B5833" w:rsidRPr="006E72E9">
        <w:rPr>
          <w:rFonts w:eastAsia="Times New Roman" w:cs="Times New Roman"/>
          <w:noProof/>
          <w:sz w:val="22"/>
          <w:szCs w:val="22"/>
          <w:lang w:val="sr-Cyrl-CS"/>
        </w:rPr>
        <w:t>исказују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2B5833" w:rsidRPr="006E72E9">
        <w:rPr>
          <w:rFonts w:eastAsia="Times New Roman" w:cs="Times New Roman"/>
          <w:noProof/>
          <w:sz w:val="22"/>
          <w:szCs w:val="22"/>
          <w:lang w:val="sr-Cyrl-CS"/>
        </w:rPr>
        <w:t>расход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2B5833" w:rsidRPr="006E72E9">
        <w:rPr>
          <w:rFonts w:eastAsia="Times New Roman" w:cs="Times New Roman"/>
          <w:noProof/>
          <w:sz w:val="22"/>
          <w:szCs w:val="22"/>
          <w:lang w:val="sr-Cyrl-CS"/>
        </w:rPr>
        <w:t>амортизације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2B5833" w:rsidRPr="006E72E9">
        <w:rPr>
          <w:rFonts w:eastAsia="Times New Roman" w:cs="Times New Roman"/>
          <w:noProof/>
          <w:sz w:val="22"/>
          <w:szCs w:val="22"/>
          <w:lang w:val="sr-Cyrl-CS"/>
        </w:rPr>
        <w:t>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2B5833" w:rsidRPr="006E72E9">
        <w:rPr>
          <w:rFonts w:eastAsia="Times New Roman" w:cs="Times New Roman"/>
          <w:noProof/>
          <w:sz w:val="22"/>
          <w:szCs w:val="22"/>
          <w:lang w:val="sr-Cyrl-CS"/>
        </w:rPr>
        <w:t>употребе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2B5833" w:rsidRPr="006E72E9">
        <w:rPr>
          <w:rFonts w:eastAsia="Times New Roman" w:cs="Times New Roman"/>
          <w:noProof/>
          <w:sz w:val="22"/>
          <w:szCs w:val="22"/>
          <w:lang w:val="sr-Cyrl-CS"/>
        </w:rPr>
        <w:t>средстава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2B5833" w:rsidRPr="006E72E9">
        <w:rPr>
          <w:rFonts w:eastAsia="Times New Roman" w:cs="Times New Roman"/>
          <w:noProof/>
          <w:sz w:val="22"/>
          <w:szCs w:val="22"/>
          <w:lang w:val="sr-Cyrl-CS"/>
        </w:rPr>
        <w:t>за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2B5833" w:rsidRPr="006E72E9">
        <w:rPr>
          <w:rFonts w:eastAsia="Times New Roman" w:cs="Times New Roman"/>
          <w:noProof/>
          <w:sz w:val="22"/>
          <w:szCs w:val="22"/>
          <w:lang w:val="sr-Cyrl-CS"/>
        </w:rPr>
        <w:t>рад,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2B5833" w:rsidRPr="006E72E9">
        <w:rPr>
          <w:rFonts w:eastAsia="Times New Roman" w:cs="Times New Roman"/>
          <w:noProof/>
          <w:sz w:val="22"/>
          <w:szCs w:val="22"/>
          <w:lang w:val="sr-Cyrl-CS"/>
        </w:rPr>
        <w:t>сагласно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2B5833" w:rsidRPr="006E72E9">
        <w:rPr>
          <w:rFonts w:eastAsia="Times New Roman" w:cs="Times New Roman"/>
          <w:noProof/>
          <w:sz w:val="22"/>
          <w:szCs w:val="22"/>
          <w:lang w:val="sr-Cyrl-CS"/>
        </w:rPr>
        <w:t>закону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2B5833" w:rsidRPr="006E72E9">
        <w:rPr>
          <w:rFonts w:eastAsia="Times New Roman" w:cs="Times New Roman"/>
          <w:noProof/>
          <w:sz w:val="22"/>
          <w:szCs w:val="22"/>
          <w:lang w:val="sr-Cyrl-CS"/>
        </w:rPr>
        <w:t>којим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2B5833" w:rsidRPr="006E72E9">
        <w:rPr>
          <w:rFonts w:eastAsia="Times New Roman" w:cs="Times New Roman"/>
          <w:noProof/>
          <w:sz w:val="22"/>
          <w:szCs w:val="22"/>
          <w:lang w:val="sr-Cyrl-CS"/>
        </w:rPr>
        <w:t>се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2B5833" w:rsidRPr="006E72E9">
        <w:rPr>
          <w:rFonts w:eastAsia="Times New Roman" w:cs="Times New Roman"/>
          <w:noProof/>
          <w:sz w:val="22"/>
          <w:szCs w:val="22"/>
          <w:lang w:val="sr-Cyrl-CS"/>
        </w:rPr>
        <w:t>уређује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2B5833" w:rsidRPr="006E72E9">
        <w:rPr>
          <w:rFonts w:eastAsia="Times New Roman" w:cs="Times New Roman"/>
          <w:noProof/>
          <w:sz w:val="22"/>
          <w:szCs w:val="22"/>
          <w:lang w:val="sr-Cyrl-CS"/>
        </w:rPr>
        <w:t>буџет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2B5833" w:rsidRPr="006E72E9">
        <w:rPr>
          <w:rFonts w:eastAsia="Times New Roman" w:cs="Times New Roman"/>
          <w:noProof/>
          <w:sz w:val="22"/>
          <w:szCs w:val="22"/>
          <w:lang w:val="sr-Cyrl-CS"/>
        </w:rPr>
        <w:t>Републике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2B5833" w:rsidRPr="006E72E9">
        <w:rPr>
          <w:rFonts w:eastAsia="Times New Roman" w:cs="Times New Roman"/>
          <w:noProof/>
          <w:sz w:val="22"/>
          <w:szCs w:val="22"/>
          <w:lang w:val="sr-Cyrl-CS"/>
        </w:rPr>
        <w:t>Србије.</w:t>
      </w:r>
      <w:r w:rsidR="001D44EE">
        <w:rPr>
          <w:rFonts w:cs="Times New Roman"/>
          <w:sz w:val="22"/>
          <w:szCs w:val="22"/>
          <w:lang w:val="sr-Cyrl-CS"/>
        </w:rPr>
        <w:t xml:space="preserve"> </w:t>
      </w:r>
    </w:p>
    <w:p w14:paraId="21A80359" w14:textId="313FCB59" w:rsidR="001D44EE" w:rsidRPr="00C82A98" w:rsidRDefault="001D44EE" w:rsidP="001D44EE">
      <w:pPr>
        <w:shd w:val="clear" w:color="auto" w:fill="FFFFFF"/>
        <w:spacing w:before="120" w:after="60"/>
        <w:jc w:val="center"/>
        <w:rPr>
          <w:rFonts w:eastAsia="Times New Roman" w:cs="Times New Roman"/>
          <w:b/>
          <w:color w:val="000000" w:themeColor="text1"/>
          <w:sz w:val="22"/>
          <w:szCs w:val="22"/>
          <w:lang w:val="sr-Cyrl-RS"/>
        </w:rPr>
      </w:pPr>
      <w:bookmarkStart w:id="27" w:name="str_16"/>
      <w:bookmarkStart w:id="28" w:name="clan_14"/>
      <w:bookmarkEnd w:id="27"/>
      <w:bookmarkEnd w:id="28"/>
      <w:r w:rsidRPr="00C82A98">
        <w:rPr>
          <w:rFonts w:eastAsia="Times New Roman" w:cs="Times New Roman"/>
          <w:b/>
          <w:color w:val="000000" w:themeColor="text1"/>
          <w:sz w:val="22"/>
          <w:szCs w:val="22"/>
          <w:lang w:val="sr-Cyrl-RS"/>
        </w:rPr>
        <w:t xml:space="preserve">Члан </w:t>
      </w:r>
      <w:r w:rsidR="00310C69">
        <w:rPr>
          <w:rFonts w:eastAsia="Times New Roman" w:cs="Times New Roman"/>
          <w:b/>
          <w:color w:val="000000" w:themeColor="text1"/>
          <w:sz w:val="22"/>
          <w:szCs w:val="22"/>
          <w:lang w:val="sr-Cyrl-RS"/>
        </w:rPr>
        <w:t>19.</w:t>
      </w:r>
    </w:p>
    <w:p w14:paraId="6BA73FD2" w14:textId="0ADE6A00" w:rsidR="00C87701" w:rsidRPr="00310C69" w:rsidRDefault="00F91FA9" w:rsidP="00310C69">
      <w:pPr>
        <w:spacing w:before="60"/>
        <w:ind w:firstLine="567"/>
        <w:jc w:val="both"/>
        <w:rPr>
          <w:rFonts w:eastAsia="Times New Roman" w:cs="Times New Roman"/>
          <w:noProof/>
          <w:sz w:val="22"/>
          <w:szCs w:val="22"/>
          <w:lang w:val="sr-Cyrl-CS"/>
        </w:rPr>
      </w:pPr>
      <w:r w:rsidRPr="006E72E9">
        <w:rPr>
          <w:rFonts w:eastAsia="Times New Roman" w:cs="Times New Roman"/>
          <w:b/>
          <w:noProof/>
          <w:sz w:val="22"/>
          <w:szCs w:val="22"/>
          <w:lang w:val="sr-Cyrl-CS"/>
        </w:rPr>
        <w:t>Расходи</w:t>
      </w:r>
      <w:r w:rsidR="001D44EE">
        <w:rPr>
          <w:rFonts w:eastAsia="Times New Roman" w:cs="Times New Roman"/>
          <w:b/>
          <w:noProof/>
          <w:sz w:val="22"/>
          <w:szCs w:val="22"/>
          <w:lang w:val="sr-Cyrl-CS"/>
        </w:rPr>
        <w:t xml:space="preserve"> </w:t>
      </w:r>
      <w:r w:rsidR="001247E1" w:rsidRPr="006E72E9">
        <w:rPr>
          <w:rFonts w:eastAsia="Times New Roman" w:cs="Times New Roman"/>
          <w:b/>
          <w:noProof/>
          <w:sz w:val="22"/>
          <w:szCs w:val="22"/>
          <w:lang w:val="sr-Cyrl-CS"/>
        </w:rPr>
        <w:t>камата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1247E1" w:rsidRPr="006E72E9">
        <w:rPr>
          <w:rFonts w:eastAsia="Times New Roman" w:cs="Times New Roman"/>
          <w:noProof/>
          <w:sz w:val="22"/>
          <w:szCs w:val="22"/>
          <w:lang w:val="sr-Cyrl-CS"/>
        </w:rPr>
        <w:t>обухвата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ју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1247E1" w:rsidRPr="006E72E9">
        <w:rPr>
          <w:rFonts w:eastAsia="Times New Roman" w:cs="Times New Roman"/>
          <w:noProof/>
          <w:sz w:val="22"/>
          <w:szCs w:val="22"/>
          <w:lang w:val="sr-Cyrl-CS"/>
        </w:rPr>
        <w:t>камате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1247E1" w:rsidRPr="006E72E9">
        <w:rPr>
          <w:rFonts w:eastAsia="Times New Roman" w:cs="Times New Roman"/>
          <w:noProof/>
          <w:sz w:val="22"/>
          <w:szCs w:val="22"/>
          <w:lang w:val="sr-Cyrl-CS"/>
        </w:rPr>
        <w:t>из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1247E1" w:rsidRPr="006E72E9">
        <w:rPr>
          <w:rFonts w:eastAsia="Times New Roman" w:cs="Times New Roman"/>
          <w:noProof/>
          <w:sz w:val="22"/>
          <w:szCs w:val="22"/>
          <w:lang w:val="sr-Cyrl-CS"/>
        </w:rPr>
        <w:t>дужничко-поверилачких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1247E1" w:rsidRPr="006E72E9">
        <w:rPr>
          <w:rFonts w:eastAsia="Times New Roman" w:cs="Times New Roman"/>
          <w:noProof/>
          <w:sz w:val="22"/>
          <w:szCs w:val="22"/>
          <w:lang w:val="sr-Cyrl-CS"/>
        </w:rPr>
        <w:t>односа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1247E1" w:rsidRPr="006E72E9">
        <w:rPr>
          <w:rFonts w:eastAsia="Times New Roman" w:cs="Times New Roman"/>
          <w:noProof/>
          <w:sz w:val="22"/>
          <w:szCs w:val="22"/>
          <w:lang w:val="sr-Cyrl-CS"/>
        </w:rPr>
        <w:t>(домаће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1247E1" w:rsidRPr="006E72E9">
        <w:rPr>
          <w:rFonts w:eastAsia="Times New Roman" w:cs="Times New Roman"/>
          <w:noProof/>
          <w:sz w:val="22"/>
          <w:szCs w:val="22"/>
          <w:lang w:val="sr-Cyrl-CS"/>
        </w:rPr>
        <w:t>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1247E1" w:rsidRPr="006E72E9">
        <w:rPr>
          <w:rFonts w:eastAsia="Times New Roman" w:cs="Times New Roman"/>
          <w:noProof/>
          <w:sz w:val="22"/>
          <w:szCs w:val="22"/>
          <w:lang w:val="sr-Cyrl-CS"/>
        </w:rPr>
        <w:t>стране)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704AE2" w:rsidRPr="006E72E9">
        <w:rPr>
          <w:rFonts w:eastAsia="Times New Roman" w:cs="Times New Roman"/>
          <w:noProof/>
          <w:sz w:val="22"/>
          <w:szCs w:val="22"/>
          <w:lang w:val="sr-Cyrl-CS"/>
        </w:rPr>
        <w:t>као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704AE2" w:rsidRPr="006E72E9">
        <w:rPr>
          <w:rFonts w:eastAsia="Times New Roman" w:cs="Times New Roman"/>
          <w:noProof/>
          <w:sz w:val="22"/>
          <w:szCs w:val="22"/>
          <w:lang w:val="sr-Cyrl-CS"/>
        </w:rPr>
        <w:t>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704AE2" w:rsidRPr="006E72E9">
        <w:rPr>
          <w:rFonts w:eastAsia="Times New Roman" w:cs="Times New Roman"/>
          <w:noProof/>
          <w:sz w:val="22"/>
          <w:szCs w:val="22"/>
          <w:lang w:val="sr-Cyrl-CS"/>
        </w:rPr>
        <w:t>пратеће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704AE2" w:rsidRPr="006E72E9">
        <w:rPr>
          <w:rFonts w:eastAsia="Times New Roman" w:cs="Times New Roman"/>
          <w:noProof/>
          <w:sz w:val="22"/>
          <w:szCs w:val="22"/>
          <w:lang w:val="sr-Cyrl-CS"/>
        </w:rPr>
        <w:t>трошкове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704AE2" w:rsidRPr="006E72E9">
        <w:rPr>
          <w:rFonts w:eastAsia="Times New Roman" w:cs="Times New Roman"/>
          <w:noProof/>
          <w:sz w:val="22"/>
          <w:szCs w:val="22"/>
          <w:lang w:val="sr-Cyrl-CS"/>
        </w:rPr>
        <w:t>задуживања</w:t>
      </w:r>
      <w:r w:rsidR="001247E1" w:rsidRPr="006E72E9">
        <w:rPr>
          <w:rFonts w:eastAsia="Times New Roman" w:cs="Times New Roman"/>
          <w:noProof/>
          <w:sz w:val="22"/>
          <w:szCs w:val="22"/>
          <w:lang w:val="sr-Cyrl-CS"/>
        </w:rPr>
        <w:t>.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bookmarkStart w:id="29" w:name="str_17"/>
      <w:bookmarkStart w:id="30" w:name="clan_15"/>
      <w:bookmarkStart w:id="31" w:name="str_18"/>
      <w:bookmarkStart w:id="32" w:name="clan_16"/>
      <w:bookmarkEnd w:id="29"/>
      <w:bookmarkEnd w:id="30"/>
      <w:bookmarkEnd w:id="31"/>
      <w:bookmarkEnd w:id="32"/>
    </w:p>
    <w:p w14:paraId="5AA223DC" w14:textId="1DA71DEC" w:rsidR="001D44EE" w:rsidRPr="00C82A98" w:rsidRDefault="00310C69" w:rsidP="001D44EE">
      <w:pPr>
        <w:shd w:val="clear" w:color="auto" w:fill="FFFFFF"/>
        <w:spacing w:before="120" w:after="60"/>
        <w:jc w:val="center"/>
        <w:rPr>
          <w:rFonts w:eastAsia="Times New Roman" w:cs="Times New Roman"/>
          <w:b/>
          <w:color w:val="000000" w:themeColor="text1"/>
          <w:sz w:val="22"/>
          <w:szCs w:val="22"/>
          <w:lang w:val="sr-Cyrl-RS"/>
        </w:rPr>
      </w:pPr>
      <w:r>
        <w:rPr>
          <w:rFonts w:eastAsia="Times New Roman" w:cs="Times New Roman"/>
          <w:b/>
          <w:color w:val="000000" w:themeColor="text1"/>
          <w:sz w:val="22"/>
          <w:szCs w:val="22"/>
          <w:lang w:val="sr-Cyrl-RS"/>
        </w:rPr>
        <w:t xml:space="preserve">  </w:t>
      </w:r>
      <w:r w:rsidR="001D44EE" w:rsidRPr="00C82A98">
        <w:rPr>
          <w:rFonts w:eastAsia="Times New Roman" w:cs="Times New Roman"/>
          <w:b/>
          <w:color w:val="000000" w:themeColor="text1"/>
          <w:sz w:val="22"/>
          <w:szCs w:val="22"/>
          <w:lang w:val="sr-Cyrl-RS"/>
        </w:rPr>
        <w:t xml:space="preserve">Члан </w:t>
      </w:r>
      <w:r>
        <w:rPr>
          <w:rFonts w:eastAsia="Times New Roman" w:cs="Times New Roman"/>
          <w:b/>
          <w:color w:val="000000" w:themeColor="text1"/>
          <w:sz w:val="22"/>
          <w:szCs w:val="22"/>
          <w:lang w:val="sr-Cyrl-RS"/>
        </w:rPr>
        <w:t>20.</w:t>
      </w:r>
    </w:p>
    <w:p w14:paraId="6B6800D9" w14:textId="77AEF87D" w:rsidR="001247E1" w:rsidRPr="006E72E9" w:rsidRDefault="001247E1" w:rsidP="006E72E9">
      <w:pPr>
        <w:spacing w:before="60"/>
        <w:ind w:firstLine="567"/>
        <w:jc w:val="both"/>
        <w:rPr>
          <w:rFonts w:eastAsia="Times New Roman" w:cs="Times New Roman"/>
          <w:noProof/>
          <w:sz w:val="22"/>
          <w:szCs w:val="22"/>
          <w:lang w:val="sr-Cyrl-CS"/>
        </w:rPr>
      </w:pPr>
      <w:r w:rsidRPr="006E72E9">
        <w:rPr>
          <w:rFonts w:eastAsia="Times New Roman" w:cs="Times New Roman"/>
          <w:b/>
          <w:bCs/>
          <w:noProof/>
          <w:sz w:val="22"/>
          <w:szCs w:val="22"/>
          <w:lang w:val="sr-Cyrl-CS"/>
        </w:rPr>
        <w:t>Донације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обухватају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текуће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капиталне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донације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страним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владама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међународним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организацијама.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</w:p>
    <w:p w14:paraId="0FF57048" w14:textId="4A48C690" w:rsidR="003059DF" w:rsidRPr="006E72E9" w:rsidRDefault="003059DF" w:rsidP="006E72E9">
      <w:pPr>
        <w:spacing w:before="60"/>
        <w:ind w:firstLine="567"/>
        <w:jc w:val="both"/>
        <w:rPr>
          <w:rFonts w:eastAsia="Times New Roman" w:cs="Times New Roman"/>
          <w:noProof/>
          <w:sz w:val="22"/>
          <w:szCs w:val="22"/>
          <w:lang w:val="sr-Cyrl-CS"/>
        </w:rPr>
      </w:pPr>
      <w:r w:rsidRPr="006E72E9">
        <w:rPr>
          <w:rFonts w:eastAsia="Times New Roman" w:cs="Times New Roman"/>
          <w:b/>
          <w:noProof/>
          <w:sz w:val="22"/>
          <w:szCs w:val="22"/>
          <w:lang w:val="sr-Cyrl-CS"/>
        </w:rPr>
        <w:t>Дотације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обухватају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текуће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капиталне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дотације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међународниом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организацијама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организацијама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за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обавезно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социјално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осигурање.</w:t>
      </w:r>
    </w:p>
    <w:p w14:paraId="55E13FEA" w14:textId="4A9ED14C" w:rsidR="001247E1" w:rsidRPr="006E72E9" w:rsidRDefault="001247E1" w:rsidP="006E72E9">
      <w:pPr>
        <w:spacing w:before="60"/>
        <w:ind w:firstLine="567"/>
        <w:jc w:val="both"/>
        <w:rPr>
          <w:rFonts w:eastAsia="Times New Roman" w:cs="Times New Roman"/>
          <w:noProof/>
          <w:sz w:val="22"/>
          <w:szCs w:val="22"/>
          <w:lang w:val="sr-Cyrl-CS"/>
        </w:rPr>
      </w:pPr>
      <w:r w:rsidRPr="006E72E9">
        <w:rPr>
          <w:rFonts w:eastAsia="Times New Roman" w:cs="Times New Roman"/>
          <w:b/>
          <w:bCs/>
          <w:noProof/>
          <w:sz w:val="22"/>
          <w:szCs w:val="22"/>
          <w:lang w:val="sr-Cyrl-CS"/>
        </w:rPr>
        <w:t>Трансфери</w:t>
      </w:r>
      <w:r w:rsidR="001D44EE">
        <w:rPr>
          <w:rFonts w:eastAsia="Times New Roman" w:cs="Times New Roman"/>
          <w:b/>
          <w:bCs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b/>
          <w:bCs/>
          <w:noProof/>
          <w:sz w:val="22"/>
          <w:szCs w:val="22"/>
          <w:lang w:val="sr-Cyrl-CS"/>
        </w:rPr>
        <w:t>осталим</w:t>
      </w:r>
      <w:r w:rsidR="001D44EE">
        <w:rPr>
          <w:rFonts w:eastAsia="Times New Roman" w:cs="Times New Roman"/>
          <w:b/>
          <w:bCs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b/>
          <w:bCs/>
          <w:noProof/>
          <w:sz w:val="22"/>
          <w:szCs w:val="22"/>
          <w:lang w:val="sr-Cyrl-CS"/>
        </w:rPr>
        <w:t>нивоима</w:t>
      </w:r>
      <w:r w:rsidR="001D44EE">
        <w:rPr>
          <w:rFonts w:eastAsia="Times New Roman" w:cs="Times New Roman"/>
          <w:b/>
          <w:bCs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b/>
          <w:bCs/>
          <w:noProof/>
          <w:sz w:val="22"/>
          <w:szCs w:val="22"/>
          <w:lang w:val="sr-Cyrl-CS"/>
        </w:rPr>
        <w:t>власти</w:t>
      </w:r>
      <w:r w:rsidR="001D44EE">
        <w:rPr>
          <w:rFonts w:eastAsia="Times New Roman" w:cs="Times New Roman"/>
          <w:b/>
          <w:bCs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обухватају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текуће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капиталне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трансфере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3059DF" w:rsidRPr="006E72E9">
        <w:rPr>
          <w:rFonts w:eastAsia="Times New Roman" w:cs="Times New Roman"/>
          <w:noProof/>
          <w:sz w:val="22"/>
          <w:szCs w:val="22"/>
          <w:lang w:val="sr-Cyrl-CS"/>
        </w:rPr>
        <w:t>осталим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нивоима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власти</w:t>
      </w:r>
      <w:r w:rsidR="003059DF" w:rsidRPr="006E72E9">
        <w:rPr>
          <w:rFonts w:eastAsia="Times New Roman" w:cs="Times New Roman"/>
          <w:noProof/>
          <w:sz w:val="22"/>
          <w:szCs w:val="22"/>
          <w:lang w:val="sr-Cyrl-CS"/>
        </w:rPr>
        <w:t>.</w:t>
      </w:r>
    </w:p>
    <w:p w14:paraId="3D5DD1F8" w14:textId="2B3A4C58" w:rsidR="001247E1" w:rsidRDefault="001247E1" w:rsidP="006E72E9">
      <w:pPr>
        <w:spacing w:before="60"/>
        <w:ind w:firstLine="567"/>
        <w:jc w:val="both"/>
        <w:rPr>
          <w:rFonts w:eastAsia="Times New Roman" w:cs="Times New Roman"/>
          <w:noProof/>
          <w:sz w:val="22"/>
          <w:szCs w:val="22"/>
          <w:lang w:val="sr-Cyrl-CS"/>
        </w:rPr>
      </w:pPr>
      <w:r w:rsidRPr="006E72E9">
        <w:rPr>
          <w:rFonts w:eastAsia="Times New Roman" w:cs="Times New Roman"/>
          <w:b/>
          <w:bCs/>
          <w:noProof/>
          <w:sz w:val="22"/>
          <w:szCs w:val="22"/>
          <w:lang w:val="sr-Cyrl-CS"/>
        </w:rPr>
        <w:t>Остале</w:t>
      </w:r>
      <w:r w:rsidR="001D44EE">
        <w:rPr>
          <w:rFonts w:eastAsia="Times New Roman" w:cs="Times New Roman"/>
          <w:b/>
          <w:bCs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b/>
          <w:bCs/>
          <w:noProof/>
          <w:sz w:val="22"/>
          <w:szCs w:val="22"/>
          <w:lang w:val="sr-Cyrl-CS"/>
        </w:rPr>
        <w:t>донације,</w:t>
      </w:r>
      <w:r w:rsidR="001D44EE">
        <w:rPr>
          <w:rFonts w:eastAsia="Times New Roman" w:cs="Times New Roman"/>
          <w:b/>
          <w:bCs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b/>
          <w:bCs/>
          <w:noProof/>
          <w:sz w:val="22"/>
          <w:szCs w:val="22"/>
          <w:lang w:val="sr-Cyrl-CS"/>
        </w:rPr>
        <w:t>дотације</w:t>
      </w:r>
      <w:r w:rsidR="001D44EE">
        <w:rPr>
          <w:rFonts w:eastAsia="Times New Roman" w:cs="Times New Roman"/>
          <w:b/>
          <w:bCs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b/>
          <w:bCs/>
          <w:noProof/>
          <w:sz w:val="22"/>
          <w:szCs w:val="22"/>
          <w:lang w:val="sr-Cyrl-CS"/>
        </w:rPr>
        <w:t>и</w:t>
      </w:r>
      <w:r w:rsidR="001D44EE">
        <w:rPr>
          <w:rFonts w:eastAsia="Times New Roman" w:cs="Times New Roman"/>
          <w:b/>
          <w:bCs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b/>
          <w:bCs/>
          <w:noProof/>
          <w:sz w:val="22"/>
          <w:szCs w:val="22"/>
          <w:lang w:val="sr-Cyrl-CS"/>
        </w:rPr>
        <w:t>трансфери</w:t>
      </w:r>
      <w:r w:rsidR="001D44EE">
        <w:rPr>
          <w:rFonts w:eastAsia="Times New Roman" w:cs="Times New Roman"/>
          <w:b/>
          <w:bCs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обухватају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текуће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капиталне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донације,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дотације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трансфере.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</w:p>
    <w:p w14:paraId="768F89DB" w14:textId="77777777" w:rsidR="00310C69" w:rsidRPr="006E72E9" w:rsidRDefault="00310C69" w:rsidP="006E72E9">
      <w:pPr>
        <w:spacing w:before="60"/>
        <w:ind w:firstLine="567"/>
        <w:jc w:val="both"/>
        <w:rPr>
          <w:rFonts w:eastAsia="Times New Roman" w:cs="Times New Roman"/>
          <w:noProof/>
          <w:sz w:val="22"/>
          <w:szCs w:val="22"/>
          <w:lang w:val="sr-Cyrl-CS"/>
        </w:rPr>
      </w:pPr>
    </w:p>
    <w:p w14:paraId="57049F64" w14:textId="29D31086" w:rsidR="001D44EE" w:rsidRPr="00C82A98" w:rsidRDefault="001D44EE" w:rsidP="001D44EE">
      <w:pPr>
        <w:shd w:val="clear" w:color="auto" w:fill="FFFFFF"/>
        <w:spacing w:before="120" w:after="60"/>
        <w:jc w:val="center"/>
        <w:rPr>
          <w:rFonts w:eastAsia="Times New Roman" w:cs="Times New Roman"/>
          <w:b/>
          <w:color w:val="000000" w:themeColor="text1"/>
          <w:sz w:val="22"/>
          <w:szCs w:val="22"/>
          <w:lang w:val="sr-Cyrl-RS"/>
        </w:rPr>
      </w:pPr>
      <w:bookmarkStart w:id="33" w:name="str_19"/>
      <w:bookmarkStart w:id="34" w:name="str_20"/>
      <w:bookmarkStart w:id="35" w:name="clan_18"/>
      <w:bookmarkStart w:id="36" w:name="str_21"/>
      <w:bookmarkStart w:id="37" w:name="clan_19"/>
      <w:bookmarkEnd w:id="33"/>
      <w:bookmarkEnd w:id="34"/>
      <w:bookmarkEnd w:id="35"/>
      <w:bookmarkEnd w:id="36"/>
      <w:bookmarkEnd w:id="37"/>
      <w:r w:rsidRPr="00C82A98">
        <w:rPr>
          <w:rFonts w:eastAsia="Times New Roman" w:cs="Times New Roman"/>
          <w:b/>
          <w:color w:val="000000" w:themeColor="text1"/>
          <w:sz w:val="22"/>
          <w:szCs w:val="22"/>
          <w:lang w:val="sr-Cyrl-RS"/>
        </w:rPr>
        <w:t xml:space="preserve">Члан </w:t>
      </w:r>
      <w:r w:rsidR="00C57F80">
        <w:rPr>
          <w:rFonts w:eastAsia="Times New Roman" w:cs="Times New Roman"/>
          <w:b/>
          <w:color w:val="000000" w:themeColor="text1"/>
          <w:sz w:val="22"/>
          <w:szCs w:val="22"/>
          <w:lang w:val="sr-Cyrl-RS"/>
        </w:rPr>
        <w:t>21.</w:t>
      </w:r>
    </w:p>
    <w:p w14:paraId="20D542C1" w14:textId="2E8ECCF5" w:rsidR="001247E1" w:rsidRPr="006E72E9" w:rsidRDefault="001247E1" w:rsidP="006E72E9">
      <w:pPr>
        <w:spacing w:before="60"/>
        <w:ind w:firstLine="567"/>
        <w:jc w:val="both"/>
        <w:rPr>
          <w:rFonts w:eastAsia="Times New Roman" w:cs="Times New Roman"/>
          <w:noProof/>
          <w:sz w:val="22"/>
          <w:szCs w:val="22"/>
          <w:lang w:val="sr-Cyrl-CS"/>
        </w:rPr>
      </w:pPr>
      <w:r w:rsidRPr="006E72E9">
        <w:rPr>
          <w:rFonts w:eastAsia="Times New Roman" w:cs="Times New Roman"/>
          <w:b/>
          <w:noProof/>
          <w:sz w:val="22"/>
          <w:szCs w:val="22"/>
          <w:lang w:val="sr-Cyrl-CS"/>
        </w:rPr>
        <w:t>Остали</w:t>
      </w:r>
      <w:r w:rsidR="001D44EE">
        <w:rPr>
          <w:rFonts w:eastAsia="Times New Roman" w:cs="Times New Roman"/>
          <w:b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b/>
          <w:noProof/>
          <w:sz w:val="22"/>
          <w:szCs w:val="22"/>
          <w:lang w:val="sr-Cyrl-CS"/>
        </w:rPr>
        <w:t>расходи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обухватају: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дотације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невладиним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организацијама,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порезе,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обавезне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таксе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казне</w:t>
      </w:r>
      <w:r w:rsidR="00662190" w:rsidRPr="006E72E9">
        <w:rPr>
          <w:rFonts w:eastAsia="Times New Roman" w:cs="Times New Roman"/>
          <w:noProof/>
          <w:sz w:val="22"/>
          <w:szCs w:val="22"/>
          <w:lang w:val="sr-Cyrl-CS"/>
        </w:rPr>
        <w:t>,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662190" w:rsidRPr="006E72E9">
        <w:rPr>
          <w:rFonts w:eastAsia="Times New Roman" w:cs="Times New Roman"/>
          <w:noProof/>
          <w:sz w:val="22"/>
          <w:szCs w:val="22"/>
          <w:lang w:val="sr-Cyrl-CS"/>
        </w:rPr>
        <w:t>пенале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662190" w:rsidRPr="006E72E9">
        <w:rPr>
          <w:rFonts w:eastAsia="Times New Roman" w:cs="Times New Roman"/>
          <w:noProof/>
          <w:sz w:val="22"/>
          <w:szCs w:val="22"/>
          <w:lang w:val="sr-Cyrl-CS"/>
        </w:rPr>
        <w:t>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662190" w:rsidRPr="006E72E9">
        <w:rPr>
          <w:rFonts w:eastAsia="Times New Roman" w:cs="Times New Roman"/>
          <w:noProof/>
          <w:sz w:val="22"/>
          <w:szCs w:val="22"/>
          <w:lang w:val="sr-Cyrl-CS"/>
        </w:rPr>
        <w:t>камате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,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новчане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казне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пенале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по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решењима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судова,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накнаде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штете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за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повреде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или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штету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насталу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услед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елементарних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непогода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или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других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природних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узрока</w:t>
      </w:r>
      <w:r w:rsidR="00662190" w:rsidRPr="006E72E9">
        <w:rPr>
          <w:rFonts w:eastAsia="Times New Roman" w:cs="Times New Roman"/>
          <w:noProof/>
          <w:sz w:val="22"/>
          <w:szCs w:val="22"/>
          <w:lang w:val="sr-Cyrl-CS"/>
        </w:rPr>
        <w:t>,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662190" w:rsidRPr="006E72E9">
        <w:rPr>
          <w:rFonts w:eastAsia="Times New Roman" w:cs="Times New Roman"/>
          <w:noProof/>
          <w:sz w:val="22"/>
          <w:szCs w:val="22"/>
          <w:lang w:val="sr-Cyrl-CS"/>
        </w:rPr>
        <w:t>накнаде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662190" w:rsidRPr="006E72E9">
        <w:rPr>
          <w:rFonts w:eastAsia="Times New Roman" w:cs="Times New Roman"/>
          <w:noProof/>
          <w:sz w:val="22"/>
          <w:szCs w:val="22"/>
          <w:lang w:val="sr-Cyrl-CS"/>
        </w:rPr>
        <w:t>штете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662190" w:rsidRPr="006E72E9">
        <w:rPr>
          <w:rFonts w:eastAsia="Times New Roman" w:cs="Times New Roman"/>
          <w:noProof/>
          <w:sz w:val="22"/>
          <w:szCs w:val="22"/>
          <w:lang w:val="sr-Cyrl-CS"/>
        </w:rPr>
        <w:t>за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662190" w:rsidRPr="006E72E9">
        <w:rPr>
          <w:rFonts w:eastAsia="Times New Roman" w:cs="Times New Roman"/>
          <w:noProof/>
          <w:sz w:val="22"/>
          <w:szCs w:val="22"/>
          <w:lang w:val="sr-Cyrl-CS"/>
        </w:rPr>
        <w:t>повреде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662190" w:rsidRPr="006E72E9">
        <w:rPr>
          <w:rFonts w:eastAsia="Times New Roman" w:cs="Times New Roman"/>
          <w:noProof/>
          <w:sz w:val="22"/>
          <w:szCs w:val="22"/>
          <w:lang w:val="sr-Cyrl-CS"/>
        </w:rPr>
        <w:t>или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662190" w:rsidRPr="006E72E9">
        <w:rPr>
          <w:rFonts w:eastAsia="Times New Roman" w:cs="Times New Roman"/>
          <w:noProof/>
          <w:sz w:val="22"/>
          <w:szCs w:val="22"/>
          <w:lang w:val="sr-Cyrl-CS"/>
        </w:rPr>
        <w:t>штету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662190" w:rsidRPr="006E72E9">
        <w:rPr>
          <w:rFonts w:eastAsia="Times New Roman" w:cs="Times New Roman"/>
          <w:noProof/>
          <w:sz w:val="22"/>
          <w:szCs w:val="22"/>
          <w:lang w:val="sr-Cyrl-CS"/>
        </w:rPr>
        <w:t>нанету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662190" w:rsidRPr="006E72E9">
        <w:rPr>
          <w:rFonts w:eastAsia="Times New Roman" w:cs="Times New Roman"/>
          <w:noProof/>
          <w:sz w:val="22"/>
          <w:szCs w:val="22"/>
          <w:lang w:val="sr-Cyrl-CS"/>
        </w:rPr>
        <w:t>од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662190" w:rsidRPr="006E72E9">
        <w:rPr>
          <w:rFonts w:eastAsia="Times New Roman" w:cs="Times New Roman"/>
          <w:noProof/>
          <w:sz w:val="22"/>
          <w:szCs w:val="22"/>
          <w:lang w:val="sr-Cyrl-CS"/>
        </w:rPr>
        <w:t>стране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662190" w:rsidRPr="006E72E9">
        <w:rPr>
          <w:rFonts w:eastAsia="Times New Roman" w:cs="Times New Roman"/>
          <w:noProof/>
          <w:sz w:val="22"/>
          <w:szCs w:val="22"/>
          <w:lang w:val="sr-Cyrl-CS"/>
        </w:rPr>
        <w:t>државних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662190" w:rsidRPr="006E72E9">
        <w:rPr>
          <w:rFonts w:eastAsia="Times New Roman" w:cs="Times New Roman"/>
          <w:noProof/>
          <w:sz w:val="22"/>
          <w:szCs w:val="22"/>
          <w:lang w:val="sr-Cyrl-CS"/>
        </w:rPr>
        <w:t>органа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.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DB6570" w:rsidRPr="006E72E9">
        <w:rPr>
          <w:rFonts w:eastAsia="Times New Roman" w:cs="Times New Roman"/>
          <w:noProof/>
          <w:sz w:val="22"/>
          <w:szCs w:val="22"/>
          <w:lang w:val="sr-Cyrl-CS"/>
        </w:rPr>
        <w:t>Обавезе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DB6570" w:rsidRPr="006E72E9">
        <w:rPr>
          <w:rFonts w:eastAsia="Times New Roman" w:cs="Times New Roman"/>
          <w:noProof/>
          <w:sz w:val="22"/>
          <w:szCs w:val="22"/>
          <w:lang w:val="sr-Cyrl-CS"/>
        </w:rPr>
        <w:t>за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DB6570" w:rsidRPr="006E72E9">
        <w:rPr>
          <w:rFonts w:eastAsia="Times New Roman" w:cs="Times New Roman"/>
          <w:noProof/>
          <w:sz w:val="22"/>
          <w:szCs w:val="22"/>
          <w:lang w:val="sr-Cyrl-CS"/>
        </w:rPr>
        <w:t>остале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DB6570" w:rsidRPr="006E72E9">
        <w:rPr>
          <w:rFonts w:eastAsia="Times New Roman" w:cs="Times New Roman"/>
          <w:noProof/>
          <w:sz w:val="22"/>
          <w:szCs w:val="22"/>
          <w:lang w:val="sr-Cyrl-CS"/>
        </w:rPr>
        <w:t>расходе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DB6570" w:rsidRPr="006E72E9">
        <w:rPr>
          <w:rFonts w:eastAsia="Times New Roman" w:cs="Times New Roman"/>
          <w:noProof/>
          <w:sz w:val="22"/>
          <w:szCs w:val="22"/>
          <w:lang w:val="sr-Cyrl-CS"/>
        </w:rPr>
        <w:t>евидентирају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DB6570" w:rsidRPr="006E72E9">
        <w:rPr>
          <w:rFonts w:eastAsia="Times New Roman" w:cs="Times New Roman"/>
          <w:noProof/>
          <w:sz w:val="22"/>
          <w:szCs w:val="22"/>
          <w:lang w:val="sr-Cyrl-CS"/>
        </w:rPr>
        <w:t>се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DB6570" w:rsidRPr="006E72E9">
        <w:rPr>
          <w:rFonts w:eastAsia="Times New Roman" w:cs="Times New Roman"/>
          <w:noProof/>
          <w:sz w:val="22"/>
          <w:szCs w:val="22"/>
          <w:lang w:val="sr-Cyrl-CS"/>
        </w:rPr>
        <w:t>одобравањем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DB6570" w:rsidRPr="006E72E9">
        <w:rPr>
          <w:rFonts w:eastAsia="Times New Roman" w:cs="Times New Roman"/>
          <w:noProof/>
          <w:sz w:val="22"/>
          <w:szCs w:val="22"/>
          <w:lang w:val="sr-Cyrl-CS"/>
        </w:rPr>
        <w:t>субаналитичког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DB6570" w:rsidRPr="006E72E9">
        <w:rPr>
          <w:rFonts w:eastAsia="Times New Roman" w:cs="Times New Roman"/>
          <w:noProof/>
          <w:sz w:val="22"/>
          <w:szCs w:val="22"/>
          <w:lang w:val="sr-Cyrl-CS"/>
        </w:rPr>
        <w:t>конта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DB6570" w:rsidRPr="006E72E9">
        <w:rPr>
          <w:rFonts w:eastAsia="Times New Roman" w:cs="Times New Roman"/>
          <w:noProof/>
          <w:sz w:val="22"/>
          <w:szCs w:val="22"/>
          <w:lang w:val="sr-Cyrl-CS"/>
        </w:rPr>
        <w:t>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DB6570" w:rsidRPr="006E72E9">
        <w:rPr>
          <w:rFonts w:eastAsia="Times New Roman" w:cs="Times New Roman"/>
          <w:noProof/>
          <w:sz w:val="22"/>
          <w:szCs w:val="22"/>
          <w:lang w:val="sr-Cyrl-CS"/>
        </w:rPr>
        <w:t>групи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DB6570" w:rsidRPr="006E72E9">
        <w:rPr>
          <w:rFonts w:eastAsia="Times New Roman" w:cs="Times New Roman"/>
          <w:noProof/>
          <w:sz w:val="22"/>
          <w:szCs w:val="22"/>
          <w:lang w:val="sr-Cyrl-CS"/>
        </w:rPr>
        <w:t>245000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2E1791">
        <w:rPr>
          <w:rFonts w:eastAsia="Times New Roman" w:cs="Times New Roman"/>
          <w:noProof/>
          <w:sz w:val="22"/>
          <w:szCs w:val="22"/>
          <w:lang w:val="sr-Cyrl-CS"/>
        </w:rPr>
        <w:t>–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DB6570" w:rsidRPr="006E72E9">
        <w:rPr>
          <w:rFonts w:eastAsia="Times New Roman" w:cs="Times New Roman"/>
          <w:noProof/>
          <w:sz w:val="22"/>
          <w:szCs w:val="22"/>
          <w:lang w:val="sr-Cyrl-CS"/>
        </w:rPr>
        <w:t>Обавезе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DB6570" w:rsidRPr="006E72E9">
        <w:rPr>
          <w:rFonts w:eastAsia="Times New Roman" w:cs="Times New Roman"/>
          <w:noProof/>
          <w:sz w:val="22"/>
          <w:szCs w:val="22"/>
          <w:lang w:val="sr-Cyrl-CS"/>
        </w:rPr>
        <w:t>за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DB6570" w:rsidRPr="006E72E9">
        <w:rPr>
          <w:rFonts w:eastAsia="Times New Roman" w:cs="Times New Roman"/>
          <w:noProof/>
          <w:sz w:val="22"/>
          <w:szCs w:val="22"/>
          <w:lang w:val="sr-Cyrl-CS"/>
        </w:rPr>
        <w:t>остале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DB6570" w:rsidRPr="006E72E9">
        <w:rPr>
          <w:rFonts w:eastAsia="Times New Roman" w:cs="Times New Roman"/>
          <w:noProof/>
          <w:sz w:val="22"/>
          <w:szCs w:val="22"/>
          <w:lang w:val="sr-Cyrl-CS"/>
        </w:rPr>
        <w:t>расходе.</w:t>
      </w:r>
    </w:p>
    <w:p w14:paraId="1A339D55" w14:textId="341FCB37" w:rsidR="001D44EE" w:rsidRPr="00C82A98" w:rsidRDefault="001D44EE" w:rsidP="001D44EE">
      <w:pPr>
        <w:shd w:val="clear" w:color="auto" w:fill="FFFFFF"/>
        <w:spacing w:before="120" w:after="60"/>
        <w:jc w:val="center"/>
        <w:rPr>
          <w:rFonts w:eastAsia="Times New Roman" w:cs="Times New Roman"/>
          <w:b/>
          <w:color w:val="000000" w:themeColor="text1"/>
          <w:sz w:val="22"/>
          <w:szCs w:val="22"/>
          <w:lang w:val="sr-Cyrl-RS"/>
        </w:rPr>
      </w:pPr>
      <w:bookmarkStart w:id="38" w:name="str_22"/>
      <w:bookmarkStart w:id="39" w:name="clan_20"/>
      <w:bookmarkEnd w:id="38"/>
      <w:bookmarkEnd w:id="39"/>
      <w:r w:rsidRPr="00C82A98">
        <w:rPr>
          <w:rFonts w:eastAsia="Times New Roman" w:cs="Times New Roman"/>
          <w:b/>
          <w:color w:val="000000" w:themeColor="text1"/>
          <w:sz w:val="22"/>
          <w:szCs w:val="22"/>
          <w:lang w:val="sr-Cyrl-RS"/>
        </w:rPr>
        <w:t xml:space="preserve">Члан </w:t>
      </w:r>
      <w:r w:rsidR="00C57F80">
        <w:rPr>
          <w:rFonts w:eastAsia="Times New Roman" w:cs="Times New Roman"/>
          <w:b/>
          <w:color w:val="000000" w:themeColor="text1"/>
          <w:sz w:val="22"/>
          <w:szCs w:val="22"/>
          <w:lang w:val="sr-Cyrl-RS"/>
        </w:rPr>
        <w:t>22.</w:t>
      </w:r>
    </w:p>
    <w:p w14:paraId="23062DFB" w14:textId="7A78456C" w:rsidR="00424303" w:rsidRPr="006E72E9" w:rsidRDefault="0046553A" w:rsidP="006E72E9">
      <w:pPr>
        <w:spacing w:before="60"/>
        <w:ind w:firstLine="567"/>
        <w:jc w:val="both"/>
        <w:rPr>
          <w:rFonts w:eastAsia="Times New Roman" w:cs="Times New Roman"/>
          <w:noProof/>
          <w:sz w:val="22"/>
          <w:szCs w:val="22"/>
          <w:lang w:val="sr-Cyrl-CS"/>
        </w:rPr>
      </w:pPr>
      <w:r w:rsidRPr="006E72E9">
        <w:rPr>
          <w:rFonts w:eastAsia="Times New Roman" w:cs="Times New Roman"/>
          <w:b/>
          <w:noProof/>
          <w:sz w:val="22"/>
          <w:szCs w:val="22"/>
          <w:lang w:val="sr-Cyrl-CS"/>
        </w:rPr>
        <w:t>Административни</w:t>
      </w:r>
      <w:r w:rsidR="001D44EE">
        <w:rPr>
          <w:rFonts w:eastAsia="Times New Roman" w:cs="Times New Roman"/>
          <w:b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b/>
          <w:noProof/>
          <w:sz w:val="22"/>
          <w:szCs w:val="22"/>
          <w:lang w:val="sr-Cyrl-CS"/>
        </w:rPr>
        <w:t>трансфери</w:t>
      </w:r>
      <w:r w:rsidR="001D44EE">
        <w:rPr>
          <w:rFonts w:eastAsia="Times New Roman" w:cs="Times New Roman"/>
          <w:b/>
          <w:noProof/>
          <w:sz w:val="22"/>
          <w:szCs w:val="22"/>
          <w:lang w:val="sr-Cyrl-CS"/>
        </w:rPr>
        <w:t xml:space="preserve"> </w:t>
      </w:r>
      <w:r w:rsidR="00177670" w:rsidRPr="006E72E9">
        <w:rPr>
          <w:rFonts w:eastAsia="Times New Roman" w:cs="Times New Roman"/>
          <w:noProof/>
          <w:sz w:val="22"/>
          <w:szCs w:val="22"/>
          <w:lang w:val="sr-Cyrl-CS"/>
        </w:rPr>
        <w:t>представљају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177670" w:rsidRPr="006E72E9">
        <w:rPr>
          <w:rFonts w:eastAsia="Times New Roman" w:cs="Times New Roman"/>
          <w:noProof/>
          <w:sz w:val="22"/>
          <w:szCs w:val="22"/>
          <w:lang w:val="sr-Cyrl-CS"/>
        </w:rPr>
        <w:t>п</w:t>
      </w:r>
      <w:r w:rsidR="001247E1" w:rsidRPr="006E72E9">
        <w:rPr>
          <w:rFonts w:eastAsia="Times New Roman" w:cs="Times New Roman"/>
          <w:noProof/>
          <w:sz w:val="22"/>
          <w:szCs w:val="22"/>
          <w:lang w:val="sr-Cyrl-CS"/>
        </w:rPr>
        <w:t>ренос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1247E1" w:rsidRPr="006E72E9">
        <w:rPr>
          <w:rFonts w:eastAsia="Times New Roman" w:cs="Times New Roman"/>
          <w:noProof/>
          <w:sz w:val="22"/>
          <w:szCs w:val="22"/>
          <w:lang w:val="sr-Cyrl-CS"/>
        </w:rPr>
        <w:t>средстава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424303" w:rsidRPr="006E72E9">
        <w:rPr>
          <w:rFonts w:eastAsia="Times New Roman" w:cs="Times New Roman"/>
          <w:noProof/>
          <w:sz w:val="22"/>
          <w:szCs w:val="22"/>
          <w:lang w:val="sr-Cyrl-CS"/>
        </w:rPr>
        <w:t>од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424303" w:rsidRPr="006E72E9">
        <w:rPr>
          <w:rFonts w:eastAsia="Times New Roman" w:cs="Times New Roman"/>
          <w:noProof/>
          <w:sz w:val="22"/>
          <w:szCs w:val="22"/>
          <w:lang w:val="sr-Cyrl-CS"/>
        </w:rPr>
        <w:t>стране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424303" w:rsidRPr="006E72E9">
        <w:rPr>
          <w:rFonts w:eastAsia="Times New Roman" w:cs="Times New Roman"/>
          <w:noProof/>
          <w:sz w:val="22"/>
          <w:szCs w:val="22"/>
          <w:lang w:val="sr-Cyrl-CS"/>
        </w:rPr>
        <w:t>директних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424303" w:rsidRPr="006E72E9">
        <w:rPr>
          <w:rFonts w:eastAsia="Times New Roman" w:cs="Times New Roman"/>
          <w:noProof/>
          <w:sz w:val="22"/>
          <w:szCs w:val="22"/>
          <w:lang w:val="sr-Cyrl-CS"/>
        </w:rPr>
        <w:t>корисника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1247E1" w:rsidRPr="006E72E9">
        <w:rPr>
          <w:rFonts w:eastAsia="Times New Roman" w:cs="Times New Roman"/>
          <w:noProof/>
          <w:sz w:val="22"/>
          <w:szCs w:val="22"/>
          <w:lang w:val="sr-Cyrl-CS"/>
        </w:rPr>
        <w:t>индиректним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1247E1" w:rsidRPr="006E72E9">
        <w:rPr>
          <w:rFonts w:eastAsia="Times New Roman" w:cs="Times New Roman"/>
          <w:noProof/>
          <w:sz w:val="22"/>
          <w:szCs w:val="22"/>
          <w:lang w:val="sr-Cyrl-CS"/>
        </w:rPr>
        <w:t>корисницима,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1247E1" w:rsidRPr="006E72E9">
        <w:rPr>
          <w:rFonts w:eastAsia="Times New Roman" w:cs="Times New Roman"/>
          <w:noProof/>
          <w:sz w:val="22"/>
          <w:szCs w:val="22"/>
          <w:lang w:val="sr-Cyrl-CS"/>
        </w:rPr>
        <w:t>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1247E1" w:rsidRPr="006E72E9">
        <w:rPr>
          <w:rFonts w:eastAsia="Times New Roman" w:cs="Times New Roman"/>
          <w:noProof/>
          <w:sz w:val="22"/>
          <w:szCs w:val="22"/>
          <w:lang w:val="sr-Cyrl-CS"/>
        </w:rPr>
        <w:t>складу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1247E1" w:rsidRPr="006E72E9">
        <w:rPr>
          <w:rFonts w:eastAsia="Times New Roman" w:cs="Times New Roman"/>
          <w:noProof/>
          <w:sz w:val="22"/>
          <w:szCs w:val="22"/>
          <w:lang w:val="sr-Cyrl-CS"/>
        </w:rPr>
        <w:t>са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177670" w:rsidRPr="006E72E9">
        <w:rPr>
          <w:rFonts w:eastAsia="Times New Roman" w:cs="Times New Roman"/>
          <w:noProof/>
          <w:sz w:val="22"/>
          <w:szCs w:val="22"/>
          <w:lang w:val="sr-Cyrl-CS"/>
        </w:rPr>
        <w:t>актом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1247E1" w:rsidRPr="006E72E9">
        <w:rPr>
          <w:rFonts w:eastAsia="Times New Roman" w:cs="Times New Roman"/>
          <w:noProof/>
          <w:sz w:val="22"/>
          <w:szCs w:val="22"/>
          <w:lang w:val="sr-Cyrl-CS"/>
        </w:rPr>
        <w:t>о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1247E1" w:rsidRPr="006E72E9">
        <w:rPr>
          <w:rFonts w:eastAsia="Times New Roman" w:cs="Times New Roman"/>
          <w:noProof/>
          <w:sz w:val="22"/>
          <w:szCs w:val="22"/>
          <w:lang w:val="sr-Cyrl-CS"/>
        </w:rPr>
        <w:t>буџету</w:t>
      </w:r>
      <w:r w:rsidR="00424303" w:rsidRPr="006E72E9">
        <w:rPr>
          <w:rFonts w:eastAsia="Times New Roman" w:cs="Times New Roman"/>
          <w:noProof/>
          <w:sz w:val="22"/>
          <w:szCs w:val="22"/>
          <w:lang w:val="sr-Cyrl-CS"/>
        </w:rPr>
        <w:t>.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424303" w:rsidRPr="006E72E9">
        <w:rPr>
          <w:rFonts w:eastAsia="Times New Roman" w:cs="Times New Roman"/>
          <w:noProof/>
          <w:sz w:val="22"/>
          <w:szCs w:val="22"/>
          <w:lang w:val="sr-Cyrl-CS"/>
        </w:rPr>
        <w:t>Код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424303" w:rsidRPr="006E72E9">
        <w:rPr>
          <w:rFonts w:eastAsia="Times New Roman" w:cs="Times New Roman"/>
          <w:noProof/>
          <w:sz w:val="22"/>
          <w:szCs w:val="22"/>
          <w:lang w:val="sr-Cyrl-CS"/>
        </w:rPr>
        <w:t>директног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424303" w:rsidRPr="006E72E9">
        <w:rPr>
          <w:rFonts w:eastAsia="Times New Roman" w:cs="Times New Roman"/>
          <w:noProof/>
          <w:sz w:val="22"/>
          <w:szCs w:val="22"/>
          <w:lang w:val="sr-Cyrl-CS"/>
        </w:rPr>
        <w:t>корисника,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424303" w:rsidRPr="006E72E9">
        <w:rPr>
          <w:rFonts w:eastAsia="Times New Roman" w:cs="Times New Roman"/>
          <w:noProof/>
          <w:sz w:val="22"/>
          <w:szCs w:val="22"/>
          <w:lang w:val="sr-Cyrl-CS"/>
        </w:rPr>
        <w:t>евидентирају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1247E1" w:rsidRPr="006E72E9">
        <w:rPr>
          <w:rFonts w:eastAsia="Times New Roman" w:cs="Times New Roman"/>
          <w:noProof/>
          <w:sz w:val="22"/>
          <w:szCs w:val="22"/>
          <w:lang w:val="sr-Cyrl-CS"/>
        </w:rPr>
        <w:t>се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1247E1" w:rsidRPr="006E72E9">
        <w:rPr>
          <w:rFonts w:eastAsia="Times New Roman" w:cs="Times New Roman"/>
          <w:noProof/>
          <w:sz w:val="22"/>
          <w:szCs w:val="22"/>
          <w:lang w:val="sr-Cyrl-CS"/>
        </w:rPr>
        <w:t>задужењем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1247E1" w:rsidRPr="006E72E9">
        <w:rPr>
          <w:rFonts w:eastAsia="Times New Roman" w:cs="Times New Roman"/>
          <w:noProof/>
          <w:sz w:val="22"/>
          <w:szCs w:val="22"/>
          <w:lang w:val="sr-Cyrl-CS"/>
        </w:rPr>
        <w:t>одговарајуће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1247E1" w:rsidRPr="006E72E9">
        <w:rPr>
          <w:rFonts w:eastAsia="Times New Roman" w:cs="Times New Roman"/>
          <w:noProof/>
          <w:sz w:val="22"/>
          <w:szCs w:val="22"/>
          <w:lang w:val="sr-Cyrl-CS"/>
        </w:rPr>
        <w:t>врсте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1247E1" w:rsidRPr="006E72E9">
        <w:rPr>
          <w:rFonts w:eastAsia="Times New Roman" w:cs="Times New Roman"/>
          <w:noProof/>
          <w:sz w:val="22"/>
          <w:szCs w:val="22"/>
          <w:lang w:val="sr-Cyrl-CS"/>
        </w:rPr>
        <w:t>административног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1247E1" w:rsidRPr="006E72E9">
        <w:rPr>
          <w:rFonts w:eastAsia="Times New Roman" w:cs="Times New Roman"/>
          <w:noProof/>
          <w:sz w:val="22"/>
          <w:szCs w:val="22"/>
          <w:lang w:val="sr-Cyrl-CS"/>
        </w:rPr>
        <w:t>трансфера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177670" w:rsidRPr="006E72E9">
        <w:rPr>
          <w:rFonts w:eastAsia="Times New Roman" w:cs="Times New Roman"/>
          <w:noProof/>
          <w:sz w:val="22"/>
          <w:szCs w:val="22"/>
          <w:lang w:val="sr-Cyrl-CS"/>
        </w:rPr>
        <w:t>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177670" w:rsidRPr="006E72E9">
        <w:rPr>
          <w:rFonts w:eastAsia="Times New Roman" w:cs="Times New Roman"/>
          <w:noProof/>
          <w:sz w:val="22"/>
          <w:szCs w:val="22"/>
          <w:lang w:val="sr-Cyrl-CS"/>
        </w:rPr>
        <w:t>оквиру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177670" w:rsidRPr="006E72E9">
        <w:rPr>
          <w:rFonts w:eastAsia="Times New Roman" w:cs="Times New Roman"/>
          <w:noProof/>
          <w:sz w:val="22"/>
          <w:szCs w:val="22"/>
          <w:lang w:val="sr-Cyrl-CS"/>
        </w:rPr>
        <w:t>категорије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177670" w:rsidRPr="006E72E9">
        <w:rPr>
          <w:rFonts w:eastAsia="Times New Roman" w:cs="Times New Roman"/>
          <w:noProof/>
          <w:sz w:val="22"/>
          <w:szCs w:val="22"/>
          <w:lang w:val="sr-Cyrl-CS"/>
        </w:rPr>
        <w:t>490000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177670" w:rsidRPr="006E72E9">
        <w:rPr>
          <w:rFonts w:eastAsia="Times New Roman" w:cs="Times New Roman"/>
          <w:noProof/>
          <w:sz w:val="22"/>
          <w:szCs w:val="22"/>
          <w:lang w:val="sr-Cyrl-CS"/>
        </w:rPr>
        <w:t>–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177670" w:rsidRPr="006E72E9">
        <w:rPr>
          <w:rFonts w:eastAsia="Times New Roman" w:cs="Times New Roman"/>
          <w:noProof/>
          <w:sz w:val="22"/>
          <w:szCs w:val="22"/>
          <w:lang w:val="sr-Cyrl-CS"/>
        </w:rPr>
        <w:t>Административни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177670" w:rsidRPr="006E72E9">
        <w:rPr>
          <w:rFonts w:eastAsia="Times New Roman" w:cs="Times New Roman"/>
          <w:noProof/>
          <w:sz w:val="22"/>
          <w:szCs w:val="22"/>
          <w:lang w:val="sr-Cyrl-CS"/>
        </w:rPr>
        <w:t>трансфери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177670" w:rsidRPr="006E72E9">
        <w:rPr>
          <w:rFonts w:eastAsia="Times New Roman" w:cs="Times New Roman"/>
          <w:noProof/>
          <w:sz w:val="22"/>
          <w:szCs w:val="22"/>
          <w:lang w:val="sr-Cyrl-CS"/>
        </w:rPr>
        <w:t>из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177670" w:rsidRPr="006E72E9">
        <w:rPr>
          <w:rFonts w:eastAsia="Times New Roman" w:cs="Times New Roman"/>
          <w:noProof/>
          <w:sz w:val="22"/>
          <w:szCs w:val="22"/>
          <w:lang w:val="sr-Cyrl-CS"/>
        </w:rPr>
        <w:t>буџета,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177670" w:rsidRPr="006E72E9">
        <w:rPr>
          <w:rFonts w:eastAsia="Times New Roman" w:cs="Times New Roman"/>
          <w:noProof/>
          <w:sz w:val="22"/>
          <w:szCs w:val="22"/>
          <w:lang w:val="sr-Cyrl-CS"/>
        </w:rPr>
        <w:t>од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177670" w:rsidRPr="006E72E9">
        <w:rPr>
          <w:rFonts w:eastAsia="Times New Roman" w:cs="Times New Roman"/>
          <w:noProof/>
          <w:sz w:val="22"/>
          <w:szCs w:val="22"/>
          <w:lang w:val="sr-Cyrl-CS"/>
        </w:rPr>
        <w:t>директних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177670" w:rsidRPr="006E72E9">
        <w:rPr>
          <w:rFonts w:eastAsia="Times New Roman" w:cs="Times New Roman"/>
          <w:noProof/>
          <w:sz w:val="22"/>
          <w:szCs w:val="22"/>
          <w:lang w:val="sr-Cyrl-CS"/>
        </w:rPr>
        <w:t>буџетских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177670" w:rsidRPr="006E72E9">
        <w:rPr>
          <w:rFonts w:eastAsia="Times New Roman" w:cs="Times New Roman"/>
          <w:noProof/>
          <w:sz w:val="22"/>
          <w:szCs w:val="22"/>
          <w:lang w:val="sr-Cyrl-CS"/>
        </w:rPr>
        <w:t>корисник</w:t>
      </w:r>
      <w:r w:rsidR="0006666C">
        <w:rPr>
          <w:rFonts w:eastAsia="Times New Roman" w:cs="Times New Roman"/>
          <w:noProof/>
          <w:sz w:val="22"/>
          <w:szCs w:val="22"/>
          <w:lang w:val="sr-Cyrl-CS"/>
        </w:rPr>
        <w:t>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177670" w:rsidRPr="006E72E9">
        <w:rPr>
          <w:rFonts w:eastAsia="Times New Roman" w:cs="Times New Roman"/>
          <w:noProof/>
          <w:sz w:val="22"/>
          <w:szCs w:val="22"/>
          <w:lang w:val="sr-Cyrl-CS"/>
        </w:rPr>
        <w:t>индиректним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177670" w:rsidRPr="006E72E9">
        <w:rPr>
          <w:rFonts w:eastAsia="Times New Roman" w:cs="Times New Roman"/>
          <w:noProof/>
          <w:sz w:val="22"/>
          <w:szCs w:val="22"/>
          <w:lang w:val="sr-Cyrl-CS"/>
        </w:rPr>
        <w:t>буџетским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177670" w:rsidRPr="006E72E9">
        <w:rPr>
          <w:rFonts w:eastAsia="Times New Roman" w:cs="Times New Roman"/>
          <w:noProof/>
          <w:sz w:val="22"/>
          <w:szCs w:val="22"/>
          <w:lang w:val="sr-Cyrl-CS"/>
        </w:rPr>
        <w:t>корисницима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177670" w:rsidRPr="006E72E9">
        <w:rPr>
          <w:rFonts w:eastAsia="Times New Roman" w:cs="Times New Roman"/>
          <w:noProof/>
          <w:sz w:val="22"/>
          <w:szCs w:val="22"/>
          <w:lang w:val="sr-Cyrl-CS"/>
        </w:rPr>
        <w:t>или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177670" w:rsidRPr="006E72E9">
        <w:rPr>
          <w:rFonts w:eastAsia="Times New Roman" w:cs="Times New Roman"/>
          <w:noProof/>
          <w:sz w:val="22"/>
          <w:szCs w:val="22"/>
          <w:lang w:val="sr-Cyrl-CS"/>
        </w:rPr>
        <w:t>између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177670" w:rsidRPr="006E72E9">
        <w:rPr>
          <w:rFonts w:eastAsia="Times New Roman" w:cs="Times New Roman"/>
          <w:noProof/>
          <w:sz w:val="22"/>
          <w:szCs w:val="22"/>
          <w:lang w:val="sr-Cyrl-CS"/>
        </w:rPr>
        <w:t>буџетских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177670" w:rsidRPr="006E72E9">
        <w:rPr>
          <w:rFonts w:eastAsia="Times New Roman" w:cs="Times New Roman"/>
          <w:noProof/>
          <w:sz w:val="22"/>
          <w:szCs w:val="22"/>
          <w:lang w:val="sr-Cyrl-CS"/>
        </w:rPr>
        <w:t>корисника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177670" w:rsidRPr="006E72E9">
        <w:rPr>
          <w:rFonts w:eastAsia="Times New Roman" w:cs="Times New Roman"/>
          <w:noProof/>
          <w:sz w:val="22"/>
          <w:szCs w:val="22"/>
          <w:lang w:val="sr-Cyrl-CS"/>
        </w:rPr>
        <w:t>на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177670" w:rsidRPr="006E72E9">
        <w:rPr>
          <w:rFonts w:eastAsia="Times New Roman" w:cs="Times New Roman"/>
          <w:noProof/>
          <w:sz w:val="22"/>
          <w:szCs w:val="22"/>
          <w:lang w:val="sr-Cyrl-CS"/>
        </w:rPr>
        <w:t>истом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177670" w:rsidRPr="006E72E9">
        <w:rPr>
          <w:rFonts w:eastAsia="Times New Roman" w:cs="Times New Roman"/>
          <w:noProof/>
          <w:sz w:val="22"/>
          <w:szCs w:val="22"/>
          <w:lang w:val="sr-Cyrl-CS"/>
        </w:rPr>
        <w:t>нивоу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671DA5" w:rsidRPr="006E72E9">
        <w:rPr>
          <w:rFonts w:eastAsia="Times New Roman" w:cs="Times New Roman"/>
          <w:noProof/>
          <w:sz w:val="22"/>
          <w:szCs w:val="22"/>
          <w:lang w:val="sr-Cyrl-CS"/>
        </w:rPr>
        <w:t>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671DA5" w:rsidRPr="006E72E9">
        <w:rPr>
          <w:rFonts w:eastAsia="Times New Roman" w:cs="Times New Roman"/>
          <w:noProof/>
          <w:sz w:val="22"/>
          <w:szCs w:val="22"/>
          <w:lang w:val="sr-Cyrl-CS"/>
        </w:rPr>
        <w:t>средства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671DA5" w:rsidRPr="006E72E9">
        <w:rPr>
          <w:rFonts w:eastAsia="Times New Roman" w:cs="Times New Roman"/>
          <w:noProof/>
          <w:sz w:val="22"/>
          <w:szCs w:val="22"/>
          <w:lang w:val="sr-Cyrl-CS"/>
        </w:rPr>
        <w:t>резерве</w:t>
      </w:r>
      <w:r w:rsidR="001247E1" w:rsidRPr="006E72E9">
        <w:rPr>
          <w:rFonts w:eastAsia="Times New Roman" w:cs="Times New Roman"/>
          <w:noProof/>
          <w:sz w:val="22"/>
          <w:szCs w:val="22"/>
          <w:lang w:val="sr-Cyrl-CS"/>
        </w:rPr>
        <w:t>,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1247E1" w:rsidRPr="006E72E9">
        <w:rPr>
          <w:rFonts w:eastAsia="Times New Roman" w:cs="Times New Roman"/>
          <w:noProof/>
          <w:sz w:val="22"/>
          <w:szCs w:val="22"/>
          <w:lang w:val="sr-Cyrl-CS"/>
        </w:rPr>
        <w:t>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1247E1" w:rsidRPr="006E72E9">
        <w:rPr>
          <w:rFonts w:eastAsia="Times New Roman" w:cs="Times New Roman"/>
          <w:noProof/>
          <w:sz w:val="22"/>
          <w:szCs w:val="22"/>
          <w:lang w:val="sr-Cyrl-CS"/>
        </w:rPr>
        <w:t>одобрењем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1247E1" w:rsidRPr="006E72E9">
        <w:rPr>
          <w:rFonts w:eastAsia="Times New Roman" w:cs="Times New Roman"/>
          <w:noProof/>
          <w:sz w:val="22"/>
          <w:szCs w:val="22"/>
          <w:lang w:val="sr-Cyrl-CS"/>
        </w:rPr>
        <w:t>текућег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1247E1" w:rsidRPr="006E72E9">
        <w:rPr>
          <w:rFonts w:eastAsia="Times New Roman" w:cs="Times New Roman"/>
          <w:noProof/>
          <w:sz w:val="22"/>
          <w:szCs w:val="22"/>
          <w:lang w:val="sr-Cyrl-CS"/>
        </w:rPr>
        <w:t>рачуна.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424303" w:rsidRPr="006E72E9">
        <w:rPr>
          <w:rFonts w:eastAsia="Times New Roman" w:cs="Times New Roman"/>
          <w:noProof/>
          <w:sz w:val="22"/>
          <w:szCs w:val="22"/>
          <w:lang w:val="sr-Cyrl-CS"/>
        </w:rPr>
        <w:t>Код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424303" w:rsidRPr="006E72E9">
        <w:rPr>
          <w:rFonts w:eastAsia="Times New Roman" w:cs="Times New Roman"/>
          <w:noProof/>
          <w:sz w:val="22"/>
          <w:szCs w:val="22"/>
          <w:lang w:val="sr-Cyrl-CS"/>
        </w:rPr>
        <w:t>индиректног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424303" w:rsidRPr="006E72E9">
        <w:rPr>
          <w:rFonts w:eastAsia="Times New Roman" w:cs="Times New Roman"/>
          <w:noProof/>
          <w:sz w:val="22"/>
          <w:szCs w:val="22"/>
          <w:lang w:val="sr-Cyrl-CS"/>
        </w:rPr>
        <w:t>корисника,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424303" w:rsidRPr="006E72E9">
        <w:rPr>
          <w:rFonts w:eastAsia="Times New Roman" w:cs="Times New Roman"/>
          <w:noProof/>
          <w:sz w:val="22"/>
          <w:szCs w:val="22"/>
          <w:lang w:val="sr-Cyrl-CS"/>
        </w:rPr>
        <w:t>евидентирање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424303" w:rsidRPr="006E72E9">
        <w:rPr>
          <w:rFonts w:eastAsia="Times New Roman" w:cs="Times New Roman"/>
          <w:noProof/>
          <w:sz w:val="22"/>
          <w:szCs w:val="22"/>
          <w:lang w:val="sr-Cyrl-CS"/>
        </w:rPr>
        <w:t>се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424303" w:rsidRPr="006E72E9">
        <w:rPr>
          <w:rFonts w:eastAsia="Times New Roman" w:cs="Times New Roman"/>
          <w:noProof/>
          <w:sz w:val="22"/>
          <w:szCs w:val="22"/>
          <w:lang w:val="sr-Cyrl-CS"/>
        </w:rPr>
        <w:t>врши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424303" w:rsidRPr="006E72E9">
        <w:rPr>
          <w:rFonts w:eastAsia="Times New Roman" w:cs="Times New Roman"/>
          <w:noProof/>
          <w:sz w:val="22"/>
          <w:szCs w:val="22"/>
          <w:lang w:val="sr-Cyrl-CS"/>
        </w:rPr>
        <w:t>задужењем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424303" w:rsidRPr="006E72E9">
        <w:rPr>
          <w:rFonts w:eastAsia="Times New Roman" w:cs="Times New Roman"/>
          <w:noProof/>
          <w:sz w:val="22"/>
          <w:szCs w:val="22"/>
          <w:lang w:val="sr-Cyrl-CS"/>
        </w:rPr>
        <w:t>текућег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424303" w:rsidRPr="006E72E9">
        <w:rPr>
          <w:rFonts w:eastAsia="Times New Roman" w:cs="Times New Roman"/>
          <w:noProof/>
          <w:sz w:val="22"/>
          <w:szCs w:val="22"/>
          <w:lang w:val="sr-Cyrl-CS"/>
        </w:rPr>
        <w:t>рачуна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424303" w:rsidRPr="006E72E9">
        <w:rPr>
          <w:rFonts w:eastAsia="Times New Roman" w:cs="Times New Roman"/>
          <w:noProof/>
          <w:sz w:val="22"/>
          <w:szCs w:val="22"/>
          <w:lang w:val="sr-Cyrl-CS"/>
        </w:rPr>
        <w:t>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424303" w:rsidRPr="006E72E9">
        <w:rPr>
          <w:rFonts w:eastAsia="Times New Roman" w:cs="Times New Roman"/>
          <w:noProof/>
          <w:sz w:val="22"/>
          <w:szCs w:val="22"/>
          <w:lang w:val="sr-Cyrl-CS"/>
        </w:rPr>
        <w:t>одобрењем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424303" w:rsidRPr="006E72E9">
        <w:rPr>
          <w:rFonts w:eastAsia="Times New Roman" w:cs="Times New Roman"/>
          <w:noProof/>
          <w:sz w:val="22"/>
          <w:szCs w:val="22"/>
          <w:lang w:val="sr-Cyrl-CS"/>
        </w:rPr>
        <w:t>одговарајућег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424303" w:rsidRPr="006E72E9">
        <w:rPr>
          <w:rFonts w:eastAsia="Times New Roman" w:cs="Times New Roman"/>
          <w:noProof/>
          <w:sz w:val="22"/>
          <w:szCs w:val="22"/>
          <w:lang w:val="sr-Cyrl-CS"/>
        </w:rPr>
        <w:t>конта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424303" w:rsidRPr="006E72E9">
        <w:rPr>
          <w:rFonts w:eastAsia="Times New Roman" w:cs="Times New Roman"/>
          <w:noProof/>
          <w:sz w:val="22"/>
          <w:szCs w:val="22"/>
          <w:lang w:val="sr-Cyrl-CS"/>
        </w:rPr>
        <w:t>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424303" w:rsidRPr="006E72E9">
        <w:rPr>
          <w:rFonts w:eastAsia="Times New Roman" w:cs="Times New Roman"/>
          <w:noProof/>
          <w:sz w:val="22"/>
          <w:szCs w:val="22"/>
          <w:lang w:val="sr-Cyrl-CS"/>
        </w:rPr>
        <w:t>класи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424303" w:rsidRPr="006E72E9">
        <w:rPr>
          <w:rFonts w:eastAsia="Times New Roman" w:cs="Times New Roman"/>
          <w:noProof/>
          <w:sz w:val="22"/>
          <w:szCs w:val="22"/>
          <w:lang w:val="sr-Cyrl-CS"/>
        </w:rPr>
        <w:t>7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424303" w:rsidRPr="006E72E9">
        <w:rPr>
          <w:rFonts w:eastAsia="Times New Roman" w:cs="Times New Roman"/>
          <w:noProof/>
          <w:sz w:val="22"/>
          <w:szCs w:val="22"/>
          <w:lang w:val="sr-Cyrl-CS"/>
        </w:rPr>
        <w:t>зависно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424303" w:rsidRPr="006E72E9">
        <w:rPr>
          <w:rFonts w:eastAsia="Times New Roman" w:cs="Times New Roman"/>
          <w:noProof/>
          <w:sz w:val="22"/>
          <w:szCs w:val="22"/>
          <w:lang w:val="sr-Cyrl-CS"/>
        </w:rPr>
        <w:t>од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424303" w:rsidRPr="006E72E9">
        <w:rPr>
          <w:rFonts w:eastAsia="Times New Roman" w:cs="Times New Roman"/>
          <w:noProof/>
          <w:sz w:val="22"/>
          <w:szCs w:val="22"/>
          <w:lang w:val="sr-Cyrl-CS"/>
        </w:rPr>
        <w:t>нивоа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424303" w:rsidRPr="006E72E9">
        <w:rPr>
          <w:rFonts w:eastAsia="Times New Roman" w:cs="Times New Roman"/>
          <w:noProof/>
          <w:sz w:val="22"/>
          <w:szCs w:val="22"/>
          <w:lang w:val="sr-Cyrl-CS"/>
        </w:rPr>
        <w:t>власти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424303" w:rsidRPr="006E72E9">
        <w:rPr>
          <w:rFonts w:eastAsia="Times New Roman" w:cs="Times New Roman"/>
          <w:noProof/>
          <w:sz w:val="22"/>
          <w:szCs w:val="22"/>
          <w:lang w:val="sr-Cyrl-CS"/>
        </w:rPr>
        <w:t>који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424303" w:rsidRPr="006E72E9">
        <w:rPr>
          <w:rFonts w:eastAsia="Times New Roman" w:cs="Times New Roman"/>
          <w:noProof/>
          <w:sz w:val="22"/>
          <w:szCs w:val="22"/>
          <w:lang w:val="sr-Cyrl-CS"/>
        </w:rPr>
        <w:t>је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424303" w:rsidRPr="006E72E9">
        <w:rPr>
          <w:rFonts w:eastAsia="Times New Roman" w:cs="Times New Roman"/>
          <w:noProof/>
          <w:sz w:val="22"/>
          <w:szCs w:val="22"/>
          <w:lang w:val="sr-Cyrl-CS"/>
        </w:rPr>
        <w:t>трансферисао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424303" w:rsidRPr="006E72E9">
        <w:rPr>
          <w:rFonts w:eastAsia="Times New Roman" w:cs="Times New Roman"/>
          <w:noProof/>
          <w:sz w:val="22"/>
          <w:szCs w:val="22"/>
          <w:lang w:val="sr-Cyrl-CS"/>
        </w:rPr>
        <w:t>средства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424303" w:rsidRPr="006E72E9">
        <w:rPr>
          <w:rFonts w:eastAsia="Times New Roman" w:cs="Times New Roman"/>
          <w:noProof/>
          <w:sz w:val="22"/>
          <w:szCs w:val="22"/>
          <w:lang w:val="sr-Cyrl-CS"/>
        </w:rPr>
        <w:t>(група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424303" w:rsidRPr="006E72E9">
        <w:rPr>
          <w:rFonts w:eastAsia="Times New Roman" w:cs="Times New Roman"/>
          <w:noProof/>
          <w:sz w:val="22"/>
          <w:szCs w:val="22"/>
          <w:lang w:val="sr-Cyrl-CS"/>
        </w:rPr>
        <w:t>733000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424303" w:rsidRPr="006E72E9">
        <w:rPr>
          <w:rFonts w:eastAsia="Times New Roman" w:cs="Times New Roman"/>
          <w:noProof/>
          <w:sz w:val="22"/>
          <w:szCs w:val="22"/>
          <w:lang w:val="sr-Cyrl-CS"/>
        </w:rPr>
        <w:t>за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424303" w:rsidRPr="006E72E9">
        <w:rPr>
          <w:rFonts w:eastAsia="Times New Roman" w:cs="Times New Roman"/>
          <w:noProof/>
          <w:sz w:val="22"/>
          <w:szCs w:val="22"/>
          <w:lang w:val="sr-Cyrl-CS"/>
        </w:rPr>
        <w:t>трансфере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424303" w:rsidRPr="006E72E9">
        <w:rPr>
          <w:rFonts w:eastAsia="Times New Roman" w:cs="Times New Roman"/>
          <w:noProof/>
          <w:sz w:val="22"/>
          <w:szCs w:val="22"/>
          <w:lang w:val="sr-Cyrl-CS"/>
        </w:rPr>
        <w:t>од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424303" w:rsidRPr="006E72E9">
        <w:rPr>
          <w:rFonts w:eastAsia="Times New Roman" w:cs="Times New Roman"/>
          <w:noProof/>
          <w:sz w:val="22"/>
          <w:szCs w:val="22"/>
          <w:lang w:val="sr-Cyrl-CS"/>
        </w:rPr>
        <w:t>других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424303" w:rsidRPr="006E72E9">
        <w:rPr>
          <w:rFonts w:eastAsia="Times New Roman" w:cs="Times New Roman"/>
          <w:noProof/>
          <w:sz w:val="22"/>
          <w:szCs w:val="22"/>
          <w:lang w:val="sr-Cyrl-CS"/>
        </w:rPr>
        <w:t>нивоа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424303" w:rsidRPr="006E72E9">
        <w:rPr>
          <w:rFonts w:eastAsia="Times New Roman" w:cs="Times New Roman"/>
          <w:noProof/>
          <w:sz w:val="22"/>
          <w:szCs w:val="22"/>
          <w:lang w:val="sr-Cyrl-CS"/>
        </w:rPr>
        <w:t>власти,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424303" w:rsidRPr="006E72E9">
        <w:rPr>
          <w:rFonts w:eastAsia="Times New Roman" w:cs="Times New Roman"/>
          <w:noProof/>
          <w:sz w:val="22"/>
          <w:szCs w:val="22"/>
          <w:lang w:val="sr-Cyrl-CS"/>
        </w:rPr>
        <w:t>791000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424303" w:rsidRPr="006E72E9">
        <w:rPr>
          <w:rFonts w:eastAsia="Times New Roman" w:cs="Times New Roman"/>
          <w:noProof/>
          <w:sz w:val="22"/>
          <w:szCs w:val="22"/>
          <w:lang w:val="sr-Cyrl-CS"/>
        </w:rPr>
        <w:t>за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424303" w:rsidRPr="006E72E9">
        <w:rPr>
          <w:rFonts w:eastAsia="Times New Roman" w:cs="Times New Roman"/>
          <w:noProof/>
          <w:sz w:val="22"/>
          <w:szCs w:val="22"/>
          <w:lang w:val="sr-Cyrl-CS"/>
        </w:rPr>
        <w:t>приходе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424303" w:rsidRPr="006E72E9">
        <w:rPr>
          <w:rFonts w:eastAsia="Times New Roman" w:cs="Times New Roman"/>
          <w:noProof/>
          <w:sz w:val="22"/>
          <w:szCs w:val="22"/>
          <w:lang w:val="sr-Cyrl-CS"/>
        </w:rPr>
        <w:t>из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424303" w:rsidRPr="006E72E9">
        <w:rPr>
          <w:rFonts w:eastAsia="Times New Roman" w:cs="Times New Roman"/>
          <w:noProof/>
          <w:sz w:val="22"/>
          <w:szCs w:val="22"/>
          <w:lang w:val="sr-Cyrl-CS"/>
        </w:rPr>
        <w:t>буџета</w:t>
      </w:r>
      <w:r w:rsidR="00C57F80">
        <w:rPr>
          <w:rFonts w:eastAsia="Times New Roman" w:cs="Times New Roman"/>
          <w:noProof/>
          <w:sz w:val="22"/>
          <w:szCs w:val="22"/>
          <w:lang w:val="sr-Cyrl-CS"/>
        </w:rPr>
        <w:t>.</w:t>
      </w:r>
    </w:p>
    <w:p w14:paraId="3F1EB0C7" w14:textId="6C931C2B" w:rsidR="001247E1" w:rsidRPr="006E72E9" w:rsidRDefault="001247E1" w:rsidP="006E72E9">
      <w:pPr>
        <w:spacing w:before="60"/>
        <w:ind w:firstLine="567"/>
        <w:jc w:val="both"/>
        <w:rPr>
          <w:rFonts w:eastAsia="Times New Roman" w:cs="Times New Roman"/>
          <w:noProof/>
          <w:sz w:val="22"/>
          <w:szCs w:val="22"/>
          <w:lang w:val="sr-Cyrl-CS"/>
        </w:rPr>
      </w:pPr>
      <w:r w:rsidRPr="006E72E9">
        <w:rPr>
          <w:rFonts w:eastAsia="Times New Roman" w:cs="Times New Roman"/>
          <w:noProof/>
          <w:sz w:val="22"/>
          <w:szCs w:val="22"/>
          <w:lang w:val="sr-Cyrl-CS"/>
        </w:rPr>
        <w:t>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поступку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консолидације,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административни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трансфери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5529A1" w:rsidRPr="006E72E9">
        <w:rPr>
          <w:rFonts w:eastAsia="Times New Roman" w:cs="Times New Roman"/>
          <w:noProof/>
          <w:sz w:val="22"/>
          <w:szCs w:val="22"/>
          <w:lang w:val="sr-Cyrl-CS"/>
        </w:rPr>
        <w:t>сравњују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приходима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из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буџета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(категорија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790000),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5529A1" w:rsidRPr="006E72E9">
        <w:rPr>
          <w:rFonts w:eastAsia="Times New Roman" w:cs="Times New Roman"/>
          <w:noProof/>
          <w:sz w:val="22"/>
          <w:szCs w:val="22"/>
          <w:lang w:val="sr-Cyrl-CS"/>
        </w:rPr>
        <w:t>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5529A1" w:rsidRPr="006E72E9">
        <w:rPr>
          <w:rFonts w:eastAsia="Times New Roman" w:cs="Times New Roman"/>
          <w:noProof/>
          <w:sz w:val="22"/>
          <w:szCs w:val="22"/>
          <w:lang w:val="sr-Cyrl-CS"/>
        </w:rPr>
        <w:t>затим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5529A1" w:rsidRPr="006E72E9">
        <w:rPr>
          <w:rFonts w:eastAsia="Times New Roman" w:cs="Times New Roman"/>
          <w:noProof/>
          <w:sz w:val="22"/>
          <w:szCs w:val="22"/>
          <w:lang w:val="sr-Cyrl-CS"/>
        </w:rPr>
        <w:t>се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5529A1" w:rsidRPr="006E72E9">
        <w:rPr>
          <w:rFonts w:eastAsia="Times New Roman" w:cs="Times New Roman"/>
          <w:noProof/>
          <w:sz w:val="22"/>
          <w:szCs w:val="22"/>
          <w:lang w:val="sr-Cyrl-CS"/>
        </w:rPr>
        <w:t>међусобно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5529A1" w:rsidRPr="006E72E9">
        <w:rPr>
          <w:rFonts w:eastAsia="Times New Roman" w:cs="Times New Roman"/>
          <w:noProof/>
          <w:sz w:val="22"/>
          <w:szCs w:val="22"/>
          <w:lang w:val="sr-Cyrl-CS"/>
        </w:rPr>
        <w:t>затварају.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5529A1" w:rsidRPr="006E72E9">
        <w:rPr>
          <w:rFonts w:eastAsia="Times New Roman" w:cs="Times New Roman"/>
          <w:noProof/>
          <w:sz w:val="22"/>
          <w:szCs w:val="22"/>
          <w:lang w:val="sr-Cyrl-CS"/>
        </w:rPr>
        <w:t>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5529A1" w:rsidRPr="006E72E9">
        <w:rPr>
          <w:rFonts w:eastAsia="Times New Roman" w:cs="Times New Roman"/>
          <w:noProof/>
          <w:sz w:val="22"/>
          <w:szCs w:val="22"/>
          <w:lang w:val="sr-Cyrl-CS"/>
        </w:rPr>
        <w:t>консолидованим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5529A1" w:rsidRPr="006E72E9">
        <w:rPr>
          <w:rFonts w:eastAsia="Times New Roman" w:cs="Times New Roman"/>
          <w:noProof/>
          <w:sz w:val="22"/>
          <w:szCs w:val="22"/>
          <w:lang w:val="sr-Cyrl-CS"/>
        </w:rPr>
        <w:t>извештајима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5529A1" w:rsidRPr="006E72E9">
        <w:rPr>
          <w:rFonts w:eastAsia="Times New Roman" w:cs="Times New Roman"/>
          <w:noProof/>
          <w:sz w:val="22"/>
          <w:szCs w:val="22"/>
          <w:lang w:val="sr-Cyrl-CS"/>
        </w:rPr>
        <w:t>се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5529A1" w:rsidRPr="006E72E9">
        <w:rPr>
          <w:rFonts w:eastAsia="Times New Roman" w:cs="Times New Roman"/>
          <w:noProof/>
          <w:sz w:val="22"/>
          <w:szCs w:val="22"/>
          <w:lang w:val="sr-Cyrl-CS"/>
        </w:rPr>
        <w:t>приказују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5529A1" w:rsidRPr="006E72E9">
        <w:rPr>
          <w:rFonts w:eastAsia="Times New Roman" w:cs="Times New Roman"/>
          <w:noProof/>
          <w:sz w:val="22"/>
          <w:szCs w:val="22"/>
          <w:lang w:val="sr-Cyrl-CS"/>
        </w:rPr>
        <w:t>стварни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5529A1" w:rsidRPr="006E72E9">
        <w:rPr>
          <w:rFonts w:eastAsia="Times New Roman" w:cs="Times New Roman"/>
          <w:noProof/>
          <w:sz w:val="22"/>
          <w:szCs w:val="22"/>
          <w:lang w:val="sr-Cyrl-CS"/>
        </w:rPr>
        <w:t>расходи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5529A1" w:rsidRPr="006E72E9">
        <w:rPr>
          <w:rFonts w:eastAsia="Times New Roman" w:cs="Times New Roman"/>
          <w:noProof/>
          <w:sz w:val="22"/>
          <w:szCs w:val="22"/>
          <w:lang w:val="sr-Cyrl-CS"/>
        </w:rPr>
        <w:t>код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5529A1" w:rsidRPr="006E72E9">
        <w:rPr>
          <w:rFonts w:eastAsia="Times New Roman" w:cs="Times New Roman"/>
          <w:noProof/>
          <w:sz w:val="22"/>
          <w:szCs w:val="22"/>
          <w:lang w:val="sr-Cyrl-CS"/>
        </w:rPr>
        <w:t>индиректних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5529A1" w:rsidRPr="006E72E9">
        <w:rPr>
          <w:rFonts w:eastAsia="Times New Roman" w:cs="Times New Roman"/>
          <w:noProof/>
          <w:sz w:val="22"/>
          <w:szCs w:val="22"/>
          <w:lang w:val="sr-Cyrl-CS"/>
        </w:rPr>
        <w:t>корисника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5529A1" w:rsidRPr="006E72E9">
        <w:rPr>
          <w:rFonts w:eastAsia="Times New Roman" w:cs="Times New Roman"/>
          <w:noProof/>
          <w:sz w:val="22"/>
          <w:szCs w:val="22"/>
          <w:lang w:val="sr-Cyrl-CS"/>
        </w:rPr>
        <w:t>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5529A1" w:rsidRPr="006E72E9">
        <w:rPr>
          <w:rFonts w:eastAsia="Times New Roman" w:cs="Times New Roman"/>
          <w:noProof/>
          <w:sz w:val="22"/>
          <w:szCs w:val="22"/>
          <w:lang w:val="sr-Cyrl-CS"/>
        </w:rPr>
        <w:t>оквиру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5529A1" w:rsidRPr="006E72E9">
        <w:rPr>
          <w:rFonts w:eastAsia="Times New Roman" w:cs="Times New Roman"/>
          <w:noProof/>
          <w:sz w:val="22"/>
          <w:szCs w:val="22"/>
          <w:lang w:val="sr-Cyrl-CS"/>
        </w:rPr>
        <w:t>класе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5529A1" w:rsidRPr="006E72E9">
        <w:rPr>
          <w:rFonts w:eastAsia="Times New Roman" w:cs="Times New Roman"/>
          <w:noProof/>
          <w:sz w:val="22"/>
          <w:szCs w:val="22"/>
          <w:lang w:val="sr-Cyrl-CS"/>
        </w:rPr>
        <w:t>4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5529A1" w:rsidRPr="006E72E9">
        <w:rPr>
          <w:rFonts w:eastAsia="Times New Roman" w:cs="Times New Roman"/>
          <w:noProof/>
          <w:sz w:val="22"/>
          <w:szCs w:val="22"/>
          <w:lang w:val="sr-Cyrl-CS"/>
        </w:rPr>
        <w:t>–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5529A1" w:rsidRPr="006E72E9">
        <w:rPr>
          <w:rFonts w:eastAsia="Times New Roman" w:cs="Times New Roman"/>
          <w:noProof/>
          <w:sz w:val="22"/>
          <w:szCs w:val="22"/>
          <w:lang w:val="sr-Cyrl-CS"/>
        </w:rPr>
        <w:t>Текући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5529A1" w:rsidRPr="006E72E9">
        <w:rPr>
          <w:rFonts w:eastAsia="Times New Roman" w:cs="Times New Roman"/>
          <w:noProof/>
          <w:sz w:val="22"/>
          <w:szCs w:val="22"/>
          <w:lang w:val="sr-Cyrl-CS"/>
        </w:rPr>
        <w:t>расходи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5529A1" w:rsidRPr="006E72E9">
        <w:rPr>
          <w:rFonts w:eastAsia="Times New Roman" w:cs="Times New Roman"/>
          <w:noProof/>
          <w:sz w:val="22"/>
          <w:szCs w:val="22"/>
          <w:lang w:val="sr-Cyrl-CS"/>
        </w:rPr>
        <w:t>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5529A1" w:rsidRPr="006E72E9">
        <w:rPr>
          <w:rFonts w:eastAsia="Times New Roman" w:cs="Times New Roman"/>
          <w:noProof/>
          <w:sz w:val="22"/>
          <w:szCs w:val="22"/>
          <w:lang w:val="sr-Cyrl-CS"/>
        </w:rPr>
        <w:t>класе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5529A1" w:rsidRPr="006E72E9">
        <w:rPr>
          <w:rFonts w:eastAsia="Times New Roman" w:cs="Times New Roman"/>
          <w:noProof/>
          <w:sz w:val="22"/>
          <w:szCs w:val="22"/>
          <w:lang w:val="sr-Cyrl-CS"/>
        </w:rPr>
        <w:t>5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5529A1" w:rsidRPr="006E72E9">
        <w:rPr>
          <w:rFonts w:eastAsia="Times New Roman" w:cs="Times New Roman"/>
          <w:noProof/>
          <w:sz w:val="22"/>
          <w:szCs w:val="22"/>
          <w:lang w:val="sr-Cyrl-CS"/>
        </w:rPr>
        <w:t>–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5529A1" w:rsidRPr="006E72E9">
        <w:rPr>
          <w:rFonts w:eastAsia="Times New Roman" w:cs="Times New Roman"/>
          <w:noProof/>
          <w:sz w:val="22"/>
          <w:szCs w:val="22"/>
          <w:lang w:val="sr-Cyrl-CS"/>
        </w:rPr>
        <w:t>Издаци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5529A1" w:rsidRPr="006E72E9">
        <w:rPr>
          <w:rFonts w:eastAsia="Times New Roman" w:cs="Times New Roman"/>
          <w:noProof/>
          <w:sz w:val="22"/>
          <w:szCs w:val="22"/>
          <w:lang w:val="sr-Cyrl-CS"/>
        </w:rPr>
        <w:t>за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5529A1" w:rsidRPr="006E72E9">
        <w:rPr>
          <w:rFonts w:eastAsia="Times New Roman" w:cs="Times New Roman"/>
          <w:noProof/>
          <w:sz w:val="22"/>
          <w:szCs w:val="22"/>
          <w:lang w:val="sr-Cyrl-CS"/>
        </w:rPr>
        <w:t>нефинансијску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5529A1" w:rsidRPr="006E72E9">
        <w:rPr>
          <w:rFonts w:eastAsia="Times New Roman" w:cs="Times New Roman"/>
          <w:noProof/>
          <w:sz w:val="22"/>
          <w:szCs w:val="22"/>
          <w:lang w:val="sr-Cyrl-CS"/>
        </w:rPr>
        <w:t>имовину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5529A1" w:rsidRPr="006E72E9">
        <w:rPr>
          <w:rFonts w:eastAsia="Times New Roman" w:cs="Times New Roman"/>
          <w:noProof/>
          <w:sz w:val="22"/>
          <w:szCs w:val="22"/>
          <w:lang w:val="sr-Cyrl-CS"/>
        </w:rPr>
        <w:t>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5529A1" w:rsidRPr="006E72E9">
        <w:rPr>
          <w:rFonts w:eastAsia="Times New Roman" w:cs="Times New Roman"/>
          <w:noProof/>
          <w:sz w:val="22"/>
          <w:szCs w:val="22"/>
          <w:lang w:val="sr-Cyrl-CS"/>
        </w:rPr>
        <w:t>класа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5529A1" w:rsidRPr="006E72E9">
        <w:rPr>
          <w:rFonts w:eastAsia="Times New Roman" w:cs="Times New Roman"/>
          <w:noProof/>
          <w:sz w:val="22"/>
          <w:szCs w:val="22"/>
          <w:lang w:val="sr-Cyrl-CS"/>
        </w:rPr>
        <w:t>7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5529A1" w:rsidRPr="006E72E9">
        <w:rPr>
          <w:rFonts w:eastAsia="Times New Roman" w:cs="Times New Roman"/>
          <w:noProof/>
          <w:sz w:val="22"/>
          <w:szCs w:val="22"/>
          <w:lang w:val="sr-Cyrl-CS"/>
        </w:rPr>
        <w:t>–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5529A1" w:rsidRPr="006E72E9">
        <w:rPr>
          <w:rFonts w:eastAsia="Times New Roman" w:cs="Times New Roman"/>
          <w:noProof/>
          <w:sz w:val="22"/>
          <w:szCs w:val="22"/>
          <w:lang w:val="sr-Cyrl-CS"/>
        </w:rPr>
        <w:t>Текући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5529A1" w:rsidRPr="006E72E9">
        <w:rPr>
          <w:rFonts w:eastAsia="Times New Roman" w:cs="Times New Roman"/>
          <w:noProof/>
          <w:sz w:val="22"/>
          <w:szCs w:val="22"/>
          <w:lang w:val="sr-Cyrl-CS"/>
        </w:rPr>
        <w:t>приходи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5529A1" w:rsidRPr="006E72E9">
        <w:rPr>
          <w:rFonts w:eastAsia="Times New Roman" w:cs="Times New Roman"/>
          <w:noProof/>
          <w:sz w:val="22"/>
          <w:szCs w:val="22"/>
          <w:lang w:val="sr-Cyrl-CS"/>
        </w:rPr>
        <w:t>код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5529A1" w:rsidRPr="006E72E9">
        <w:rPr>
          <w:rFonts w:eastAsia="Times New Roman" w:cs="Times New Roman"/>
          <w:noProof/>
          <w:sz w:val="22"/>
          <w:szCs w:val="22"/>
          <w:lang w:val="sr-Cyrl-CS"/>
        </w:rPr>
        <w:t>директних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5529A1" w:rsidRPr="006E72E9">
        <w:rPr>
          <w:rFonts w:eastAsia="Times New Roman" w:cs="Times New Roman"/>
          <w:noProof/>
          <w:sz w:val="22"/>
          <w:szCs w:val="22"/>
          <w:lang w:val="sr-Cyrl-CS"/>
        </w:rPr>
        <w:t>корисника.</w:t>
      </w:r>
    </w:p>
    <w:p w14:paraId="1420BF12" w14:textId="5471A5C1" w:rsidR="00C57F80" w:rsidRPr="00C57F80" w:rsidRDefault="001247E1" w:rsidP="00C57F80">
      <w:pPr>
        <w:shd w:val="clear" w:color="auto" w:fill="FFFFFF"/>
        <w:spacing w:before="240" w:after="120"/>
        <w:jc w:val="center"/>
        <w:rPr>
          <w:rFonts w:eastAsia="Times New Roman" w:cs="Times New Roman"/>
          <w:b/>
          <w:i/>
          <w:iCs/>
          <w:color w:val="000000" w:themeColor="text1"/>
          <w:lang w:val="sr-Cyrl-RS"/>
        </w:rPr>
      </w:pPr>
      <w:bookmarkStart w:id="40" w:name="str_23"/>
      <w:bookmarkEnd w:id="40"/>
      <w:r w:rsidRPr="00C57F80">
        <w:rPr>
          <w:rFonts w:eastAsia="Times New Roman" w:cs="Times New Roman"/>
          <w:b/>
          <w:i/>
          <w:iCs/>
          <w:color w:val="000000" w:themeColor="text1"/>
          <w:lang w:val="sr-Cyrl-RS"/>
        </w:rPr>
        <w:t>Издаци</w:t>
      </w:r>
      <w:r w:rsidR="001D44EE" w:rsidRPr="00C57F80">
        <w:rPr>
          <w:rFonts w:eastAsia="Times New Roman" w:cs="Times New Roman"/>
          <w:b/>
          <w:i/>
          <w:iCs/>
          <w:color w:val="000000" w:themeColor="text1"/>
          <w:lang w:val="sr-Cyrl-RS"/>
        </w:rPr>
        <w:t xml:space="preserve"> </w:t>
      </w:r>
      <w:r w:rsidRPr="00C57F80">
        <w:rPr>
          <w:rFonts w:eastAsia="Times New Roman" w:cs="Times New Roman"/>
          <w:b/>
          <w:i/>
          <w:iCs/>
          <w:color w:val="000000" w:themeColor="text1"/>
          <w:lang w:val="sr-Cyrl-RS"/>
        </w:rPr>
        <w:t>за</w:t>
      </w:r>
      <w:r w:rsidR="001D44EE" w:rsidRPr="00C57F80">
        <w:rPr>
          <w:rFonts w:eastAsia="Times New Roman" w:cs="Times New Roman"/>
          <w:b/>
          <w:i/>
          <w:iCs/>
          <w:color w:val="000000" w:themeColor="text1"/>
          <w:lang w:val="sr-Cyrl-RS"/>
        </w:rPr>
        <w:t xml:space="preserve"> </w:t>
      </w:r>
      <w:r w:rsidRPr="00C57F80">
        <w:rPr>
          <w:rFonts w:eastAsia="Times New Roman" w:cs="Times New Roman"/>
          <w:b/>
          <w:i/>
          <w:iCs/>
          <w:color w:val="000000" w:themeColor="text1"/>
          <w:lang w:val="sr-Cyrl-RS"/>
        </w:rPr>
        <w:t>нефинансијску</w:t>
      </w:r>
      <w:r w:rsidR="001D44EE" w:rsidRPr="00C57F80">
        <w:rPr>
          <w:rFonts w:eastAsia="Times New Roman" w:cs="Times New Roman"/>
          <w:b/>
          <w:i/>
          <w:iCs/>
          <w:color w:val="000000" w:themeColor="text1"/>
          <w:lang w:val="sr-Cyrl-RS"/>
        </w:rPr>
        <w:t xml:space="preserve"> </w:t>
      </w:r>
      <w:r w:rsidRPr="00C57F80">
        <w:rPr>
          <w:rFonts w:eastAsia="Times New Roman" w:cs="Times New Roman"/>
          <w:b/>
          <w:i/>
          <w:iCs/>
          <w:color w:val="000000" w:themeColor="text1"/>
          <w:lang w:val="sr-Cyrl-RS"/>
        </w:rPr>
        <w:t>имовину</w:t>
      </w:r>
      <w:r w:rsidR="001D44EE" w:rsidRPr="00C57F80">
        <w:rPr>
          <w:rFonts w:eastAsia="Times New Roman" w:cs="Times New Roman"/>
          <w:b/>
          <w:i/>
          <w:iCs/>
          <w:color w:val="000000" w:themeColor="text1"/>
          <w:lang w:val="sr-Cyrl-RS"/>
        </w:rPr>
        <w:t xml:space="preserve"> </w:t>
      </w:r>
      <w:r w:rsidR="00F864CF" w:rsidRPr="00C57F80">
        <w:rPr>
          <w:rFonts w:eastAsia="Times New Roman" w:cs="Times New Roman"/>
          <w:b/>
          <w:i/>
          <w:iCs/>
          <w:color w:val="000000" w:themeColor="text1"/>
          <w:lang w:val="sr-Cyrl-RS"/>
        </w:rPr>
        <w:t>–</w:t>
      </w:r>
      <w:r w:rsidR="001D44EE" w:rsidRPr="00C57F80">
        <w:rPr>
          <w:rFonts w:eastAsia="Times New Roman" w:cs="Times New Roman"/>
          <w:b/>
          <w:i/>
          <w:iCs/>
          <w:color w:val="000000" w:themeColor="text1"/>
          <w:lang w:val="sr-Cyrl-RS"/>
        </w:rPr>
        <w:t xml:space="preserve"> </w:t>
      </w:r>
      <w:r w:rsidR="00F864CF" w:rsidRPr="00C57F80">
        <w:rPr>
          <w:rFonts w:eastAsia="Times New Roman" w:cs="Times New Roman"/>
          <w:b/>
          <w:i/>
          <w:iCs/>
          <w:color w:val="000000" w:themeColor="text1"/>
          <w:lang w:val="sr-Cyrl-RS"/>
        </w:rPr>
        <w:t>Класа</w:t>
      </w:r>
      <w:r w:rsidR="001D44EE" w:rsidRPr="00C57F80">
        <w:rPr>
          <w:rFonts w:eastAsia="Times New Roman" w:cs="Times New Roman"/>
          <w:b/>
          <w:i/>
          <w:iCs/>
          <w:color w:val="000000" w:themeColor="text1"/>
          <w:lang w:val="sr-Cyrl-RS"/>
        </w:rPr>
        <w:t xml:space="preserve"> </w:t>
      </w:r>
      <w:r w:rsidR="00F864CF" w:rsidRPr="00C57F80">
        <w:rPr>
          <w:rFonts w:eastAsia="Times New Roman" w:cs="Times New Roman"/>
          <w:b/>
          <w:i/>
          <w:iCs/>
          <w:color w:val="000000" w:themeColor="text1"/>
          <w:lang w:val="sr-Cyrl-RS"/>
        </w:rPr>
        <w:t>5</w:t>
      </w:r>
    </w:p>
    <w:p w14:paraId="7FF2167A" w14:textId="7A0E2C1D" w:rsidR="001D44EE" w:rsidRPr="00C82A98" w:rsidRDefault="001D44EE" w:rsidP="001D44EE">
      <w:pPr>
        <w:shd w:val="clear" w:color="auto" w:fill="FFFFFF"/>
        <w:spacing w:before="120" w:after="60"/>
        <w:jc w:val="center"/>
        <w:rPr>
          <w:rFonts w:eastAsia="Times New Roman" w:cs="Times New Roman"/>
          <w:b/>
          <w:color w:val="000000" w:themeColor="text1"/>
          <w:sz w:val="22"/>
          <w:szCs w:val="22"/>
          <w:lang w:val="sr-Cyrl-RS"/>
        </w:rPr>
      </w:pPr>
      <w:bookmarkStart w:id="41" w:name="clan_21"/>
      <w:bookmarkEnd w:id="41"/>
      <w:r w:rsidRPr="00C82A98">
        <w:rPr>
          <w:rFonts w:eastAsia="Times New Roman" w:cs="Times New Roman"/>
          <w:b/>
          <w:color w:val="000000" w:themeColor="text1"/>
          <w:sz w:val="22"/>
          <w:szCs w:val="22"/>
          <w:lang w:val="sr-Cyrl-RS"/>
        </w:rPr>
        <w:t xml:space="preserve">Члан </w:t>
      </w:r>
      <w:r w:rsidR="00C57F80">
        <w:rPr>
          <w:rFonts w:eastAsia="Times New Roman" w:cs="Times New Roman"/>
          <w:b/>
          <w:color w:val="000000" w:themeColor="text1"/>
          <w:sz w:val="22"/>
          <w:szCs w:val="22"/>
          <w:lang w:val="sr-Cyrl-RS"/>
        </w:rPr>
        <w:t>23</w:t>
      </w:r>
    </w:p>
    <w:p w14:paraId="01EF572B" w14:textId="5AEC8C34" w:rsidR="001247E1" w:rsidRPr="006E72E9" w:rsidRDefault="001247E1" w:rsidP="006E72E9">
      <w:pPr>
        <w:spacing w:before="60"/>
        <w:ind w:firstLine="567"/>
        <w:jc w:val="both"/>
        <w:rPr>
          <w:rFonts w:eastAsia="Times New Roman" w:cs="Times New Roman"/>
          <w:noProof/>
          <w:sz w:val="22"/>
          <w:szCs w:val="22"/>
          <w:lang w:val="sr-Cyrl-CS"/>
        </w:rPr>
      </w:pPr>
      <w:r w:rsidRPr="006E72E9">
        <w:rPr>
          <w:rFonts w:eastAsia="Times New Roman" w:cs="Times New Roman"/>
          <w:b/>
          <w:noProof/>
          <w:sz w:val="22"/>
          <w:szCs w:val="22"/>
          <w:lang w:val="sr-Cyrl-CS"/>
        </w:rPr>
        <w:t>Издаци</w:t>
      </w:r>
      <w:r w:rsidR="001D44EE">
        <w:rPr>
          <w:rFonts w:eastAsia="Times New Roman" w:cs="Times New Roman"/>
          <w:b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b/>
          <w:noProof/>
          <w:sz w:val="22"/>
          <w:szCs w:val="22"/>
          <w:lang w:val="sr-Cyrl-CS"/>
        </w:rPr>
        <w:t>за</w:t>
      </w:r>
      <w:r w:rsidR="001D44EE">
        <w:rPr>
          <w:rFonts w:eastAsia="Times New Roman" w:cs="Times New Roman"/>
          <w:b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b/>
          <w:noProof/>
          <w:sz w:val="22"/>
          <w:szCs w:val="22"/>
          <w:lang w:val="sr-Cyrl-CS"/>
        </w:rPr>
        <w:t>нефинансијску</w:t>
      </w:r>
      <w:r w:rsidR="001D44EE">
        <w:rPr>
          <w:rFonts w:eastAsia="Times New Roman" w:cs="Times New Roman"/>
          <w:b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b/>
          <w:noProof/>
          <w:sz w:val="22"/>
          <w:szCs w:val="22"/>
          <w:lang w:val="sr-Cyrl-CS"/>
        </w:rPr>
        <w:t>имовину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обухватају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издатке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за: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основна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средства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(зграде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грађевинск</w:t>
      </w:r>
      <w:r w:rsidR="00B81B76" w:rsidRPr="006E72E9">
        <w:rPr>
          <w:rFonts w:eastAsia="Times New Roman" w:cs="Times New Roman"/>
          <w:noProof/>
          <w:sz w:val="22"/>
          <w:szCs w:val="22"/>
          <w:lang w:val="sr-Cyrl-CS"/>
        </w:rPr>
        <w:t>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објект</w:t>
      </w:r>
      <w:r w:rsidR="00B81B76" w:rsidRPr="006E72E9">
        <w:rPr>
          <w:rFonts w:eastAsia="Times New Roman" w:cs="Times New Roman"/>
          <w:noProof/>
          <w:sz w:val="22"/>
          <w:szCs w:val="22"/>
          <w:lang w:val="sr-Cyrl-CS"/>
        </w:rPr>
        <w:t>е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,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машине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опрем</w:t>
      </w:r>
      <w:r w:rsidR="00B81B76" w:rsidRPr="006E72E9">
        <w:rPr>
          <w:rFonts w:eastAsia="Times New Roman" w:cs="Times New Roman"/>
          <w:noProof/>
          <w:sz w:val="22"/>
          <w:szCs w:val="22"/>
          <w:lang w:val="sr-Cyrl-CS"/>
        </w:rPr>
        <w:t>у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,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остале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некретнине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опрем</w:t>
      </w:r>
      <w:r w:rsidR="00B81B76" w:rsidRPr="006E72E9">
        <w:rPr>
          <w:rFonts w:eastAsia="Times New Roman" w:cs="Times New Roman"/>
          <w:noProof/>
          <w:sz w:val="22"/>
          <w:szCs w:val="22"/>
          <w:lang w:val="sr-Cyrl-CS"/>
        </w:rPr>
        <w:t>у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,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култивисан</w:t>
      </w:r>
      <w:r w:rsidR="00B81B76" w:rsidRPr="006E72E9">
        <w:rPr>
          <w:rFonts w:eastAsia="Times New Roman" w:cs="Times New Roman"/>
          <w:noProof/>
          <w:sz w:val="22"/>
          <w:szCs w:val="22"/>
          <w:lang w:val="sr-Cyrl-CS"/>
        </w:rPr>
        <w:t>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имовин</w:t>
      </w:r>
      <w:r w:rsidR="0006666C">
        <w:rPr>
          <w:rFonts w:eastAsia="Times New Roman" w:cs="Times New Roman"/>
          <w:noProof/>
          <w:sz w:val="22"/>
          <w:szCs w:val="22"/>
          <w:lang w:val="sr-Cyrl-CS"/>
        </w:rPr>
        <w:t>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нематеријална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имовина),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залихе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(робне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резерве,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залихе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производње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залихе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робе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за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даљу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продају),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драгоцености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природн</w:t>
      </w:r>
      <w:r w:rsidR="00B81B76" w:rsidRPr="006E72E9">
        <w:rPr>
          <w:rFonts w:eastAsia="Times New Roman" w:cs="Times New Roman"/>
          <w:noProof/>
          <w:sz w:val="22"/>
          <w:szCs w:val="22"/>
          <w:lang w:val="sr-Cyrl-CS"/>
        </w:rPr>
        <w:t>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имовин</w:t>
      </w:r>
      <w:r w:rsidR="00B81B76" w:rsidRPr="006E72E9">
        <w:rPr>
          <w:rFonts w:eastAsia="Times New Roman" w:cs="Times New Roman"/>
          <w:noProof/>
          <w:sz w:val="22"/>
          <w:szCs w:val="22"/>
          <w:lang w:val="sr-Cyrl-CS"/>
        </w:rPr>
        <w:t>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(земљиште,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рудна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богатства,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шуме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воде).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</w:p>
    <w:p w14:paraId="55EFBCB9" w14:textId="0CBC56D1" w:rsidR="001247E1" w:rsidRPr="006E72E9" w:rsidRDefault="001247E1" w:rsidP="006E72E9">
      <w:pPr>
        <w:spacing w:before="60"/>
        <w:ind w:firstLine="567"/>
        <w:jc w:val="both"/>
        <w:rPr>
          <w:rFonts w:eastAsia="Times New Roman" w:cs="Times New Roman"/>
          <w:noProof/>
          <w:sz w:val="22"/>
          <w:szCs w:val="22"/>
          <w:lang w:val="sr-Cyrl-CS"/>
        </w:rPr>
      </w:pPr>
      <w:r w:rsidRPr="006E72E9">
        <w:rPr>
          <w:rFonts w:eastAsia="Times New Roman" w:cs="Times New Roman"/>
          <w:noProof/>
          <w:sz w:val="22"/>
          <w:szCs w:val="22"/>
          <w:lang w:val="sr-Cyrl-CS"/>
        </w:rPr>
        <w:t>Евидентирање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издатака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за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нефинансијску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имовину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врши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моменту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исплате,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уз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истовремено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повећање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вредности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нефинансијске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имовине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426F68" w:rsidRPr="006E72E9">
        <w:rPr>
          <w:rFonts w:eastAsia="Times New Roman" w:cs="Times New Roman"/>
          <w:noProof/>
          <w:sz w:val="22"/>
          <w:szCs w:val="22"/>
          <w:lang w:val="sr-Cyrl-CS"/>
        </w:rPr>
        <w:t>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426F68" w:rsidRPr="006E72E9">
        <w:rPr>
          <w:rFonts w:eastAsia="Times New Roman" w:cs="Times New Roman"/>
          <w:noProof/>
          <w:sz w:val="22"/>
          <w:szCs w:val="22"/>
          <w:lang w:val="sr-Cyrl-CS"/>
        </w:rPr>
        <w:t>класи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426F68" w:rsidRPr="006E72E9">
        <w:rPr>
          <w:rFonts w:eastAsia="Times New Roman" w:cs="Times New Roman"/>
          <w:noProof/>
          <w:sz w:val="22"/>
          <w:szCs w:val="22"/>
          <w:lang w:val="sr-Cyrl-CS"/>
        </w:rPr>
        <w:t>0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F864CF" w:rsidRPr="006E72E9">
        <w:rPr>
          <w:rFonts w:eastAsia="Times New Roman" w:cs="Times New Roman"/>
          <w:noProof/>
          <w:sz w:val="22"/>
          <w:szCs w:val="22"/>
          <w:lang w:val="sr-Cyrl-CS"/>
        </w:rPr>
        <w:t>–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F864CF" w:rsidRPr="006E72E9">
        <w:rPr>
          <w:rFonts w:eastAsia="Times New Roman" w:cs="Times New Roman"/>
          <w:noProof/>
          <w:sz w:val="22"/>
          <w:szCs w:val="22"/>
          <w:lang w:val="sr-Cyrl-CS"/>
        </w:rPr>
        <w:t>Нефинансијска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F864CF" w:rsidRPr="006E72E9">
        <w:rPr>
          <w:rFonts w:eastAsia="Times New Roman" w:cs="Times New Roman"/>
          <w:noProof/>
          <w:sz w:val="22"/>
          <w:szCs w:val="22"/>
          <w:lang w:val="sr-Cyrl-CS"/>
        </w:rPr>
        <w:t>имовина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426F68" w:rsidRPr="006E72E9">
        <w:rPr>
          <w:rFonts w:eastAsia="Times New Roman" w:cs="Times New Roman"/>
          <w:noProof/>
          <w:sz w:val="22"/>
          <w:szCs w:val="22"/>
          <w:lang w:val="sr-Cyrl-CS"/>
        </w:rPr>
        <w:t>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426F68" w:rsidRPr="006E72E9">
        <w:rPr>
          <w:rFonts w:eastAsia="Times New Roman" w:cs="Times New Roman"/>
          <w:noProof/>
          <w:sz w:val="22"/>
          <w:szCs w:val="22"/>
          <w:lang w:val="sr-Cyrl-CS"/>
        </w:rPr>
        <w:t>класи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426F68" w:rsidRPr="006E72E9">
        <w:rPr>
          <w:rFonts w:eastAsia="Times New Roman" w:cs="Times New Roman"/>
          <w:noProof/>
          <w:sz w:val="22"/>
          <w:szCs w:val="22"/>
          <w:lang w:val="sr-Cyrl-CS"/>
        </w:rPr>
        <w:t>3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06666C">
        <w:rPr>
          <w:rFonts w:eastAsia="Times New Roman" w:cs="Times New Roman"/>
          <w:noProof/>
          <w:sz w:val="22"/>
          <w:szCs w:val="22"/>
          <w:lang w:val="sr-Cyrl-CS"/>
        </w:rPr>
        <w:t>–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F864CF" w:rsidRPr="006E72E9">
        <w:rPr>
          <w:rFonts w:eastAsia="Times New Roman" w:cs="Times New Roman"/>
          <w:noProof/>
          <w:sz w:val="22"/>
          <w:szCs w:val="22"/>
          <w:lang w:val="sr-Cyrl-CS"/>
        </w:rPr>
        <w:t>Капитал</w:t>
      </w:r>
      <w:r w:rsidR="00426F68" w:rsidRPr="006E72E9">
        <w:rPr>
          <w:rFonts w:eastAsia="Times New Roman" w:cs="Times New Roman"/>
          <w:noProof/>
          <w:sz w:val="22"/>
          <w:szCs w:val="22"/>
          <w:lang w:val="sr-Cyrl-CS"/>
        </w:rPr>
        <w:t>.</w:t>
      </w:r>
    </w:p>
    <w:p w14:paraId="222DB05A" w14:textId="77777777" w:rsidR="00874434" w:rsidRDefault="00874434" w:rsidP="00755898">
      <w:pPr>
        <w:shd w:val="clear" w:color="auto" w:fill="FFFFFF"/>
        <w:spacing w:before="240" w:after="120"/>
        <w:jc w:val="center"/>
        <w:rPr>
          <w:rFonts w:ascii="Adamant BG" w:eastAsia="Times New Roman" w:hAnsi="Adamant BG" w:cs="Times New Roman"/>
          <w:b/>
          <w:i/>
          <w:iCs/>
          <w:color w:val="000000" w:themeColor="text1"/>
          <w:sz w:val="22"/>
          <w:szCs w:val="22"/>
          <w:lang w:val="sr-Cyrl-RS"/>
        </w:rPr>
      </w:pPr>
      <w:bookmarkStart w:id="42" w:name="str_24"/>
      <w:bookmarkEnd w:id="42"/>
    </w:p>
    <w:p w14:paraId="6927F693" w14:textId="53E563AC" w:rsidR="001247E1" w:rsidRPr="00C57F80" w:rsidRDefault="001247E1" w:rsidP="00755898">
      <w:pPr>
        <w:shd w:val="clear" w:color="auto" w:fill="FFFFFF"/>
        <w:spacing w:before="240" w:after="120"/>
        <w:jc w:val="center"/>
        <w:rPr>
          <w:rFonts w:eastAsia="Times New Roman" w:cs="Times New Roman"/>
          <w:b/>
          <w:i/>
          <w:iCs/>
          <w:color w:val="000000" w:themeColor="text1"/>
          <w:lang w:val="sr-Cyrl-RS"/>
        </w:rPr>
      </w:pPr>
      <w:r w:rsidRPr="00C57F80">
        <w:rPr>
          <w:rFonts w:eastAsia="Times New Roman" w:cs="Times New Roman"/>
          <w:b/>
          <w:i/>
          <w:iCs/>
          <w:color w:val="000000" w:themeColor="text1"/>
          <w:lang w:val="sr-Cyrl-RS"/>
        </w:rPr>
        <w:t>Издаци</w:t>
      </w:r>
      <w:r w:rsidR="001D44EE" w:rsidRPr="00C57F80">
        <w:rPr>
          <w:rFonts w:eastAsia="Times New Roman" w:cs="Times New Roman"/>
          <w:b/>
          <w:i/>
          <w:iCs/>
          <w:color w:val="000000" w:themeColor="text1"/>
          <w:lang w:val="sr-Cyrl-RS"/>
        </w:rPr>
        <w:t xml:space="preserve"> </w:t>
      </w:r>
      <w:r w:rsidRPr="00C57F80">
        <w:rPr>
          <w:rFonts w:eastAsia="Times New Roman" w:cs="Times New Roman"/>
          <w:b/>
          <w:i/>
          <w:iCs/>
          <w:color w:val="000000" w:themeColor="text1"/>
          <w:lang w:val="sr-Cyrl-RS"/>
        </w:rPr>
        <w:t>за</w:t>
      </w:r>
      <w:r w:rsidR="001D44EE" w:rsidRPr="00C57F80">
        <w:rPr>
          <w:rFonts w:eastAsia="Times New Roman" w:cs="Times New Roman"/>
          <w:b/>
          <w:i/>
          <w:iCs/>
          <w:color w:val="000000" w:themeColor="text1"/>
          <w:lang w:val="sr-Cyrl-RS"/>
        </w:rPr>
        <w:t xml:space="preserve"> </w:t>
      </w:r>
      <w:r w:rsidRPr="00C57F80">
        <w:rPr>
          <w:rFonts w:eastAsia="Times New Roman" w:cs="Times New Roman"/>
          <w:b/>
          <w:i/>
          <w:iCs/>
          <w:color w:val="000000" w:themeColor="text1"/>
          <w:lang w:val="sr-Cyrl-RS"/>
        </w:rPr>
        <w:t>отплату</w:t>
      </w:r>
      <w:r w:rsidR="001D44EE" w:rsidRPr="00C57F80">
        <w:rPr>
          <w:rFonts w:eastAsia="Times New Roman" w:cs="Times New Roman"/>
          <w:b/>
          <w:i/>
          <w:iCs/>
          <w:color w:val="000000" w:themeColor="text1"/>
          <w:lang w:val="sr-Cyrl-RS"/>
        </w:rPr>
        <w:t xml:space="preserve"> </w:t>
      </w:r>
      <w:r w:rsidRPr="00C57F80">
        <w:rPr>
          <w:rFonts w:eastAsia="Times New Roman" w:cs="Times New Roman"/>
          <w:b/>
          <w:i/>
          <w:iCs/>
          <w:color w:val="000000" w:themeColor="text1"/>
          <w:lang w:val="sr-Cyrl-RS"/>
        </w:rPr>
        <w:t>главнице</w:t>
      </w:r>
      <w:r w:rsidR="001D44EE" w:rsidRPr="00C57F80">
        <w:rPr>
          <w:rFonts w:eastAsia="Times New Roman" w:cs="Times New Roman"/>
          <w:b/>
          <w:i/>
          <w:iCs/>
          <w:color w:val="000000" w:themeColor="text1"/>
          <w:lang w:val="sr-Cyrl-RS"/>
        </w:rPr>
        <w:t xml:space="preserve"> </w:t>
      </w:r>
      <w:r w:rsidRPr="00C57F80">
        <w:rPr>
          <w:rFonts w:eastAsia="Times New Roman" w:cs="Times New Roman"/>
          <w:b/>
          <w:i/>
          <w:iCs/>
          <w:color w:val="000000" w:themeColor="text1"/>
          <w:lang w:val="sr-Cyrl-RS"/>
        </w:rPr>
        <w:t>и</w:t>
      </w:r>
      <w:r w:rsidR="001D44EE" w:rsidRPr="00C57F80">
        <w:rPr>
          <w:rFonts w:eastAsia="Times New Roman" w:cs="Times New Roman"/>
          <w:b/>
          <w:i/>
          <w:iCs/>
          <w:color w:val="000000" w:themeColor="text1"/>
          <w:lang w:val="sr-Cyrl-RS"/>
        </w:rPr>
        <w:t xml:space="preserve"> </w:t>
      </w:r>
      <w:r w:rsidRPr="00C57F80">
        <w:rPr>
          <w:rFonts w:eastAsia="Times New Roman" w:cs="Times New Roman"/>
          <w:b/>
          <w:i/>
          <w:iCs/>
          <w:color w:val="000000" w:themeColor="text1"/>
          <w:lang w:val="sr-Cyrl-RS"/>
        </w:rPr>
        <w:t>набавку</w:t>
      </w:r>
      <w:r w:rsidR="003C4B1A" w:rsidRPr="00C57F80">
        <w:rPr>
          <w:rFonts w:eastAsia="Times New Roman" w:cs="Times New Roman"/>
          <w:b/>
          <w:i/>
          <w:iCs/>
          <w:color w:val="000000" w:themeColor="text1"/>
          <w:lang w:val="sr-Cyrl-RS"/>
        </w:rPr>
        <w:br/>
      </w:r>
      <w:r w:rsidR="001D44EE" w:rsidRPr="00C57F80">
        <w:rPr>
          <w:rFonts w:eastAsia="Times New Roman" w:cs="Times New Roman"/>
          <w:b/>
          <w:i/>
          <w:iCs/>
          <w:color w:val="000000" w:themeColor="text1"/>
          <w:lang w:val="sr-Cyrl-RS"/>
        </w:rPr>
        <w:t xml:space="preserve"> </w:t>
      </w:r>
      <w:r w:rsidRPr="00C57F80">
        <w:rPr>
          <w:rFonts w:eastAsia="Times New Roman" w:cs="Times New Roman"/>
          <w:b/>
          <w:i/>
          <w:iCs/>
          <w:color w:val="000000" w:themeColor="text1"/>
          <w:lang w:val="sr-Cyrl-RS"/>
        </w:rPr>
        <w:t>финансијске</w:t>
      </w:r>
      <w:r w:rsidR="001D44EE" w:rsidRPr="00C57F80">
        <w:rPr>
          <w:rFonts w:eastAsia="Times New Roman" w:cs="Times New Roman"/>
          <w:b/>
          <w:i/>
          <w:iCs/>
          <w:color w:val="000000" w:themeColor="text1"/>
          <w:lang w:val="sr-Cyrl-RS"/>
        </w:rPr>
        <w:t xml:space="preserve"> </w:t>
      </w:r>
      <w:r w:rsidRPr="00C57F80">
        <w:rPr>
          <w:rFonts w:eastAsia="Times New Roman" w:cs="Times New Roman"/>
          <w:b/>
          <w:i/>
          <w:iCs/>
          <w:color w:val="000000" w:themeColor="text1"/>
          <w:lang w:val="sr-Cyrl-RS"/>
        </w:rPr>
        <w:t>имовине</w:t>
      </w:r>
      <w:r w:rsidR="001D44EE" w:rsidRPr="00C57F80">
        <w:rPr>
          <w:rFonts w:eastAsia="Times New Roman" w:cs="Times New Roman"/>
          <w:b/>
          <w:i/>
          <w:iCs/>
          <w:color w:val="000000" w:themeColor="text1"/>
          <w:lang w:val="sr-Cyrl-RS"/>
        </w:rPr>
        <w:t xml:space="preserve"> </w:t>
      </w:r>
      <w:r w:rsidR="00F864CF" w:rsidRPr="00C57F80">
        <w:rPr>
          <w:rFonts w:eastAsia="Times New Roman" w:cs="Times New Roman"/>
          <w:b/>
          <w:i/>
          <w:iCs/>
          <w:color w:val="000000" w:themeColor="text1"/>
          <w:lang w:val="sr-Cyrl-RS"/>
        </w:rPr>
        <w:t>–</w:t>
      </w:r>
      <w:r w:rsidR="001D44EE" w:rsidRPr="00C57F80">
        <w:rPr>
          <w:rFonts w:eastAsia="Times New Roman" w:cs="Times New Roman"/>
          <w:b/>
          <w:i/>
          <w:iCs/>
          <w:color w:val="000000" w:themeColor="text1"/>
          <w:lang w:val="sr-Cyrl-RS"/>
        </w:rPr>
        <w:t xml:space="preserve"> </w:t>
      </w:r>
      <w:r w:rsidR="00F864CF" w:rsidRPr="00C57F80">
        <w:rPr>
          <w:rFonts w:eastAsia="Times New Roman" w:cs="Times New Roman"/>
          <w:b/>
          <w:i/>
          <w:iCs/>
          <w:color w:val="000000" w:themeColor="text1"/>
          <w:lang w:val="sr-Cyrl-RS"/>
        </w:rPr>
        <w:t>Класа</w:t>
      </w:r>
      <w:r w:rsidR="001D44EE" w:rsidRPr="00C57F80">
        <w:rPr>
          <w:rFonts w:eastAsia="Times New Roman" w:cs="Times New Roman"/>
          <w:b/>
          <w:i/>
          <w:iCs/>
          <w:color w:val="000000" w:themeColor="text1"/>
          <w:lang w:val="sr-Cyrl-RS"/>
        </w:rPr>
        <w:t xml:space="preserve"> </w:t>
      </w:r>
      <w:r w:rsidR="00F864CF" w:rsidRPr="00C57F80">
        <w:rPr>
          <w:rFonts w:eastAsia="Times New Roman" w:cs="Times New Roman"/>
          <w:b/>
          <w:i/>
          <w:iCs/>
          <w:color w:val="000000" w:themeColor="text1"/>
          <w:lang w:val="sr-Cyrl-RS"/>
        </w:rPr>
        <w:t>6</w:t>
      </w:r>
      <w:r w:rsidR="001D44EE" w:rsidRPr="00C57F80">
        <w:rPr>
          <w:rFonts w:eastAsia="Times New Roman" w:cs="Times New Roman"/>
          <w:b/>
          <w:i/>
          <w:iCs/>
          <w:color w:val="000000" w:themeColor="text1"/>
          <w:lang w:val="sr-Cyrl-RS"/>
        </w:rPr>
        <w:t xml:space="preserve"> </w:t>
      </w:r>
    </w:p>
    <w:p w14:paraId="7A1132CD" w14:textId="22925A13" w:rsidR="001D44EE" w:rsidRPr="00C82A98" w:rsidRDefault="001D44EE" w:rsidP="001D44EE">
      <w:pPr>
        <w:shd w:val="clear" w:color="auto" w:fill="FFFFFF"/>
        <w:spacing w:before="120" w:after="60"/>
        <w:jc w:val="center"/>
        <w:rPr>
          <w:rFonts w:eastAsia="Times New Roman" w:cs="Times New Roman"/>
          <w:b/>
          <w:color w:val="000000" w:themeColor="text1"/>
          <w:sz w:val="22"/>
          <w:szCs w:val="22"/>
          <w:lang w:val="sr-Cyrl-RS"/>
        </w:rPr>
      </w:pPr>
      <w:bookmarkStart w:id="43" w:name="clan_22"/>
      <w:bookmarkEnd w:id="43"/>
      <w:r w:rsidRPr="00C82A98">
        <w:rPr>
          <w:rFonts w:eastAsia="Times New Roman" w:cs="Times New Roman"/>
          <w:b/>
          <w:color w:val="000000" w:themeColor="text1"/>
          <w:sz w:val="22"/>
          <w:szCs w:val="22"/>
          <w:lang w:val="sr-Cyrl-RS"/>
        </w:rPr>
        <w:t xml:space="preserve">Члан </w:t>
      </w:r>
      <w:r w:rsidR="00C57F80">
        <w:rPr>
          <w:rFonts w:eastAsia="Times New Roman" w:cs="Times New Roman"/>
          <w:b/>
          <w:color w:val="000000" w:themeColor="text1"/>
          <w:sz w:val="22"/>
          <w:szCs w:val="22"/>
          <w:lang w:val="sr-Cyrl-RS"/>
        </w:rPr>
        <w:t>24</w:t>
      </w:r>
    </w:p>
    <w:p w14:paraId="4192E343" w14:textId="743F6ABC" w:rsidR="001247E1" w:rsidRPr="006E72E9" w:rsidRDefault="00B30A53" w:rsidP="006E72E9">
      <w:pPr>
        <w:spacing w:before="60"/>
        <w:ind w:firstLine="567"/>
        <w:jc w:val="both"/>
        <w:rPr>
          <w:rFonts w:eastAsia="Times New Roman" w:cs="Times New Roman"/>
          <w:noProof/>
          <w:sz w:val="22"/>
          <w:szCs w:val="22"/>
          <w:lang w:val="sr-Cyrl-CS"/>
        </w:rPr>
      </w:pPr>
      <w:r w:rsidRPr="006E72E9">
        <w:rPr>
          <w:rFonts w:eastAsia="Times New Roman" w:cs="Times New Roman"/>
          <w:b/>
          <w:noProof/>
          <w:sz w:val="22"/>
          <w:szCs w:val="22"/>
          <w:lang w:val="sr-Cyrl-CS"/>
        </w:rPr>
        <w:t>Издаци</w:t>
      </w:r>
      <w:r w:rsidR="001D44EE">
        <w:rPr>
          <w:rFonts w:eastAsia="Times New Roman" w:cs="Times New Roman"/>
          <w:b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b/>
          <w:noProof/>
          <w:sz w:val="22"/>
          <w:szCs w:val="22"/>
          <w:lang w:val="sr-Cyrl-CS"/>
        </w:rPr>
        <w:t>за</w:t>
      </w:r>
      <w:r w:rsidR="001D44EE">
        <w:rPr>
          <w:rFonts w:eastAsia="Times New Roman" w:cs="Times New Roman"/>
          <w:b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b/>
          <w:noProof/>
          <w:sz w:val="22"/>
          <w:szCs w:val="22"/>
          <w:lang w:val="sr-Cyrl-CS"/>
        </w:rPr>
        <w:t>отплату</w:t>
      </w:r>
      <w:r w:rsidR="001D44EE">
        <w:rPr>
          <w:rFonts w:eastAsia="Times New Roman" w:cs="Times New Roman"/>
          <w:b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b/>
          <w:noProof/>
          <w:sz w:val="22"/>
          <w:szCs w:val="22"/>
          <w:lang w:val="sr-Cyrl-CS"/>
        </w:rPr>
        <w:t>главнице</w:t>
      </w:r>
      <w:r w:rsidR="001D44EE">
        <w:rPr>
          <w:rFonts w:eastAsia="Times New Roman" w:cs="Times New Roman"/>
          <w:b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b/>
          <w:noProof/>
          <w:sz w:val="22"/>
          <w:szCs w:val="22"/>
          <w:lang w:val="sr-Cyrl-CS"/>
        </w:rPr>
        <w:t>и</w:t>
      </w:r>
      <w:r w:rsidR="001D44EE">
        <w:rPr>
          <w:rFonts w:eastAsia="Times New Roman" w:cs="Times New Roman"/>
          <w:b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b/>
          <w:noProof/>
          <w:sz w:val="22"/>
          <w:szCs w:val="22"/>
          <w:lang w:val="sr-Cyrl-CS"/>
        </w:rPr>
        <w:t>набавку</w:t>
      </w:r>
      <w:r w:rsidR="001D44EE">
        <w:rPr>
          <w:rFonts w:eastAsia="Times New Roman" w:cs="Times New Roman"/>
          <w:b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b/>
          <w:noProof/>
          <w:sz w:val="22"/>
          <w:szCs w:val="22"/>
          <w:lang w:val="sr-Cyrl-CS"/>
        </w:rPr>
        <w:t>финансијске</w:t>
      </w:r>
      <w:r w:rsidR="001D44EE">
        <w:rPr>
          <w:rFonts w:eastAsia="Times New Roman" w:cs="Times New Roman"/>
          <w:b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b/>
          <w:noProof/>
          <w:sz w:val="22"/>
          <w:szCs w:val="22"/>
          <w:lang w:val="sr-Cyrl-CS"/>
        </w:rPr>
        <w:t>имовине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1247E1" w:rsidRPr="006E72E9">
        <w:rPr>
          <w:rFonts w:eastAsia="Times New Roman" w:cs="Times New Roman"/>
          <w:noProof/>
          <w:sz w:val="22"/>
          <w:szCs w:val="22"/>
          <w:lang w:val="sr-Cyrl-CS"/>
        </w:rPr>
        <w:t>обухватају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1247E1" w:rsidRPr="006E72E9">
        <w:rPr>
          <w:rFonts w:eastAsia="Times New Roman" w:cs="Times New Roman"/>
          <w:noProof/>
          <w:sz w:val="22"/>
          <w:szCs w:val="22"/>
          <w:lang w:val="sr-Cyrl-CS"/>
        </w:rPr>
        <w:t>издатке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1247E1" w:rsidRPr="006E72E9">
        <w:rPr>
          <w:rFonts w:eastAsia="Times New Roman" w:cs="Times New Roman"/>
          <w:noProof/>
          <w:sz w:val="22"/>
          <w:szCs w:val="22"/>
          <w:lang w:val="sr-Cyrl-CS"/>
        </w:rPr>
        <w:t>за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1247E1" w:rsidRPr="006E72E9">
        <w:rPr>
          <w:rFonts w:eastAsia="Times New Roman" w:cs="Times New Roman"/>
          <w:noProof/>
          <w:sz w:val="22"/>
          <w:szCs w:val="22"/>
          <w:lang w:val="sr-Cyrl-CS"/>
        </w:rPr>
        <w:t>отплату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1247E1" w:rsidRPr="006E72E9">
        <w:rPr>
          <w:rFonts w:eastAsia="Times New Roman" w:cs="Times New Roman"/>
          <w:noProof/>
          <w:sz w:val="22"/>
          <w:szCs w:val="22"/>
          <w:lang w:val="sr-Cyrl-CS"/>
        </w:rPr>
        <w:t>главнице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1247E1" w:rsidRPr="006E72E9">
        <w:rPr>
          <w:rFonts w:eastAsia="Times New Roman" w:cs="Times New Roman"/>
          <w:noProof/>
          <w:sz w:val="22"/>
          <w:szCs w:val="22"/>
          <w:lang w:val="sr-Cyrl-CS"/>
        </w:rPr>
        <w:t>(домаћим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страним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1247E1" w:rsidRPr="006E72E9">
        <w:rPr>
          <w:rFonts w:eastAsia="Times New Roman" w:cs="Times New Roman"/>
          <w:noProof/>
          <w:sz w:val="22"/>
          <w:szCs w:val="22"/>
          <w:lang w:val="sr-Cyrl-CS"/>
        </w:rPr>
        <w:t>кредиторима</w:t>
      </w:r>
      <w:r w:rsidR="00F35A60" w:rsidRPr="006E72E9">
        <w:rPr>
          <w:rFonts w:eastAsia="Times New Roman" w:cs="Times New Roman"/>
          <w:noProof/>
          <w:sz w:val="22"/>
          <w:szCs w:val="22"/>
          <w:lang w:val="sr-Cyrl-CS"/>
        </w:rPr>
        <w:t>,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F35A60" w:rsidRPr="006E72E9">
        <w:rPr>
          <w:rFonts w:eastAsia="Times New Roman" w:cs="Times New Roman"/>
          <w:noProof/>
          <w:sz w:val="22"/>
          <w:szCs w:val="22"/>
          <w:lang w:val="sr-Cyrl-CS"/>
        </w:rPr>
        <w:t>за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F35A60" w:rsidRPr="006E72E9">
        <w:rPr>
          <w:rFonts w:eastAsia="Times New Roman" w:cs="Times New Roman"/>
          <w:noProof/>
          <w:sz w:val="22"/>
          <w:szCs w:val="22"/>
          <w:lang w:val="sr-Cyrl-CS"/>
        </w:rPr>
        <w:t>финансијски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F35A60" w:rsidRPr="006E72E9">
        <w:rPr>
          <w:rFonts w:eastAsia="Times New Roman" w:cs="Times New Roman"/>
          <w:noProof/>
          <w:sz w:val="22"/>
          <w:szCs w:val="22"/>
          <w:lang w:val="sr-Cyrl-CS"/>
        </w:rPr>
        <w:t>лизинг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F35A60" w:rsidRPr="006E72E9">
        <w:rPr>
          <w:rFonts w:eastAsia="Times New Roman" w:cs="Times New Roman"/>
          <w:noProof/>
          <w:sz w:val="22"/>
          <w:szCs w:val="22"/>
          <w:lang w:val="sr-Cyrl-CS"/>
        </w:rPr>
        <w:t>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F35A60" w:rsidRPr="006E72E9">
        <w:rPr>
          <w:rFonts w:eastAsia="Times New Roman" w:cs="Times New Roman"/>
          <w:noProof/>
          <w:sz w:val="22"/>
          <w:szCs w:val="22"/>
          <w:lang w:val="sr-Cyrl-CS"/>
        </w:rPr>
        <w:t>др.</w:t>
      </w:r>
      <w:r w:rsidR="001247E1" w:rsidRPr="006E72E9">
        <w:rPr>
          <w:rFonts w:eastAsia="Times New Roman" w:cs="Times New Roman"/>
          <w:noProof/>
          <w:sz w:val="22"/>
          <w:szCs w:val="22"/>
          <w:lang w:val="sr-Cyrl-CS"/>
        </w:rPr>
        <w:t>)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1247E1" w:rsidRPr="006E72E9">
        <w:rPr>
          <w:rFonts w:eastAsia="Times New Roman" w:cs="Times New Roman"/>
          <w:noProof/>
          <w:sz w:val="22"/>
          <w:szCs w:val="22"/>
          <w:lang w:val="sr-Cyrl-CS"/>
        </w:rPr>
        <w:t>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1247E1" w:rsidRPr="006E72E9">
        <w:rPr>
          <w:rFonts w:eastAsia="Times New Roman" w:cs="Times New Roman"/>
          <w:noProof/>
          <w:sz w:val="22"/>
          <w:szCs w:val="22"/>
          <w:lang w:val="sr-Cyrl-CS"/>
        </w:rPr>
        <w:t>набавку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1247E1" w:rsidRPr="006E72E9">
        <w:rPr>
          <w:rFonts w:eastAsia="Times New Roman" w:cs="Times New Roman"/>
          <w:noProof/>
          <w:sz w:val="22"/>
          <w:szCs w:val="22"/>
          <w:lang w:val="sr-Cyrl-CS"/>
        </w:rPr>
        <w:t>финансијске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1247E1" w:rsidRPr="006E72E9">
        <w:rPr>
          <w:rFonts w:eastAsia="Times New Roman" w:cs="Times New Roman"/>
          <w:noProof/>
          <w:sz w:val="22"/>
          <w:szCs w:val="22"/>
          <w:lang w:val="sr-Cyrl-CS"/>
        </w:rPr>
        <w:t>имовине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1247E1" w:rsidRPr="006E72E9">
        <w:rPr>
          <w:rFonts w:eastAsia="Times New Roman" w:cs="Times New Roman"/>
          <w:noProof/>
          <w:sz w:val="22"/>
          <w:szCs w:val="22"/>
          <w:lang w:val="sr-Cyrl-CS"/>
        </w:rPr>
        <w:t>(домаће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1247E1" w:rsidRPr="006E72E9">
        <w:rPr>
          <w:rFonts w:eastAsia="Times New Roman" w:cs="Times New Roman"/>
          <w:noProof/>
          <w:sz w:val="22"/>
          <w:szCs w:val="22"/>
          <w:lang w:val="sr-Cyrl-CS"/>
        </w:rPr>
        <w:t>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1247E1" w:rsidRPr="006E72E9">
        <w:rPr>
          <w:rFonts w:eastAsia="Times New Roman" w:cs="Times New Roman"/>
          <w:noProof/>
          <w:sz w:val="22"/>
          <w:szCs w:val="22"/>
          <w:lang w:val="sr-Cyrl-CS"/>
        </w:rPr>
        <w:t>стране).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</w:p>
    <w:p w14:paraId="3B2552F0" w14:textId="7749154F" w:rsidR="009B7DC2" w:rsidRPr="006E72E9" w:rsidRDefault="001247E1" w:rsidP="006E72E9">
      <w:pPr>
        <w:spacing w:before="60"/>
        <w:ind w:firstLine="567"/>
        <w:jc w:val="both"/>
        <w:rPr>
          <w:rFonts w:eastAsia="Times New Roman" w:cs="Times New Roman"/>
          <w:noProof/>
          <w:sz w:val="22"/>
          <w:szCs w:val="22"/>
          <w:lang w:val="sr-Cyrl-CS"/>
        </w:rPr>
      </w:pP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Издаци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за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отплату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главнице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B30A53" w:rsidRPr="006E72E9">
        <w:rPr>
          <w:rFonts w:eastAsia="Times New Roman" w:cs="Times New Roman"/>
          <w:noProof/>
          <w:sz w:val="22"/>
          <w:szCs w:val="22"/>
          <w:lang w:val="sr-Cyrl-CS"/>
        </w:rPr>
        <w:t>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B30A53" w:rsidRPr="006E72E9">
        <w:rPr>
          <w:rFonts w:eastAsia="Times New Roman" w:cs="Times New Roman"/>
          <w:noProof/>
          <w:sz w:val="22"/>
          <w:szCs w:val="22"/>
          <w:lang w:val="sr-Cyrl-CS"/>
        </w:rPr>
        <w:t>набавку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B30A53" w:rsidRPr="006E72E9">
        <w:rPr>
          <w:rFonts w:eastAsia="Times New Roman" w:cs="Times New Roman"/>
          <w:noProof/>
          <w:sz w:val="22"/>
          <w:szCs w:val="22"/>
          <w:lang w:val="sr-Cyrl-CS"/>
        </w:rPr>
        <w:t>финансијске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B30A53" w:rsidRPr="006E72E9">
        <w:rPr>
          <w:rFonts w:eastAsia="Times New Roman" w:cs="Times New Roman"/>
          <w:noProof/>
          <w:sz w:val="22"/>
          <w:szCs w:val="22"/>
          <w:lang w:val="sr-Cyrl-CS"/>
        </w:rPr>
        <w:t>имовине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представљају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одлив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AD6152" w:rsidRPr="006E72E9">
        <w:rPr>
          <w:rFonts w:eastAsia="Times New Roman" w:cs="Times New Roman"/>
          <w:noProof/>
          <w:sz w:val="22"/>
          <w:szCs w:val="22"/>
          <w:lang w:val="sr-Cyrl-CS"/>
        </w:rPr>
        <w:t>нов</w:t>
      </w:r>
      <w:r w:rsidR="00B30A53" w:rsidRPr="006E72E9">
        <w:rPr>
          <w:rFonts w:eastAsia="Times New Roman" w:cs="Times New Roman"/>
          <w:noProof/>
          <w:sz w:val="22"/>
          <w:szCs w:val="22"/>
          <w:lang w:val="sr-Cyrl-CS"/>
        </w:rPr>
        <w:t>чаних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средстава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B30A53" w:rsidRPr="006E72E9">
        <w:rPr>
          <w:rFonts w:eastAsia="Times New Roman" w:cs="Times New Roman"/>
          <w:noProof/>
          <w:sz w:val="22"/>
          <w:szCs w:val="22"/>
          <w:lang w:val="sr-Cyrl-CS"/>
        </w:rPr>
        <w:t>који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B30A53" w:rsidRPr="006E72E9">
        <w:rPr>
          <w:rFonts w:eastAsia="Times New Roman" w:cs="Times New Roman"/>
          <w:noProof/>
          <w:sz w:val="22"/>
          <w:szCs w:val="22"/>
          <w:lang w:val="sr-Cyrl-CS"/>
        </w:rPr>
        <w:t>се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B30A53" w:rsidRPr="006E72E9">
        <w:rPr>
          <w:rFonts w:eastAsia="Times New Roman" w:cs="Times New Roman"/>
          <w:noProof/>
          <w:sz w:val="22"/>
          <w:szCs w:val="22"/>
          <w:lang w:val="sr-Cyrl-CS"/>
        </w:rPr>
        <w:t>евидентира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B30A53" w:rsidRPr="006E72E9">
        <w:rPr>
          <w:rFonts w:eastAsia="Times New Roman" w:cs="Times New Roman"/>
          <w:noProof/>
          <w:sz w:val="22"/>
          <w:szCs w:val="22"/>
          <w:lang w:val="sr-Cyrl-CS"/>
        </w:rPr>
        <w:t>задуживањем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4602CF" w:rsidRPr="006E72E9">
        <w:rPr>
          <w:rFonts w:eastAsia="Times New Roman" w:cs="Times New Roman"/>
          <w:noProof/>
          <w:sz w:val="22"/>
          <w:szCs w:val="22"/>
          <w:lang w:val="sr-Cyrl-CS"/>
        </w:rPr>
        <w:t>одговарајућег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4602CF" w:rsidRPr="006E72E9">
        <w:rPr>
          <w:rFonts w:eastAsia="Times New Roman" w:cs="Times New Roman"/>
          <w:noProof/>
          <w:sz w:val="22"/>
          <w:szCs w:val="22"/>
          <w:lang w:val="sr-Cyrl-CS"/>
        </w:rPr>
        <w:t>субаналитичког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4602CF" w:rsidRPr="006E72E9">
        <w:rPr>
          <w:rFonts w:eastAsia="Times New Roman" w:cs="Times New Roman"/>
          <w:noProof/>
          <w:sz w:val="22"/>
          <w:szCs w:val="22"/>
          <w:lang w:val="sr-Cyrl-CS"/>
        </w:rPr>
        <w:t>конта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4602CF" w:rsidRPr="006E72E9">
        <w:rPr>
          <w:rFonts w:eastAsia="Times New Roman" w:cs="Times New Roman"/>
          <w:noProof/>
          <w:sz w:val="22"/>
          <w:szCs w:val="22"/>
          <w:lang w:val="sr-Cyrl-CS"/>
        </w:rPr>
        <w:t>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4602CF" w:rsidRPr="006E72E9">
        <w:rPr>
          <w:rFonts w:eastAsia="Times New Roman" w:cs="Times New Roman"/>
          <w:noProof/>
          <w:sz w:val="22"/>
          <w:szCs w:val="22"/>
          <w:lang w:val="sr-Cyrl-CS"/>
        </w:rPr>
        <w:t>класи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4602CF" w:rsidRPr="006E72E9">
        <w:rPr>
          <w:rFonts w:eastAsia="Times New Roman" w:cs="Times New Roman"/>
          <w:noProof/>
          <w:sz w:val="22"/>
          <w:szCs w:val="22"/>
          <w:lang w:val="sr-Cyrl-CS"/>
        </w:rPr>
        <w:t>6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06666C">
        <w:rPr>
          <w:rFonts w:eastAsia="Times New Roman" w:cs="Times New Roman"/>
          <w:noProof/>
          <w:sz w:val="22"/>
          <w:szCs w:val="22"/>
          <w:lang w:val="sr-Cyrl-CS"/>
        </w:rPr>
        <w:t>–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4602CF" w:rsidRPr="006E72E9">
        <w:rPr>
          <w:rFonts w:eastAsia="Times New Roman" w:cs="Times New Roman"/>
          <w:noProof/>
          <w:sz w:val="22"/>
          <w:szCs w:val="22"/>
          <w:lang w:val="sr-Cyrl-CS"/>
        </w:rPr>
        <w:t>Издаци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4602CF" w:rsidRPr="006E72E9">
        <w:rPr>
          <w:rFonts w:eastAsia="Times New Roman" w:cs="Times New Roman"/>
          <w:noProof/>
          <w:sz w:val="22"/>
          <w:szCs w:val="22"/>
          <w:lang w:val="sr-Cyrl-CS"/>
        </w:rPr>
        <w:t>за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4602CF" w:rsidRPr="006E72E9">
        <w:rPr>
          <w:rFonts w:eastAsia="Times New Roman" w:cs="Times New Roman"/>
          <w:noProof/>
          <w:sz w:val="22"/>
          <w:szCs w:val="22"/>
          <w:lang w:val="sr-Cyrl-CS"/>
        </w:rPr>
        <w:t>отплату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4602CF" w:rsidRPr="006E72E9">
        <w:rPr>
          <w:rFonts w:eastAsia="Times New Roman" w:cs="Times New Roman"/>
          <w:noProof/>
          <w:sz w:val="22"/>
          <w:szCs w:val="22"/>
          <w:lang w:val="sr-Cyrl-CS"/>
        </w:rPr>
        <w:t>главнице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4602CF" w:rsidRPr="006E72E9">
        <w:rPr>
          <w:rFonts w:eastAsia="Times New Roman" w:cs="Times New Roman"/>
          <w:noProof/>
          <w:sz w:val="22"/>
          <w:szCs w:val="22"/>
          <w:lang w:val="sr-Cyrl-CS"/>
        </w:rPr>
        <w:t>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4602CF" w:rsidRPr="006E72E9">
        <w:rPr>
          <w:rFonts w:eastAsia="Times New Roman" w:cs="Times New Roman"/>
          <w:noProof/>
          <w:sz w:val="22"/>
          <w:szCs w:val="22"/>
          <w:lang w:val="sr-Cyrl-CS"/>
        </w:rPr>
        <w:t>набавку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4602CF" w:rsidRPr="006E72E9">
        <w:rPr>
          <w:rFonts w:eastAsia="Times New Roman" w:cs="Times New Roman"/>
          <w:noProof/>
          <w:sz w:val="22"/>
          <w:szCs w:val="22"/>
          <w:lang w:val="sr-Cyrl-CS"/>
        </w:rPr>
        <w:t>финансијске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4602CF" w:rsidRPr="006E72E9">
        <w:rPr>
          <w:rFonts w:eastAsia="Times New Roman" w:cs="Times New Roman"/>
          <w:noProof/>
          <w:sz w:val="22"/>
          <w:szCs w:val="22"/>
          <w:lang w:val="sr-Cyrl-CS"/>
        </w:rPr>
        <w:t>имовине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4602CF" w:rsidRPr="006E72E9">
        <w:rPr>
          <w:rFonts w:eastAsia="Times New Roman" w:cs="Times New Roman"/>
          <w:noProof/>
          <w:sz w:val="22"/>
          <w:szCs w:val="22"/>
          <w:lang w:val="sr-Cyrl-CS"/>
        </w:rPr>
        <w:t>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4602CF" w:rsidRPr="006E72E9">
        <w:rPr>
          <w:rFonts w:eastAsia="Times New Roman" w:cs="Times New Roman"/>
          <w:noProof/>
          <w:sz w:val="22"/>
          <w:szCs w:val="22"/>
          <w:lang w:val="sr-Cyrl-CS"/>
        </w:rPr>
        <w:t>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4602CF" w:rsidRPr="006E72E9">
        <w:rPr>
          <w:rFonts w:eastAsia="Times New Roman" w:cs="Times New Roman"/>
          <w:noProof/>
          <w:sz w:val="22"/>
          <w:szCs w:val="22"/>
          <w:lang w:val="sr-Cyrl-CS"/>
        </w:rPr>
        <w:t>корист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4602CF" w:rsidRPr="006E72E9">
        <w:rPr>
          <w:rFonts w:eastAsia="Times New Roman" w:cs="Times New Roman"/>
          <w:noProof/>
          <w:sz w:val="22"/>
          <w:szCs w:val="22"/>
          <w:lang w:val="sr-Cyrl-CS"/>
        </w:rPr>
        <w:t>субаналитичког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4602CF" w:rsidRPr="006E72E9">
        <w:rPr>
          <w:rFonts w:eastAsia="Times New Roman" w:cs="Times New Roman"/>
          <w:noProof/>
          <w:sz w:val="22"/>
          <w:szCs w:val="22"/>
          <w:lang w:val="sr-Cyrl-CS"/>
        </w:rPr>
        <w:t>конта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4602CF" w:rsidRPr="006E72E9">
        <w:rPr>
          <w:rFonts w:eastAsia="Times New Roman" w:cs="Times New Roman"/>
          <w:noProof/>
          <w:sz w:val="22"/>
          <w:szCs w:val="22"/>
          <w:lang w:val="sr-Cyrl-CS"/>
        </w:rPr>
        <w:t>699999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06666C">
        <w:rPr>
          <w:rFonts w:eastAsia="Times New Roman" w:cs="Times New Roman"/>
          <w:noProof/>
          <w:sz w:val="22"/>
          <w:szCs w:val="22"/>
          <w:lang w:val="sr-Cyrl-CS"/>
        </w:rPr>
        <w:t>–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CD4F49" w:rsidRPr="006E72E9">
        <w:rPr>
          <w:rFonts w:eastAsia="Times New Roman" w:cs="Times New Roman"/>
          <w:noProof/>
          <w:sz w:val="22"/>
          <w:szCs w:val="22"/>
          <w:lang w:val="sr-Cyrl-CS"/>
        </w:rPr>
        <w:t>К</w:t>
      </w:r>
      <w:r w:rsidR="004602CF" w:rsidRPr="006E72E9">
        <w:rPr>
          <w:rFonts w:eastAsia="Times New Roman" w:cs="Times New Roman"/>
          <w:noProof/>
          <w:sz w:val="22"/>
          <w:szCs w:val="22"/>
          <w:lang w:val="sr-Cyrl-CS"/>
        </w:rPr>
        <w:t>онтра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4602CF" w:rsidRPr="006E72E9">
        <w:rPr>
          <w:rFonts w:eastAsia="Times New Roman" w:cs="Times New Roman"/>
          <w:noProof/>
          <w:sz w:val="22"/>
          <w:szCs w:val="22"/>
          <w:lang w:val="sr-Cyrl-CS"/>
        </w:rPr>
        <w:t>књижење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06666C">
        <w:rPr>
          <w:rFonts w:eastAsia="Times New Roman" w:cs="Times New Roman"/>
          <w:noProof/>
          <w:sz w:val="22"/>
          <w:szCs w:val="22"/>
          <w:lang w:val="sr-Cyrl-CS"/>
        </w:rPr>
        <w:t>–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4602CF" w:rsidRPr="006E72E9">
        <w:rPr>
          <w:rFonts w:eastAsia="Times New Roman" w:cs="Times New Roman"/>
          <w:noProof/>
          <w:sz w:val="22"/>
          <w:szCs w:val="22"/>
          <w:lang w:val="sr-Cyrl-CS"/>
        </w:rPr>
        <w:t>Издаци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4602CF" w:rsidRPr="006E72E9">
        <w:rPr>
          <w:rFonts w:eastAsia="Times New Roman" w:cs="Times New Roman"/>
          <w:noProof/>
          <w:sz w:val="22"/>
          <w:szCs w:val="22"/>
          <w:lang w:val="sr-Cyrl-CS"/>
        </w:rPr>
        <w:t>за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4602CF" w:rsidRPr="006E72E9">
        <w:rPr>
          <w:rFonts w:eastAsia="Times New Roman" w:cs="Times New Roman"/>
          <w:noProof/>
          <w:sz w:val="22"/>
          <w:szCs w:val="22"/>
          <w:lang w:val="sr-Cyrl-CS"/>
        </w:rPr>
        <w:t>отплату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4602CF" w:rsidRPr="006E72E9">
        <w:rPr>
          <w:rFonts w:eastAsia="Times New Roman" w:cs="Times New Roman"/>
          <w:noProof/>
          <w:sz w:val="22"/>
          <w:szCs w:val="22"/>
          <w:lang w:val="sr-Cyrl-CS"/>
        </w:rPr>
        <w:t>главнице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4602CF" w:rsidRPr="006E72E9">
        <w:rPr>
          <w:rFonts w:eastAsia="Times New Roman" w:cs="Times New Roman"/>
          <w:noProof/>
          <w:sz w:val="22"/>
          <w:szCs w:val="22"/>
          <w:lang w:val="sr-Cyrl-CS"/>
        </w:rPr>
        <w:t>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4602CF" w:rsidRPr="006E72E9">
        <w:rPr>
          <w:rFonts w:eastAsia="Times New Roman" w:cs="Times New Roman"/>
          <w:noProof/>
          <w:sz w:val="22"/>
          <w:szCs w:val="22"/>
          <w:lang w:val="sr-Cyrl-CS"/>
        </w:rPr>
        <w:t>набавку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4602CF" w:rsidRPr="006E72E9">
        <w:rPr>
          <w:rFonts w:eastAsia="Times New Roman" w:cs="Times New Roman"/>
          <w:noProof/>
          <w:sz w:val="22"/>
          <w:szCs w:val="22"/>
          <w:lang w:val="sr-Cyrl-CS"/>
        </w:rPr>
        <w:t>финансијске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4602CF" w:rsidRPr="006E72E9">
        <w:rPr>
          <w:rFonts w:eastAsia="Times New Roman" w:cs="Times New Roman"/>
          <w:noProof/>
          <w:sz w:val="22"/>
          <w:szCs w:val="22"/>
          <w:lang w:val="sr-Cyrl-CS"/>
        </w:rPr>
        <w:t>имовине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.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9B7DC2" w:rsidRPr="006E72E9">
        <w:rPr>
          <w:rFonts w:eastAsia="Times New Roman" w:cs="Times New Roman"/>
          <w:noProof/>
          <w:sz w:val="22"/>
          <w:szCs w:val="22"/>
          <w:lang w:val="sr-Cyrl-CS"/>
        </w:rPr>
        <w:t>Истовремено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9B7DC2" w:rsidRPr="006E72E9">
        <w:rPr>
          <w:rFonts w:eastAsia="Times New Roman" w:cs="Times New Roman"/>
          <w:noProof/>
          <w:sz w:val="22"/>
          <w:szCs w:val="22"/>
          <w:lang w:val="sr-Cyrl-CS"/>
        </w:rPr>
        <w:t>се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9B7DC2" w:rsidRPr="006E72E9">
        <w:rPr>
          <w:rFonts w:eastAsia="Times New Roman" w:cs="Times New Roman"/>
          <w:noProof/>
          <w:sz w:val="22"/>
          <w:szCs w:val="22"/>
          <w:lang w:val="sr-Cyrl-CS"/>
        </w:rPr>
        <w:t>спроводе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9B7DC2" w:rsidRPr="006E72E9">
        <w:rPr>
          <w:rFonts w:eastAsia="Times New Roman" w:cs="Times New Roman"/>
          <w:noProof/>
          <w:sz w:val="22"/>
          <w:szCs w:val="22"/>
          <w:lang w:val="sr-Cyrl-CS"/>
        </w:rPr>
        <w:t>одговарајућа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9B7DC2" w:rsidRPr="006E72E9">
        <w:rPr>
          <w:rFonts w:eastAsia="Times New Roman" w:cs="Times New Roman"/>
          <w:noProof/>
          <w:sz w:val="22"/>
          <w:szCs w:val="22"/>
          <w:lang w:val="sr-Cyrl-CS"/>
        </w:rPr>
        <w:t>књижења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9B7DC2" w:rsidRPr="006E72E9">
        <w:rPr>
          <w:rFonts w:eastAsia="Times New Roman" w:cs="Times New Roman"/>
          <w:noProof/>
          <w:sz w:val="22"/>
          <w:szCs w:val="22"/>
          <w:lang w:val="sr-Cyrl-CS"/>
        </w:rPr>
        <w:t>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9B7DC2" w:rsidRPr="006E72E9">
        <w:rPr>
          <w:rFonts w:eastAsia="Times New Roman" w:cs="Times New Roman"/>
          <w:noProof/>
          <w:sz w:val="22"/>
          <w:szCs w:val="22"/>
          <w:lang w:val="sr-Cyrl-CS"/>
        </w:rPr>
        <w:t>оквиру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9B7DC2" w:rsidRPr="006E72E9">
        <w:rPr>
          <w:rFonts w:eastAsia="Times New Roman" w:cs="Times New Roman"/>
          <w:noProof/>
          <w:sz w:val="22"/>
          <w:szCs w:val="22"/>
          <w:lang w:val="sr-Cyrl-CS"/>
        </w:rPr>
        <w:t>класе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9B7DC2" w:rsidRPr="006E72E9">
        <w:rPr>
          <w:rFonts w:eastAsia="Times New Roman" w:cs="Times New Roman"/>
          <w:noProof/>
          <w:sz w:val="22"/>
          <w:szCs w:val="22"/>
          <w:lang w:val="sr-Cyrl-CS"/>
        </w:rPr>
        <w:t>2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9B7DC2" w:rsidRPr="006E72E9">
        <w:rPr>
          <w:rFonts w:eastAsia="Times New Roman" w:cs="Times New Roman"/>
          <w:noProof/>
          <w:sz w:val="22"/>
          <w:szCs w:val="22"/>
          <w:lang w:val="sr-Cyrl-CS"/>
        </w:rPr>
        <w:t>–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9B7DC2" w:rsidRPr="006E72E9">
        <w:rPr>
          <w:rFonts w:eastAsia="Times New Roman" w:cs="Times New Roman"/>
          <w:noProof/>
          <w:sz w:val="22"/>
          <w:szCs w:val="22"/>
          <w:lang w:val="sr-Cyrl-CS"/>
        </w:rPr>
        <w:t>Обавезе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9B7DC2" w:rsidRPr="006E72E9">
        <w:rPr>
          <w:rFonts w:eastAsia="Times New Roman" w:cs="Times New Roman"/>
          <w:noProof/>
          <w:sz w:val="22"/>
          <w:szCs w:val="22"/>
          <w:lang w:val="sr-Cyrl-CS"/>
        </w:rPr>
        <w:t>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9B7DC2" w:rsidRPr="006E72E9">
        <w:rPr>
          <w:rFonts w:eastAsia="Times New Roman" w:cs="Times New Roman"/>
          <w:noProof/>
          <w:sz w:val="22"/>
          <w:szCs w:val="22"/>
          <w:lang w:val="sr-Cyrl-CS"/>
        </w:rPr>
        <w:t>к</w:t>
      </w:r>
      <w:r w:rsidR="008563F4" w:rsidRPr="006E72E9">
        <w:rPr>
          <w:rFonts w:eastAsia="Times New Roman" w:cs="Times New Roman"/>
          <w:noProof/>
          <w:sz w:val="22"/>
          <w:szCs w:val="22"/>
          <w:lang w:val="sr-Cyrl-CS"/>
        </w:rPr>
        <w:t>ласе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8563F4" w:rsidRPr="006E72E9">
        <w:rPr>
          <w:rFonts w:eastAsia="Times New Roman" w:cs="Times New Roman"/>
          <w:noProof/>
          <w:sz w:val="22"/>
          <w:szCs w:val="22"/>
          <w:lang w:val="sr-Cyrl-CS"/>
        </w:rPr>
        <w:t>1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06666C">
        <w:rPr>
          <w:rFonts w:eastAsia="Times New Roman" w:cs="Times New Roman"/>
          <w:noProof/>
          <w:sz w:val="22"/>
          <w:szCs w:val="22"/>
          <w:lang w:val="sr-Cyrl-CS"/>
        </w:rPr>
        <w:t>–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8563F4" w:rsidRPr="006E72E9">
        <w:rPr>
          <w:rFonts w:eastAsia="Times New Roman" w:cs="Times New Roman"/>
          <w:noProof/>
          <w:sz w:val="22"/>
          <w:szCs w:val="22"/>
          <w:lang w:val="sr-Cyrl-CS"/>
        </w:rPr>
        <w:t>Финансијска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8563F4" w:rsidRPr="006E72E9">
        <w:rPr>
          <w:rFonts w:eastAsia="Times New Roman" w:cs="Times New Roman"/>
          <w:noProof/>
          <w:sz w:val="22"/>
          <w:szCs w:val="22"/>
          <w:lang w:val="sr-Cyrl-CS"/>
        </w:rPr>
        <w:t>имовина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CD4F49" w:rsidRPr="006E72E9">
        <w:rPr>
          <w:rFonts w:eastAsia="Times New Roman" w:cs="Times New Roman"/>
          <w:noProof/>
          <w:sz w:val="22"/>
          <w:szCs w:val="22"/>
          <w:lang w:val="sr-Cyrl-CS"/>
        </w:rPr>
        <w:t>(текући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CD4F49" w:rsidRPr="006E72E9">
        <w:rPr>
          <w:rFonts w:eastAsia="Times New Roman" w:cs="Times New Roman"/>
          <w:noProof/>
          <w:sz w:val="22"/>
          <w:szCs w:val="22"/>
          <w:lang w:val="sr-Cyrl-CS"/>
        </w:rPr>
        <w:t>рачун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CD4F49" w:rsidRPr="006E72E9">
        <w:rPr>
          <w:rFonts w:eastAsia="Times New Roman" w:cs="Times New Roman"/>
          <w:noProof/>
          <w:sz w:val="22"/>
          <w:szCs w:val="22"/>
          <w:lang w:val="sr-Cyrl-CS"/>
        </w:rPr>
        <w:t>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CD4F49" w:rsidRPr="006E72E9">
        <w:rPr>
          <w:rFonts w:eastAsia="Times New Roman" w:cs="Times New Roman"/>
          <w:noProof/>
          <w:sz w:val="22"/>
          <w:szCs w:val="22"/>
          <w:lang w:val="sr-Cyrl-CS"/>
        </w:rPr>
        <w:t>активна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CD4F49" w:rsidRPr="006E72E9">
        <w:rPr>
          <w:rFonts w:eastAsia="Times New Roman" w:cs="Times New Roman"/>
          <w:noProof/>
          <w:sz w:val="22"/>
          <w:szCs w:val="22"/>
          <w:lang w:val="sr-Cyrl-CS"/>
        </w:rPr>
        <w:t>временска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CD4F49" w:rsidRPr="006E72E9">
        <w:rPr>
          <w:rFonts w:eastAsia="Times New Roman" w:cs="Times New Roman"/>
          <w:noProof/>
          <w:sz w:val="22"/>
          <w:szCs w:val="22"/>
          <w:lang w:val="sr-Cyrl-CS"/>
        </w:rPr>
        <w:t>разграничења).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CD4F49" w:rsidRPr="006E72E9">
        <w:rPr>
          <w:rFonts w:eastAsia="Times New Roman" w:cs="Times New Roman"/>
          <w:noProof/>
          <w:sz w:val="22"/>
          <w:szCs w:val="22"/>
          <w:lang w:val="sr-Cyrl-CS"/>
        </w:rPr>
        <w:t>Паралелно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CD4F49" w:rsidRPr="006E72E9">
        <w:rPr>
          <w:rFonts w:eastAsia="Times New Roman" w:cs="Times New Roman"/>
          <w:noProof/>
          <w:sz w:val="22"/>
          <w:szCs w:val="22"/>
          <w:lang w:val="sr-Cyrl-CS"/>
        </w:rPr>
        <w:t>се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CD4F49" w:rsidRPr="006E72E9">
        <w:rPr>
          <w:rFonts w:eastAsia="Times New Roman" w:cs="Times New Roman"/>
          <w:noProof/>
          <w:sz w:val="22"/>
          <w:szCs w:val="22"/>
          <w:lang w:val="sr-Cyrl-CS"/>
        </w:rPr>
        <w:t>спроводи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CD4F49" w:rsidRPr="006E72E9">
        <w:rPr>
          <w:rFonts w:eastAsia="Times New Roman" w:cs="Times New Roman"/>
          <w:noProof/>
          <w:sz w:val="22"/>
          <w:szCs w:val="22"/>
          <w:lang w:val="sr-Cyrl-CS"/>
        </w:rPr>
        <w:t>књижење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8563F4" w:rsidRPr="006E72E9">
        <w:rPr>
          <w:rFonts w:eastAsia="Times New Roman" w:cs="Times New Roman"/>
          <w:noProof/>
          <w:sz w:val="22"/>
          <w:szCs w:val="22"/>
          <w:lang w:val="sr-Cyrl-CS"/>
        </w:rPr>
        <w:t>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8563F4" w:rsidRPr="006E72E9">
        <w:rPr>
          <w:rFonts w:eastAsia="Times New Roman" w:cs="Times New Roman"/>
          <w:noProof/>
          <w:sz w:val="22"/>
          <w:szCs w:val="22"/>
          <w:lang w:val="sr-Cyrl-CS"/>
        </w:rPr>
        <w:t>оквиру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8563F4" w:rsidRPr="006E72E9">
        <w:rPr>
          <w:rFonts w:eastAsia="Times New Roman" w:cs="Times New Roman"/>
          <w:noProof/>
          <w:sz w:val="22"/>
          <w:szCs w:val="22"/>
          <w:lang w:val="sr-Cyrl-CS"/>
        </w:rPr>
        <w:t>класе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8563F4" w:rsidRPr="006E72E9">
        <w:rPr>
          <w:rFonts w:eastAsia="Times New Roman" w:cs="Times New Roman"/>
          <w:noProof/>
          <w:sz w:val="22"/>
          <w:szCs w:val="22"/>
          <w:lang w:val="sr-Cyrl-CS"/>
        </w:rPr>
        <w:t>3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7D60C0" w:rsidRPr="006E72E9">
        <w:rPr>
          <w:rFonts w:eastAsia="Times New Roman" w:cs="Times New Roman"/>
          <w:noProof/>
          <w:sz w:val="22"/>
          <w:szCs w:val="22"/>
          <w:lang w:val="sr-Cyrl-CS"/>
        </w:rPr>
        <w:t>–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7D60C0" w:rsidRPr="006E72E9">
        <w:rPr>
          <w:rFonts w:eastAsia="Times New Roman" w:cs="Times New Roman"/>
          <w:noProof/>
          <w:sz w:val="22"/>
          <w:szCs w:val="22"/>
          <w:lang w:val="sr-Cyrl-CS"/>
        </w:rPr>
        <w:t>К</w:t>
      </w:r>
      <w:r w:rsidR="008563F4" w:rsidRPr="006E72E9">
        <w:rPr>
          <w:rFonts w:eastAsia="Times New Roman" w:cs="Times New Roman"/>
          <w:noProof/>
          <w:sz w:val="22"/>
          <w:szCs w:val="22"/>
          <w:lang w:val="sr-Cyrl-CS"/>
        </w:rPr>
        <w:t>апитал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8563F4" w:rsidRPr="006E72E9">
        <w:rPr>
          <w:rFonts w:eastAsia="Times New Roman" w:cs="Times New Roman"/>
          <w:noProof/>
          <w:sz w:val="22"/>
          <w:szCs w:val="22"/>
          <w:lang w:val="sr-Cyrl-CS"/>
        </w:rPr>
        <w:t>задужењем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8563F4" w:rsidRPr="006E72E9">
        <w:rPr>
          <w:rFonts w:eastAsia="Times New Roman" w:cs="Times New Roman"/>
          <w:noProof/>
          <w:sz w:val="22"/>
          <w:szCs w:val="22"/>
          <w:lang w:val="sr-Cyrl-CS"/>
        </w:rPr>
        <w:t>одговарајућег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8563F4" w:rsidRPr="006E72E9">
        <w:rPr>
          <w:rFonts w:eastAsia="Times New Roman" w:cs="Times New Roman"/>
          <w:noProof/>
          <w:sz w:val="22"/>
          <w:szCs w:val="22"/>
          <w:lang w:val="sr-Cyrl-CS"/>
        </w:rPr>
        <w:t>субаналитичког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8563F4" w:rsidRPr="006E72E9">
        <w:rPr>
          <w:rFonts w:eastAsia="Times New Roman" w:cs="Times New Roman"/>
          <w:noProof/>
          <w:sz w:val="22"/>
          <w:szCs w:val="22"/>
          <w:lang w:val="sr-Cyrl-CS"/>
        </w:rPr>
        <w:t>конта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8563F4" w:rsidRPr="006E72E9">
        <w:rPr>
          <w:rFonts w:eastAsia="Times New Roman" w:cs="Times New Roman"/>
          <w:noProof/>
          <w:sz w:val="22"/>
          <w:szCs w:val="22"/>
          <w:lang w:val="sr-Cyrl-CS"/>
        </w:rPr>
        <w:t>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8563F4" w:rsidRPr="006E72E9">
        <w:rPr>
          <w:rFonts w:eastAsia="Times New Roman" w:cs="Times New Roman"/>
          <w:noProof/>
          <w:sz w:val="22"/>
          <w:szCs w:val="22"/>
          <w:lang w:val="sr-Cyrl-CS"/>
        </w:rPr>
        <w:t>оквиру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8563F4" w:rsidRPr="006E72E9">
        <w:rPr>
          <w:rFonts w:eastAsia="Times New Roman" w:cs="Times New Roman"/>
          <w:noProof/>
          <w:sz w:val="22"/>
          <w:szCs w:val="22"/>
          <w:lang w:val="sr-Cyrl-CS"/>
        </w:rPr>
        <w:t>аналитичког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8563F4" w:rsidRPr="006E72E9">
        <w:rPr>
          <w:rFonts w:eastAsia="Times New Roman" w:cs="Times New Roman"/>
          <w:noProof/>
          <w:sz w:val="22"/>
          <w:szCs w:val="22"/>
          <w:lang w:val="sr-Cyrl-CS"/>
        </w:rPr>
        <w:t>конта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8563F4" w:rsidRPr="006E72E9">
        <w:rPr>
          <w:rFonts w:eastAsia="Times New Roman" w:cs="Times New Roman"/>
          <w:noProof/>
          <w:sz w:val="22"/>
          <w:szCs w:val="22"/>
          <w:lang w:val="sr-Cyrl-CS"/>
        </w:rPr>
        <w:t>311610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06666C">
        <w:rPr>
          <w:rFonts w:eastAsia="Times New Roman" w:cs="Times New Roman"/>
          <w:noProof/>
          <w:sz w:val="22"/>
          <w:szCs w:val="22"/>
          <w:lang w:val="sr-Cyrl-CS"/>
        </w:rPr>
        <w:t>–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8563F4" w:rsidRPr="006E72E9">
        <w:rPr>
          <w:rFonts w:eastAsia="Times New Roman" w:cs="Times New Roman"/>
          <w:noProof/>
          <w:sz w:val="22"/>
          <w:szCs w:val="22"/>
          <w:lang w:val="sr-Cyrl-CS"/>
        </w:rPr>
        <w:t>Утрошена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8563F4" w:rsidRPr="006E72E9">
        <w:rPr>
          <w:rFonts w:eastAsia="Times New Roman" w:cs="Times New Roman"/>
          <w:noProof/>
          <w:sz w:val="22"/>
          <w:szCs w:val="22"/>
          <w:lang w:val="sr-Cyrl-CS"/>
        </w:rPr>
        <w:t>средства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8563F4" w:rsidRPr="006E72E9">
        <w:rPr>
          <w:rFonts w:eastAsia="Times New Roman" w:cs="Times New Roman"/>
          <w:noProof/>
          <w:sz w:val="22"/>
          <w:szCs w:val="22"/>
          <w:lang w:val="sr-Cyrl-CS"/>
        </w:rPr>
        <w:t>текућих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8563F4" w:rsidRPr="006E72E9">
        <w:rPr>
          <w:rFonts w:eastAsia="Times New Roman" w:cs="Times New Roman"/>
          <w:noProof/>
          <w:sz w:val="22"/>
          <w:szCs w:val="22"/>
          <w:lang w:val="sr-Cyrl-CS"/>
        </w:rPr>
        <w:t>прихода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8563F4" w:rsidRPr="006E72E9">
        <w:rPr>
          <w:rFonts w:eastAsia="Times New Roman" w:cs="Times New Roman"/>
          <w:noProof/>
          <w:sz w:val="22"/>
          <w:szCs w:val="22"/>
          <w:lang w:val="sr-Cyrl-CS"/>
        </w:rPr>
        <w:t>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8563F4" w:rsidRPr="006E72E9">
        <w:rPr>
          <w:rFonts w:eastAsia="Times New Roman" w:cs="Times New Roman"/>
          <w:noProof/>
          <w:sz w:val="22"/>
          <w:szCs w:val="22"/>
          <w:lang w:val="sr-Cyrl-CS"/>
        </w:rPr>
        <w:t>примања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8563F4" w:rsidRPr="006E72E9">
        <w:rPr>
          <w:rFonts w:eastAsia="Times New Roman" w:cs="Times New Roman"/>
          <w:noProof/>
          <w:sz w:val="22"/>
          <w:szCs w:val="22"/>
          <w:lang w:val="sr-Cyrl-CS"/>
        </w:rPr>
        <w:t>од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8563F4" w:rsidRPr="006E72E9">
        <w:rPr>
          <w:rFonts w:eastAsia="Times New Roman" w:cs="Times New Roman"/>
          <w:noProof/>
          <w:sz w:val="22"/>
          <w:szCs w:val="22"/>
          <w:lang w:val="sr-Cyrl-CS"/>
        </w:rPr>
        <w:t>продаје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8563F4" w:rsidRPr="006E72E9">
        <w:rPr>
          <w:rFonts w:eastAsia="Times New Roman" w:cs="Times New Roman"/>
          <w:noProof/>
          <w:sz w:val="22"/>
          <w:szCs w:val="22"/>
          <w:lang w:val="sr-Cyrl-CS"/>
        </w:rPr>
        <w:t>нефинансијске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8563F4" w:rsidRPr="006E72E9">
        <w:rPr>
          <w:rFonts w:eastAsia="Times New Roman" w:cs="Times New Roman"/>
          <w:noProof/>
          <w:sz w:val="22"/>
          <w:szCs w:val="22"/>
          <w:lang w:val="sr-Cyrl-CS"/>
        </w:rPr>
        <w:t>имовине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8563F4" w:rsidRPr="006E72E9">
        <w:rPr>
          <w:rFonts w:eastAsia="Times New Roman" w:cs="Times New Roman"/>
          <w:noProof/>
          <w:sz w:val="22"/>
          <w:szCs w:val="22"/>
          <w:lang w:val="sr-Cyrl-CS"/>
        </w:rPr>
        <w:t>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8563F4" w:rsidRPr="006E72E9">
        <w:rPr>
          <w:rFonts w:eastAsia="Times New Roman" w:cs="Times New Roman"/>
          <w:noProof/>
          <w:sz w:val="22"/>
          <w:szCs w:val="22"/>
          <w:lang w:val="sr-Cyrl-CS"/>
        </w:rPr>
        <w:t>току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8563F4" w:rsidRPr="006E72E9">
        <w:rPr>
          <w:rFonts w:eastAsia="Times New Roman" w:cs="Times New Roman"/>
          <w:noProof/>
          <w:sz w:val="22"/>
          <w:szCs w:val="22"/>
          <w:lang w:val="sr-Cyrl-CS"/>
        </w:rPr>
        <w:t>једне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8563F4" w:rsidRPr="006E72E9">
        <w:rPr>
          <w:rFonts w:eastAsia="Times New Roman" w:cs="Times New Roman"/>
          <w:noProof/>
          <w:sz w:val="22"/>
          <w:szCs w:val="22"/>
          <w:lang w:val="sr-Cyrl-CS"/>
        </w:rPr>
        <w:t>године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CD4F49" w:rsidRPr="006E72E9">
        <w:rPr>
          <w:rFonts w:eastAsia="Times New Roman" w:cs="Times New Roman"/>
          <w:noProof/>
          <w:sz w:val="22"/>
          <w:szCs w:val="22"/>
          <w:lang w:val="sr-Cyrl-CS"/>
        </w:rPr>
        <w:t>уз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8563F4" w:rsidRPr="006E72E9">
        <w:rPr>
          <w:rFonts w:eastAsia="Times New Roman" w:cs="Times New Roman"/>
          <w:noProof/>
          <w:sz w:val="22"/>
          <w:szCs w:val="22"/>
          <w:lang w:val="sr-Cyrl-CS"/>
        </w:rPr>
        <w:t>од</w:t>
      </w:r>
      <w:r w:rsidR="00CD4F49" w:rsidRPr="006E72E9">
        <w:rPr>
          <w:rFonts w:eastAsia="Times New Roman" w:cs="Times New Roman"/>
          <w:noProof/>
          <w:sz w:val="22"/>
          <w:szCs w:val="22"/>
          <w:lang w:val="sr-Cyrl-CS"/>
        </w:rPr>
        <w:t>о</w:t>
      </w:r>
      <w:r w:rsidR="008563F4" w:rsidRPr="006E72E9">
        <w:rPr>
          <w:rFonts w:eastAsia="Times New Roman" w:cs="Times New Roman"/>
          <w:noProof/>
          <w:sz w:val="22"/>
          <w:szCs w:val="22"/>
          <w:lang w:val="sr-Cyrl-CS"/>
        </w:rPr>
        <w:t>брење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CD4F49" w:rsidRPr="006E72E9">
        <w:rPr>
          <w:rFonts w:eastAsia="Times New Roman" w:cs="Times New Roman"/>
          <w:noProof/>
          <w:sz w:val="22"/>
          <w:szCs w:val="22"/>
          <w:lang w:val="sr-Cyrl-CS"/>
        </w:rPr>
        <w:t>субаналитичког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CD4F49" w:rsidRPr="006E72E9">
        <w:rPr>
          <w:rFonts w:eastAsia="Times New Roman" w:cs="Times New Roman"/>
          <w:noProof/>
          <w:sz w:val="22"/>
          <w:szCs w:val="22"/>
          <w:lang w:val="sr-Cyrl-CS"/>
        </w:rPr>
        <w:t>конта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CD4F49" w:rsidRPr="006E72E9">
        <w:rPr>
          <w:rFonts w:eastAsia="Times New Roman" w:cs="Times New Roman"/>
          <w:noProof/>
          <w:sz w:val="22"/>
          <w:szCs w:val="22"/>
          <w:lang w:val="sr-Cyrl-CS"/>
        </w:rPr>
        <w:t>311311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CD4F49" w:rsidRPr="006E72E9">
        <w:rPr>
          <w:rFonts w:eastAsia="Times New Roman" w:cs="Times New Roman"/>
          <w:noProof/>
          <w:sz w:val="22"/>
          <w:szCs w:val="22"/>
          <w:lang w:val="sr-Cyrl-CS"/>
        </w:rPr>
        <w:t>–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CD4F49" w:rsidRPr="006E72E9">
        <w:rPr>
          <w:rFonts w:eastAsia="Times New Roman" w:cs="Times New Roman"/>
          <w:noProof/>
          <w:sz w:val="22"/>
          <w:szCs w:val="22"/>
          <w:lang w:val="sr-Cyrl-CS"/>
        </w:rPr>
        <w:t>Исправка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CD4F49" w:rsidRPr="006E72E9">
        <w:rPr>
          <w:rFonts w:eastAsia="Times New Roman" w:cs="Times New Roman"/>
          <w:noProof/>
          <w:sz w:val="22"/>
          <w:szCs w:val="22"/>
          <w:lang w:val="sr-Cyrl-CS"/>
        </w:rPr>
        <w:t>вредности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CD4F49" w:rsidRPr="006E72E9">
        <w:rPr>
          <w:rFonts w:eastAsia="Times New Roman" w:cs="Times New Roman"/>
          <w:noProof/>
          <w:sz w:val="22"/>
          <w:szCs w:val="22"/>
          <w:lang w:val="sr-Cyrl-CS"/>
        </w:rPr>
        <w:t>сопствених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CD4F49" w:rsidRPr="006E72E9">
        <w:rPr>
          <w:rFonts w:eastAsia="Times New Roman" w:cs="Times New Roman"/>
          <w:noProof/>
          <w:sz w:val="22"/>
          <w:szCs w:val="22"/>
          <w:lang w:val="sr-Cyrl-CS"/>
        </w:rPr>
        <w:t>извора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CD4F49" w:rsidRPr="006E72E9">
        <w:rPr>
          <w:rFonts w:eastAsia="Times New Roman" w:cs="Times New Roman"/>
          <w:noProof/>
          <w:sz w:val="22"/>
          <w:szCs w:val="22"/>
          <w:lang w:val="sr-Cyrl-CS"/>
        </w:rPr>
        <w:t>нефинансијске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CD4F49" w:rsidRPr="006E72E9">
        <w:rPr>
          <w:rFonts w:eastAsia="Times New Roman" w:cs="Times New Roman"/>
          <w:noProof/>
          <w:sz w:val="22"/>
          <w:szCs w:val="22"/>
          <w:lang w:val="sr-Cyrl-CS"/>
        </w:rPr>
        <w:t>имовине,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CD4F49" w:rsidRPr="006E72E9">
        <w:rPr>
          <w:rFonts w:eastAsia="Times New Roman" w:cs="Times New Roman"/>
          <w:noProof/>
          <w:sz w:val="22"/>
          <w:szCs w:val="22"/>
          <w:lang w:val="sr-Cyrl-CS"/>
        </w:rPr>
        <w:t>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CD4F49" w:rsidRPr="006E72E9">
        <w:rPr>
          <w:rFonts w:eastAsia="Times New Roman" w:cs="Times New Roman"/>
          <w:noProof/>
          <w:sz w:val="22"/>
          <w:szCs w:val="22"/>
          <w:lang w:val="sr-Cyrl-CS"/>
        </w:rPr>
        <w:t>сталним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CD4F49" w:rsidRPr="006E72E9">
        <w:rPr>
          <w:rFonts w:eastAsia="Times New Roman" w:cs="Times New Roman"/>
          <w:noProof/>
          <w:sz w:val="22"/>
          <w:szCs w:val="22"/>
          <w:lang w:val="sr-Cyrl-CS"/>
        </w:rPr>
        <w:t>средствима,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CD4F49" w:rsidRPr="006E72E9">
        <w:rPr>
          <w:rFonts w:eastAsia="Times New Roman" w:cs="Times New Roman"/>
          <w:noProof/>
          <w:sz w:val="22"/>
          <w:szCs w:val="22"/>
          <w:lang w:val="sr-Cyrl-CS"/>
        </w:rPr>
        <w:t>за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CD4F49" w:rsidRPr="006E72E9">
        <w:rPr>
          <w:rFonts w:eastAsia="Times New Roman" w:cs="Times New Roman"/>
          <w:noProof/>
          <w:sz w:val="22"/>
          <w:szCs w:val="22"/>
          <w:lang w:val="sr-Cyrl-CS"/>
        </w:rPr>
        <w:t>набавке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CD4F49" w:rsidRPr="006E72E9">
        <w:rPr>
          <w:rFonts w:eastAsia="Times New Roman" w:cs="Times New Roman"/>
          <w:noProof/>
          <w:sz w:val="22"/>
          <w:szCs w:val="22"/>
          <w:lang w:val="sr-Cyrl-CS"/>
        </w:rPr>
        <w:t>из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CD4F49" w:rsidRPr="006E72E9">
        <w:rPr>
          <w:rFonts w:eastAsia="Times New Roman" w:cs="Times New Roman"/>
          <w:noProof/>
          <w:sz w:val="22"/>
          <w:szCs w:val="22"/>
          <w:lang w:val="sr-Cyrl-CS"/>
        </w:rPr>
        <w:t>кредита.</w:t>
      </w:r>
    </w:p>
    <w:p w14:paraId="21EB939C" w14:textId="27FD4B1A" w:rsidR="004602CF" w:rsidRPr="006E72E9" w:rsidRDefault="004602CF" w:rsidP="006E72E9">
      <w:pPr>
        <w:spacing w:before="60"/>
        <w:ind w:firstLine="567"/>
        <w:jc w:val="both"/>
        <w:rPr>
          <w:rFonts w:eastAsia="Times New Roman" w:cs="Times New Roman"/>
          <w:noProof/>
          <w:sz w:val="22"/>
          <w:szCs w:val="22"/>
          <w:lang w:val="sr-Cyrl-CS"/>
        </w:rPr>
      </w:pP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Издаци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за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отплату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главнице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набавку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финансијске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имовине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не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утичу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на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текући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пословни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резултат.</w:t>
      </w:r>
    </w:p>
    <w:p w14:paraId="445A6F0A" w14:textId="77777777" w:rsidR="00C57F80" w:rsidRDefault="00C57F80" w:rsidP="00755898">
      <w:pPr>
        <w:shd w:val="clear" w:color="auto" w:fill="FFFFFF"/>
        <w:spacing w:before="240" w:after="120"/>
        <w:jc w:val="center"/>
        <w:rPr>
          <w:rFonts w:eastAsia="Times New Roman" w:cs="Times New Roman"/>
          <w:b/>
          <w:color w:val="000000" w:themeColor="text1"/>
          <w:lang w:val="sr-Cyrl-RS"/>
        </w:rPr>
      </w:pPr>
      <w:bookmarkStart w:id="44" w:name="str_25"/>
      <w:bookmarkStart w:id="45" w:name="str_26"/>
      <w:bookmarkEnd w:id="44"/>
      <w:bookmarkEnd w:id="45"/>
    </w:p>
    <w:p w14:paraId="658A9A04" w14:textId="3DDC37EE" w:rsidR="001247E1" w:rsidRPr="00C57F80" w:rsidRDefault="001D71B5" w:rsidP="00755898">
      <w:pPr>
        <w:shd w:val="clear" w:color="auto" w:fill="FFFFFF"/>
        <w:spacing w:before="240" w:after="120"/>
        <w:jc w:val="center"/>
        <w:rPr>
          <w:rFonts w:eastAsia="Times New Roman" w:cs="Times New Roman"/>
          <w:b/>
          <w:color w:val="000000" w:themeColor="text1"/>
          <w:lang w:val="sr-Cyrl-RS"/>
        </w:rPr>
      </w:pPr>
      <w:r w:rsidRPr="00C57F80">
        <w:rPr>
          <w:rFonts w:eastAsia="Times New Roman" w:cs="Times New Roman"/>
          <w:b/>
          <w:color w:val="000000" w:themeColor="text1"/>
          <w:lang w:val="sr-Cyrl-RS"/>
        </w:rPr>
        <w:lastRenderedPageBreak/>
        <w:t>3.</w:t>
      </w:r>
      <w:r w:rsidR="001D44EE" w:rsidRPr="00C57F80">
        <w:rPr>
          <w:rFonts w:eastAsia="Times New Roman" w:cs="Times New Roman"/>
          <w:b/>
          <w:color w:val="000000" w:themeColor="text1"/>
          <w:lang w:val="sr-Cyrl-RS"/>
        </w:rPr>
        <w:t xml:space="preserve"> </w:t>
      </w:r>
      <w:r w:rsidRPr="00C57F80">
        <w:rPr>
          <w:rFonts w:eastAsia="Times New Roman" w:cs="Times New Roman"/>
          <w:b/>
          <w:color w:val="000000" w:themeColor="text1"/>
          <w:lang w:val="sr-Cyrl-RS"/>
        </w:rPr>
        <w:t>Нефинансијска</w:t>
      </w:r>
      <w:r w:rsidR="001D44EE" w:rsidRPr="00C57F80">
        <w:rPr>
          <w:rFonts w:eastAsia="Times New Roman" w:cs="Times New Roman"/>
          <w:b/>
          <w:color w:val="000000" w:themeColor="text1"/>
          <w:lang w:val="sr-Cyrl-RS"/>
        </w:rPr>
        <w:t xml:space="preserve"> </w:t>
      </w:r>
      <w:r w:rsidRPr="00C57F80">
        <w:rPr>
          <w:rFonts w:eastAsia="Times New Roman" w:cs="Times New Roman"/>
          <w:b/>
          <w:color w:val="000000" w:themeColor="text1"/>
          <w:lang w:val="sr-Cyrl-RS"/>
        </w:rPr>
        <w:t>имовина</w:t>
      </w:r>
      <w:r w:rsidR="001D44EE" w:rsidRPr="00C57F80">
        <w:rPr>
          <w:rFonts w:eastAsia="Times New Roman" w:cs="Times New Roman"/>
          <w:b/>
          <w:color w:val="000000" w:themeColor="text1"/>
          <w:lang w:val="sr-Cyrl-RS"/>
        </w:rPr>
        <w:t xml:space="preserve"> </w:t>
      </w:r>
      <w:r w:rsidRPr="00C57F80">
        <w:rPr>
          <w:rFonts w:eastAsia="Times New Roman" w:cs="Times New Roman"/>
          <w:b/>
          <w:color w:val="000000" w:themeColor="text1"/>
          <w:lang w:val="sr-Cyrl-RS"/>
        </w:rPr>
        <w:t>–</w:t>
      </w:r>
      <w:r w:rsidR="001D44EE" w:rsidRPr="00C57F80">
        <w:rPr>
          <w:rFonts w:eastAsia="Times New Roman" w:cs="Times New Roman"/>
          <w:b/>
          <w:color w:val="000000" w:themeColor="text1"/>
          <w:lang w:val="sr-Cyrl-RS"/>
        </w:rPr>
        <w:t xml:space="preserve"> </w:t>
      </w:r>
      <w:r w:rsidRPr="00C57F80">
        <w:rPr>
          <w:rFonts w:eastAsia="Times New Roman" w:cs="Times New Roman"/>
          <w:b/>
          <w:color w:val="000000" w:themeColor="text1"/>
          <w:lang w:val="sr-Cyrl-RS"/>
        </w:rPr>
        <w:t>Класа</w:t>
      </w:r>
      <w:r w:rsidR="001D44EE" w:rsidRPr="00C57F80">
        <w:rPr>
          <w:rFonts w:eastAsia="Times New Roman" w:cs="Times New Roman"/>
          <w:b/>
          <w:color w:val="000000" w:themeColor="text1"/>
          <w:lang w:val="sr-Cyrl-RS"/>
        </w:rPr>
        <w:t xml:space="preserve"> </w:t>
      </w:r>
      <w:r w:rsidRPr="00C57F80">
        <w:rPr>
          <w:rFonts w:eastAsia="Times New Roman" w:cs="Times New Roman"/>
          <w:b/>
          <w:color w:val="000000" w:themeColor="text1"/>
          <w:lang w:val="sr-Cyrl-RS"/>
        </w:rPr>
        <w:t>0</w:t>
      </w:r>
    </w:p>
    <w:p w14:paraId="131CAF4E" w14:textId="7740051B" w:rsidR="001D44EE" w:rsidRPr="00C82A98" w:rsidRDefault="001D44EE" w:rsidP="001D44EE">
      <w:pPr>
        <w:shd w:val="clear" w:color="auto" w:fill="FFFFFF"/>
        <w:spacing w:before="120" w:after="60"/>
        <w:jc w:val="center"/>
        <w:rPr>
          <w:rFonts w:eastAsia="Times New Roman" w:cs="Times New Roman"/>
          <w:b/>
          <w:color w:val="000000" w:themeColor="text1"/>
          <w:sz w:val="22"/>
          <w:szCs w:val="22"/>
          <w:lang w:val="sr-Cyrl-RS"/>
        </w:rPr>
      </w:pPr>
      <w:r w:rsidRPr="00C82A98">
        <w:rPr>
          <w:rFonts w:eastAsia="Times New Roman" w:cs="Times New Roman"/>
          <w:b/>
          <w:color w:val="000000" w:themeColor="text1"/>
          <w:sz w:val="22"/>
          <w:szCs w:val="22"/>
          <w:lang w:val="sr-Cyrl-RS"/>
        </w:rPr>
        <w:t xml:space="preserve">Члан </w:t>
      </w:r>
      <w:r w:rsidR="00C57F80">
        <w:rPr>
          <w:rFonts w:eastAsia="Times New Roman" w:cs="Times New Roman"/>
          <w:b/>
          <w:color w:val="000000" w:themeColor="text1"/>
          <w:sz w:val="22"/>
          <w:szCs w:val="22"/>
          <w:lang w:val="sr-Cyrl-RS"/>
        </w:rPr>
        <w:t>25.</w:t>
      </w:r>
    </w:p>
    <w:p w14:paraId="6526B6A9" w14:textId="54EC6085" w:rsidR="00EB190B" w:rsidRPr="006E72E9" w:rsidRDefault="00CA11E2" w:rsidP="006E72E9">
      <w:pPr>
        <w:spacing w:before="60"/>
        <w:ind w:firstLine="567"/>
        <w:jc w:val="both"/>
        <w:rPr>
          <w:rFonts w:eastAsia="Times New Roman" w:cs="Times New Roman"/>
          <w:noProof/>
          <w:sz w:val="22"/>
          <w:szCs w:val="22"/>
          <w:lang w:val="sr-Cyrl-CS"/>
        </w:rPr>
      </w:pPr>
      <w:r w:rsidRPr="006E72E9">
        <w:rPr>
          <w:rFonts w:eastAsia="Times New Roman" w:cs="Times New Roman"/>
          <w:noProof/>
          <w:sz w:val="22"/>
          <w:szCs w:val="22"/>
          <w:lang w:val="sr-Cyrl-CS"/>
        </w:rPr>
        <w:t>Нефинансијска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имовина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представља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имовину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материјалном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облику.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EB190B" w:rsidRPr="006E72E9">
        <w:rPr>
          <w:rFonts w:eastAsia="Times New Roman" w:cs="Times New Roman"/>
          <w:noProof/>
          <w:sz w:val="22"/>
          <w:szCs w:val="22"/>
          <w:lang w:val="sr-Cyrl-CS"/>
        </w:rPr>
        <w:t>Може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EB190B" w:rsidRPr="006E72E9">
        <w:rPr>
          <w:rFonts w:eastAsia="Times New Roman" w:cs="Times New Roman"/>
          <w:noProof/>
          <w:sz w:val="22"/>
          <w:szCs w:val="22"/>
          <w:lang w:val="sr-Cyrl-CS"/>
        </w:rPr>
        <w:t>бити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EB190B" w:rsidRPr="006E72E9">
        <w:rPr>
          <w:rFonts w:eastAsia="Times New Roman" w:cs="Times New Roman"/>
          <w:noProof/>
          <w:sz w:val="22"/>
          <w:szCs w:val="22"/>
          <w:lang w:val="sr-Cyrl-CS"/>
        </w:rPr>
        <w:t>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EB190B" w:rsidRPr="006E72E9">
        <w:rPr>
          <w:rFonts w:eastAsia="Times New Roman" w:cs="Times New Roman"/>
          <w:noProof/>
          <w:sz w:val="22"/>
          <w:szCs w:val="22"/>
          <w:lang w:val="sr-Cyrl-CS"/>
        </w:rPr>
        <w:t>сталним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EB190B" w:rsidRPr="006E72E9">
        <w:rPr>
          <w:rFonts w:eastAsia="Times New Roman" w:cs="Times New Roman"/>
          <w:noProof/>
          <w:sz w:val="22"/>
          <w:szCs w:val="22"/>
          <w:lang w:val="sr-Cyrl-CS"/>
        </w:rPr>
        <w:t>средствима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EB190B" w:rsidRPr="006E72E9">
        <w:rPr>
          <w:rFonts w:eastAsia="Times New Roman" w:cs="Times New Roman"/>
          <w:noProof/>
          <w:sz w:val="22"/>
          <w:szCs w:val="22"/>
          <w:lang w:val="sr-Cyrl-CS"/>
        </w:rPr>
        <w:t>или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EB190B" w:rsidRPr="006E72E9">
        <w:rPr>
          <w:rFonts w:eastAsia="Times New Roman" w:cs="Times New Roman"/>
          <w:noProof/>
          <w:sz w:val="22"/>
          <w:szCs w:val="22"/>
          <w:lang w:val="sr-Cyrl-CS"/>
        </w:rPr>
        <w:t>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EB190B" w:rsidRPr="006E72E9">
        <w:rPr>
          <w:rFonts w:eastAsia="Times New Roman" w:cs="Times New Roman"/>
          <w:noProof/>
          <w:sz w:val="22"/>
          <w:szCs w:val="22"/>
          <w:lang w:val="sr-Cyrl-CS"/>
        </w:rPr>
        <w:t>залихама.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</w:p>
    <w:p w14:paraId="193A66E3" w14:textId="487FCCCB" w:rsidR="00CA11E2" w:rsidRPr="006E72E9" w:rsidRDefault="00EB190B" w:rsidP="006E72E9">
      <w:pPr>
        <w:spacing w:before="60"/>
        <w:ind w:firstLine="567"/>
        <w:jc w:val="both"/>
        <w:rPr>
          <w:rFonts w:eastAsia="Times New Roman" w:cs="Times New Roman"/>
          <w:noProof/>
          <w:sz w:val="22"/>
          <w:szCs w:val="22"/>
          <w:lang w:val="sr-Cyrl-CS"/>
        </w:rPr>
      </w:pPr>
      <w:r w:rsidRPr="006E72E9">
        <w:rPr>
          <w:rFonts w:eastAsia="Times New Roman" w:cs="Times New Roman"/>
          <w:noProof/>
          <w:sz w:val="22"/>
          <w:szCs w:val="22"/>
          <w:lang w:val="sr-Cyrl-CS"/>
        </w:rPr>
        <w:t>Нефина</w:t>
      </w:r>
      <w:r w:rsidR="00554264" w:rsidRPr="006E72E9">
        <w:rPr>
          <w:rFonts w:eastAsia="Times New Roman" w:cs="Times New Roman"/>
          <w:noProof/>
          <w:sz w:val="22"/>
          <w:szCs w:val="22"/>
          <w:lang w:val="sr-Cyrl-CS"/>
        </w:rPr>
        <w:t>нсијска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554264" w:rsidRPr="006E72E9">
        <w:rPr>
          <w:rFonts w:eastAsia="Times New Roman" w:cs="Times New Roman"/>
          <w:noProof/>
          <w:sz w:val="22"/>
          <w:szCs w:val="22"/>
          <w:lang w:val="sr-Cyrl-CS"/>
        </w:rPr>
        <w:t>имовина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554264" w:rsidRPr="006E72E9">
        <w:rPr>
          <w:rFonts w:eastAsia="Times New Roman" w:cs="Times New Roman"/>
          <w:noProof/>
          <w:sz w:val="22"/>
          <w:szCs w:val="22"/>
          <w:lang w:val="sr-Cyrl-CS"/>
        </w:rPr>
        <w:t>се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554264" w:rsidRPr="006E72E9">
        <w:rPr>
          <w:rFonts w:eastAsia="Times New Roman" w:cs="Times New Roman"/>
          <w:noProof/>
          <w:sz w:val="22"/>
          <w:szCs w:val="22"/>
          <w:lang w:val="sr-Cyrl-CS"/>
        </w:rPr>
        <w:t>разврстав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стална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средства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или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залихе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зависности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од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тога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да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ли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ће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средство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користити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више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година,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односно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да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ли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је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правилником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којим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уређује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номенклатура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нематеријалних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улагања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основних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средстава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стопама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амортизације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предвиђена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његова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амортизација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током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периода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коришћења.</w:t>
      </w:r>
    </w:p>
    <w:p w14:paraId="316AE230" w14:textId="2B31FBD8" w:rsidR="001D44EE" w:rsidRPr="00C82A98" w:rsidRDefault="001D44EE" w:rsidP="001D44EE">
      <w:pPr>
        <w:shd w:val="clear" w:color="auto" w:fill="FFFFFF"/>
        <w:spacing w:before="120" w:after="60"/>
        <w:jc w:val="center"/>
        <w:rPr>
          <w:rFonts w:eastAsia="Times New Roman" w:cs="Times New Roman"/>
          <w:b/>
          <w:color w:val="000000" w:themeColor="text1"/>
          <w:sz w:val="22"/>
          <w:szCs w:val="22"/>
          <w:lang w:val="sr-Cyrl-RS"/>
        </w:rPr>
      </w:pPr>
      <w:bookmarkStart w:id="46" w:name="str_27"/>
      <w:bookmarkStart w:id="47" w:name="str_28"/>
      <w:bookmarkStart w:id="48" w:name="clan_24"/>
      <w:bookmarkEnd w:id="46"/>
      <w:bookmarkEnd w:id="47"/>
      <w:bookmarkEnd w:id="48"/>
      <w:r w:rsidRPr="00C82A98">
        <w:rPr>
          <w:rFonts w:eastAsia="Times New Roman" w:cs="Times New Roman"/>
          <w:b/>
          <w:color w:val="000000" w:themeColor="text1"/>
          <w:sz w:val="22"/>
          <w:szCs w:val="22"/>
          <w:lang w:val="sr-Cyrl-RS"/>
        </w:rPr>
        <w:t xml:space="preserve">Члан </w:t>
      </w:r>
      <w:r w:rsidR="00C57F80">
        <w:rPr>
          <w:rFonts w:eastAsia="Times New Roman" w:cs="Times New Roman"/>
          <w:b/>
          <w:color w:val="000000" w:themeColor="text1"/>
          <w:sz w:val="22"/>
          <w:szCs w:val="22"/>
          <w:lang w:val="sr-Cyrl-RS"/>
        </w:rPr>
        <w:t>26.</w:t>
      </w:r>
    </w:p>
    <w:p w14:paraId="6F678CA3" w14:textId="054FD981" w:rsidR="006203D9" w:rsidRPr="006E72E9" w:rsidRDefault="006203D9" w:rsidP="006E72E9">
      <w:pPr>
        <w:spacing w:before="60"/>
        <w:ind w:firstLine="567"/>
        <w:jc w:val="both"/>
        <w:rPr>
          <w:rFonts w:eastAsia="Times New Roman" w:cs="Times New Roman"/>
          <w:noProof/>
          <w:sz w:val="22"/>
          <w:szCs w:val="22"/>
          <w:lang w:val="sr-Cyrl-CS"/>
        </w:rPr>
      </w:pPr>
      <w:r w:rsidRPr="006E72E9">
        <w:rPr>
          <w:rFonts w:eastAsia="Times New Roman" w:cs="Times New Roman"/>
          <w:b/>
          <w:noProof/>
          <w:sz w:val="22"/>
          <w:szCs w:val="22"/>
          <w:lang w:val="sr-Cyrl-CS"/>
        </w:rPr>
        <w:t>Нефинансијска</w:t>
      </w:r>
      <w:r w:rsidR="001D44EE">
        <w:rPr>
          <w:rFonts w:eastAsia="Times New Roman" w:cs="Times New Roman"/>
          <w:b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b/>
          <w:noProof/>
          <w:sz w:val="22"/>
          <w:szCs w:val="22"/>
          <w:lang w:val="sr-Cyrl-CS"/>
        </w:rPr>
        <w:t>имовина</w:t>
      </w:r>
      <w:r w:rsidR="001D44EE">
        <w:rPr>
          <w:rFonts w:eastAsia="Times New Roman" w:cs="Times New Roman"/>
          <w:b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b/>
          <w:noProof/>
          <w:sz w:val="22"/>
          <w:szCs w:val="22"/>
          <w:lang w:val="sr-Cyrl-CS"/>
        </w:rPr>
        <w:t>у</w:t>
      </w:r>
      <w:r w:rsidR="001D44EE">
        <w:rPr>
          <w:rFonts w:eastAsia="Times New Roman" w:cs="Times New Roman"/>
          <w:b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b/>
          <w:noProof/>
          <w:sz w:val="22"/>
          <w:szCs w:val="22"/>
          <w:lang w:val="sr-Cyrl-CS"/>
        </w:rPr>
        <w:t>сталним</w:t>
      </w:r>
      <w:r w:rsidR="001D44EE">
        <w:rPr>
          <w:rFonts w:eastAsia="Times New Roman" w:cs="Times New Roman"/>
          <w:b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b/>
          <w:noProof/>
          <w:sz w:val="22"/>
          <w:szCs w:val="22"/>
          <w:lang w:val="sr-Cyrl-CS"/>
        </w:rPr>
        <w:t>средствима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обухвата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н</w:t>
      </w:r>
      <w:r w:rsidR="001247E1" w:rsidRPr="006E72E9">
        <w:rPr>
          <w:rFonts w:eastAsia="Times New Roman" w:cs="Times New Roman"/>
          <w:noProof/>
          <w:sz w:val="22"/>
          <w:szCs w:val="22"/>
          <w:lang w:val="sr-Cyrl-CS"/>
        </w:rPr>
        <w:t>екретнине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1247E1" w:rsidRPr="006E72E9">
        <w:rPr>
          <w:rFonts w:eastAsia="Times New Roman" w:cs="Times New Roman"/>
          <w:noProof/>
          <w:sz w:val="22"/>
          <w:szCs w:val="22"/>
          <w:lang w:val="sr-Cyrl-CS"/>
        </w:rPr>
        <w:t>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1247E1" w:rsidRPr="006E72E9">
        <w:rPr>
          <w:rFonts w:eastAsia="Times New Roman" w:cs="Times New Roman"/>
          <w:noProof/>
          <w:sz w:val="22"/>
          <w:szCs w:val="22"/>
          <w:lang w:val="sr-Cyrl-CS"/>
        </w:rPr>
        <w:t>опрем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у</w:t>
      </w:r>
      <w:r w:rsidR="001247E1" w:rsidRPr="006E72E9">
        <w:rPr>
          <w:rFonts w:eastAsia="Times New Roman" w:cs="Times New Roman"/>
          <w:noProof/>
          <w:sz w:val="22"/>
          <w:szCs w:val="22"/>
          <w:lang w:val="sr-Cyrl-CS"/>
        </w:rPr>
        <w:t>,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1247E1" w:rsidRPr="006E72E9">
        <w:rPr>
          <w:rFonts w:eastAsia="Times New Roman" w:cs="Times New Roman"/>
          <w:noProof/>
          <w:sz w:val="22"/>
          <w:szCs w:val="22"/>
          <w:lang w:val="sr-Cyrl-CS"/>
        </w:rPr>
        <w:t>култивисан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1247E1" w:rsidRPr="006E72E9">
        <w:rPr>
          <w:rFonts w:eastAsia="Times New Roman" w:cs="Times New Roman"/>
          <w:noProof/>
          <w:sz w:val="22"/>
          <w:szCs w:val="22"/>
          <w:lang w:val="sr-Cyrl-CS"/>
        </w:rPr>
        <w:t>имовин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у</w:t>
      </w:r>
      <w:r w:rsidR="001247E1" w:rsidRPr="006E72E9">
        <w:rPr>
          <w:rFonts w:eastAsia="Times New Roman" w:cs="Times New Roman"/>
          <w:noProof/>
          <w:sz w:val="22"/>
          <w:szCs w:val="22"/>
          <w:lang w:val="sr-Cyrl-CS"/>
        </w:rPr>
        <w:t>,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1247E1" w:rsidRPr="006E72E9">
        <w:rPr>
          <w:rFonts w:eastAsia="Times New Roman" w:cs="Times New Roman"/>
          <w:noProof/>
          <w:sz w:val="22"/>
          <w:szCs w:val="22"/>
          <w:lang w:val="sr-Cyrl-CS"/>
        </w:rPr>
        <w:t>драгоцености,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1247E1" w:rsidRPr="006E72E9">
        <w:rPr>
          <w:rFonts w:eastAsia="Times New Roman" w:cs="Times New Roman"/>
          <w:noProof/>
          <w:sz w:val="22"/>
          <w:szCs w:val="22"/>
          <w:lang w:val="sr-Cyrl-CS"/>
        </w:rPr>
        <w:t>природн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1247E1" w:rsidRPr="006E72E9">
        <w:rPr>
          <w:rFonts w:eastAsia="Times New Roman" w:cs="Times New Roman"/>
          <w:noProof/>
          <w:sz w:val="22"/>
          <w:szCs w:val="22"/>
          <w:lang w:val="sr-Cyrl-CS"/>
        </w:rPr>
        <w:t>имовин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у</w:t>
      </w:r>
      <w:r w:rsidR="001247E1" w:rsidRPr="006E72E9">
        <w:rPr>
          <w:rFonts w:eastAsia="Times New Roman" w:cs="Times New Roman"/>
          <w:noProof/>
          <w:sz w:val="22"/>
          <w:szCs w:val="22"/>
          <w:lang w:val="sr-Cyrl-CS"/>
        </w:rPr>
        <w:t>,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1247E1" w:rsidRPr="006E72E9">
        <w:rPr>
          <w:rFonts w:eastAsia="Times New Roman" w:cs="Times New Roman"/>
          <w:noProof/>
          <w:sz w:val="22"/>
          <w:szCs w:val="22"/>
          <w:lang w:val="sr-Cyrl-CS"/>
        </w:rPr>
        <w:t>нефинансијск</w:t>
      </w:r>
      <w:r w:rsidR="00CA11E2" w:rsidRPr="006E72E9">
        <w:rPr>
          <w:rFonts w:eastAsia="Times New Roman" w:cs="Times New Roman"/>
          <w:noProof/>
          <w:sz w:val="22"/>
          <w:szCs w:val="22"/>
          <w:lang w:val="sr-Cyrl-CS"/>
        </w:rPr>
        <w:t>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1247E1" w:rsidRPr="006E72E9">
        <w:rPr>
          <w:rFonts w:eastAsia="Times New Roman" w:cs="Times New Roman"/>
          <w:noProof/>
          <w:sz w:val="22"/>
          <w:szCs w:val="22"/>
          <w:lang w:val="sr-Cyrl-CS"/>
        </w:rPr>
        <w:t>имовин</w:t>
      </w:r>
      <w:r w:rsidR="0006666C">
        <w:rPr>
          <w:rFonts w:eastAsia="Times New Roman" w:cs="Times New Roman"/>
          <w:noProof/>
          <w:sz w:val="22"/>
          <w:szCs w:val="22"/>
          <w:lang w:val="sr-Cyrl-CS"/>
        </w:rPr>
        <w:t>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1247E1" w:rsidRPr="006E72E9">
        <w:rPr>
          <w:rFonts w:eastAsia="Times New Roman" w:cs="Times New Roman"/>
          <w:noProof/>
          <w:sz w:val="22"/>
          <w:szCs w:val="22"/>
          <w:lang w:val="sr-Cyrl-CS"/>
        </w:rPr>
        <w:t>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1247E1" w:rsidRPr="006E72E9">
        <w:rPr>
          <w:rFonts w:eastAsia="Times New Roman" w:cs="Times New Roman"/>
          <w:noProof/>
          <w:sz w:val="22"/>
          <w:szCs w:val="22"/>
          <w:lang w:val="sr-Cyrl-CS"/>
        </w:rPr>
        <w:t>припреми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1247E1" w:rsidRPr="006E72E9">
        <w:rPr>
          <w:rFonts w:eastAsia="Times New Roman" w:cs="Times New Roman"/>
          <w:noProof/>
          <w:sz w:val="22"/>
          <w:szCs w:val="22"/>
          <w:lang w:val="sr-Cyrl-CS"/>
        </w:rPr>
        <w:t>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1247E1" w:rsidRPr="006E72E9">
        <w:rPr>
          <w:rFonts w:eastAsia="Times New Roman" w:cs="Times New Roman"/>
          <w:noProof/>
          <w:sz w:val="22"/>
          <w:szCs w:val="22"/>
          <w:lang w:val="sr-Cyrl-CS"/>
        </w:rPr>
        <w:t>аванс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1247E1" w:rsidRPr="006E72E9">
        <w:rPr>
          <w:rFonts w:eastAsia="Times New Roman" w:cs="Times New Roman"/>
          <w:noProof/>
          <w:sz w:val="22"/>
          <w:szCs w:val="22"/>
          <w:lang w:val="sr-Cyrl-CS"/>
        </w:rPr>
        <w:t>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1247E1" w:rsidRPr="006E72E9">
        <w:rPr>
          <w:rFonts w:eastAsia="Times New Roman" w:cs="Times New Roman"/>
          <w:noProof/>
          <w:sz w:val="22"/>
          <w:szCs w:val="22"/>
          <w:lang w:val="sr-Cyrl-CS"/>
        </w:rPr>
        <w:t>нематеријалн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1247E1" w:rsidRPr="006E72E9">
        <w:rPr>
          <w:rFonts w:eastAsia="Times New Roman" w:cs="Times New Roman"/>
          <w:noProof/>
          <w:sz w:val="22"/>
          <w:szCs w:val="22"/>
          <w:lang w:val="sr-Cyrl-CS"/>
        </w:rPr>
        <w:t>имовин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у.</w:t>
      </w:r>
    </w:p>
    <w:p w14:paraId="728B2EBD" w14:textId="5C402AC4" w:rsidR="00C62A5C" w:rsidRPr="006E72E9" w:rsidRDefault="00C62A5C" w:rsidP="006E72E9">
      <w:pPr>
        <w:spacing w:before="60"/>
        <w:ind w:firstLine="567"/>
        <w:jc w:val="both"/>
        <w:rPr>
          <w:rFonts w:eastAsia="Times New Roman" w:cs="Times New Roman"/>
          <w:noProof/>
          <w:sz w:val="22"/>
          <w:szCs w:val="22"/>
          <w:lang w:val="sr-Cyrl-CS"/>
        </w:rPr>
      </w:pPr>
      <w:r w:rsidRPr="006E72E9">
        <w:rPr>
          <w:rFonts w:eastAsia="Times New Roman" w:cs="Times New Roman"/>
          <w:noProof/>
          <w:sz w:val="22"/>
          <w:szCs w:val="22"/>
          <w:lang w:val="sr-Cyrl-CS"/>
        </w:rPr>
        <w:t>Некретнине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опрема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обухватају: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зграде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грађевинске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објекте,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опрему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остале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некретнине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опрему.</w:t>
      </w:r>
    </w:p>
    <w:p w14:paraId="608D0DA8" w14:textId="58128BB8" w:rsidR="00C62A5C" w:rsidRPr="006E72E9" w:rsidRDefault="00C62A5C" w:rsidP="006E72E9">
      <w:pPr>
        <w:spacing w:before="60"/>
        <w:ind w:firstLine="567"/>
        <w:jc w:val="both"/>
        <w:rPr>
          <w:rFonts w:eastAsia="Times New Roman" w:cs="Times New Roman"/>
          <w:noProof/>
          <w:sz w:val="22"/>
          <w:szCs w:val="22"/>
          <w:lang w:val="sr-Cyrl-CS"/>
        </w:rPr>
      </w:pP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Култивисана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имовина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обухвата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основно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стадо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вишегодишње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засаде.</w:t>
      </w:r>
    </w:p>
    <w:p w14:paraId="1E51CFC2" w14:textId="609F4F63" w:rsidR="00C62A5C" w:rsidRPr="006E72E9" w:rsidRDefault="00C62A5C" w:rsidP="006E72E9">
      <w:pPr>
        <w:spacing w:before="60"/>
        <w:ind w:firstLine="567"/>
        <w:jc w:val="both"/>
        <w:rPr>
          <w:rFonts w:eastAsia="Times New Roman" w:cs="Times New Roman"/>
          <w:noProof/>
          <w:sz w:val="22"/>
          <w:szCs w:val="22"/>
          <w:lang w:val="sr-Cyrl-CS"/>
        </w:rPr>
      </w:pPr>
      <w:r w:rsidRPr="006E72E9">
        <w:rPr>
          <w:rFonts w:eastAsia="Times New Roman" w:cs="Times New Roman"/>
          <w:noProof/>
          <w:sz w:val="22"/>
          <w:szCs w:val="22"/>
          <w:lang w:val="sr-Cyrl-CS"/>
        </w:rPr>
        <w:t>Драгоцености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обухватају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драгоцености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(злато,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сребро,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накит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од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племенитих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метала,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античке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друге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предмете).</w:t>
      </w:r>
    </w:p>
    <w:p w14:paraId="439C0444" w14:textId="02963331" w:rsidR="00C62A5C" w:rsidRPr="006E72E9" w:rsidRDefault="00C62A5C" w:rsidP="006E72E9">
      <w:pPr>
        <w:spacing w:before="60"/>
        <w:ind w:firstLine="567"/>
        <w:jc w:val="both"/>
        <w:rPr>
          <w:rFonts w:eastAsia="Times New Roman" w:cs="Times New Roman"/>
          <w:noProof/>
          <w:sz w:val="22"/>
          <w:szCs w:val="22"/>
          <w:lang w:val="sr-Cyrl-CS"/>
        </w:rPr>
      </w:pP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Природна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имовина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обухвата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земљиште,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подземна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блага,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шуме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воде.</w:t>
      </w:r>
    </w:p>
    <w:p w14:paraId="535C86C9" w14:textId="750B2FC9" w:rsidR="00C62A5C" w:rsidRPr="006E72E9" w:rsidRDefault="00C62A5C" w:rsidP="006E72E9">
      <w:pPr>
        <w:spacing w:before="60"/>
        <w:ind w:firstLine="567"/>
        <w:jc w:val="both"/>
        <w:rPr>
          <w:rFonts w:eastAsia="Times New Roman" w:cs="Times New Roman"/>
          <w:noProof/>
          <w:sz w:val="22"/>
          <w:szCs w:val="22"/>
          <w:lang w:val="sr-Cyrl-CS"/>
        </w:rPr>
      </w:pPr>
      <w:r w:rsidRPr="006E72E9">
        <w:rPr>
          <w:rFonts w:eastAsia="Times New Roman" w:cs="Times New Roman"/>
          <w:noProof/>
          <w:sz w:val="22"/>
          <w:szCs w:val="22"/>
          <w:lang w:val="sr-Cyrl-CS"/>
        </w:rPr>
        <w:t>Нефинансијска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имовина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припреми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аванси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обухватају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издатке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за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стална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средства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од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почетка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улагања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до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почетка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коришћења.</w:t>
      </w:r>
    </w:p>
    <w:p w14:paraId="1FAB9DF2" w14:textId="6F58ACD3" w:rsidR="00C62A5C" w:rsidRPr="006E72E9" w:rsidRDefault="00C62A5C" w:rsidP="006E72E9">
      <w:pPr>
        <w:spacing w:before="60"/>
        <w:ind w:firstLine="567"/>
        <w:jc w:val="both"/>
        <w:rPr>
          <w:rFonts w:eastAsia="Times New Roman" w:cs="Times New Roman"/>
          <w:noProof/>
          <w:sz w:val="22"/>
          <w:szCs w:val="22"/>
          <w:lang w:val="sr-Cyrl-CS"/>
        </w:rPr>
      </w:pPr>
      <w:r w:rsidRPr="006E72E9">
        <w:rPr>
          <w:rFonts w:eastAsia="Times New Roman" w:cs="Times New Roman"/>
          <w:noProof/>
          <w:sz w:val="22"/>
          <w:szCs w:val="22"/>
          <w:lang w:val="sr-Cyrl-CS"/>
        </w:rPr>
        <w:t>Нематеријална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имовина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обухвата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компјутерске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софтвере,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књижевна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уметничка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дела,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патенте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другу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нематеријалну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имовину.</w:t>
      </w:r>
    </w:p>
    <w:p w14:paraId="15D706FD" w14:textId="00F8253A" w:rsidR="00914CC5" w:rsidRPr="006E72E9" w:rsidRDefault="006203D9" w:rsidP="006E72E9">
      <w:pPr>
        <w:spacing w:before="60"/>
        <w:ind w:firstLine="567"/>
        <w:jc w:val="both"/>
        <w:rPr>
          <w:rFonts w:eastAsia="Times New Roman" w:cs="Times New Roman"/>
          <w:noProof/>
          <w:sz w:val="22"/>
          <w:szCs w:val="22"/>
          <w:lang w:val="sr-Cyrl-CS"/>
        </w:rPr>
      </w:pPr>
      <w:r w:rsidRPr="006E72E9">
        <w:rPr>
          <w:rFonts w:eastAsia="Times New Roman" w:cs="Times New Roman"/>
          <w:noProof/>
          <w:sz w:val="22"/>
          <w:szCs w:val="22"/>
          <w:lang w:val="sr-Cyrl-CS"/>
        </w:rPr>
        <w:t>Нефинансијска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имовина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сталним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средствима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1247E1" w:rsidRPr="006E72E9">
        <w:rPr>
          <w:rFonts w:eastAsia="Times New Roman" w:cs="Times New Roman"/>
          <w:noProof/>
          <w:sz w:val="22"/>
          <w:szCs w:val="22"/>
          <w:lang w:val="sr-Cyrl-CS"/>
        </w:rPr>
        <w:t>евидентира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1247E1" w:rsidRPr="006E72E9">
        <w:rPr>
          <w:rFonts w:eastAsia="Times New Roman" w:cs="Times New Roman"/>
          <w:noProof/>
          <w:sz w:val="22"/>
          <w:szCs w:val="22"/>
          <w:lang w:val="sr-Cyrl-CS"/>
        </w:rPr>
        <w:t>по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1247E1" w:rsidRPr="006E72E9">
        <w:rPr>
          <w:rFonts w:eastAsia="Times New Roman" w:cs="Times New Roman"/>
          <w:noProof/>
          <w:sz w:val="22"/>
          <w:szCs w:val="22"/>
          <w:lang w:val="sr-Cyrl-CS"/>
        </w:rPr>
        <w:t>набавној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1247E1" w:rsidRPr="006E72E9">
        <w:rPr>
          <w:rFonts w:eastAsia="Times New Roman" w:cs="Times New Roman"/>
          <w:noProof/>
          <w:sz w:val="22"/>
          <w:szCs w:val="22"/>
          <w:lang w:val="sr-Cyrl-CS"/>
        </w:rPr>
        <w:t>вредности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умањеној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за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исправку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вредности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по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основу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амортизације.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1247E1" w:rsidRPr="006E72E9">
        <w:rPr>
          <w:rFonts w:eastAsia="Times New Roman" w:cs="Times New Roman"/>
          <w:noProof/>
          <w:sz w:val="22"/>
          <w:szCs w:val="22"/>
          <w:lang w:val="sr-Cyrl-CS"/>
        </w:rPr>
        <w:t>Набавну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1247E1" w:rsidRPr="006E72E9">
        <w:rPr>
          <w:rFonts w:eastAsia="Times New Roman" w:cs="Times New Roman"/>
          <w:noProof/>
          <w:sz w:val="22"/>
          <w:szCs w:val="22"/>
          <w:lang w:val="sr-Cyrl-CS"/>
        </w:rPr>
        <w:t>вредност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1247E1" w:rsidRPr="006E72E9">
        <w:rPr>
          <w:rFonts w:eastAsia="Times New Roman" w:cs="Times New Roman"/>
          <w:noProof/>
          <w:sz w:val="22"/>
          <w:szCs w:val="22"/>
          <w:lang w:val="sr-Cyrl-CS"/>
        </w:rPr>
        <w:t>чини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1247E1" w:rsidRPr="006E72E9">
        <w:rPr>
          <w:rFonts w:eastAsia="Times New Roman" w:cs="Times New Roman"/>
          <w:noProof/>
          <w:sz w:val="22"/>
          <w:szCs w:val="22"/>
          <w:lang w:val="sr-Cyrl-CS"/>
        </w:rPr>
        <w:t>фактурна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1247E1" w:rsidRPr="006E72E9">
        <w:rPr>
          <w:rFonts w:eastAsia="Times New Roman" w:cs="Times New Roman"/>
          <w:noProof/>
          <w:sz w:val="22"/>
          <w:szCs w:val="22"/>
          <w:lang w:val="sr-Cyrl-CS"/>
        </w:rPr>
        <w:t>вредност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1247E1" w:rsidRPr="006E72E9">
        <w:rPr>
          <w:rFonts w:eastAsia="Times New Roman" w:cs="Times New Roman"/>
          <w:noProof/>
          <w:sz w:val="22"/>
          <w:szCs w:val="22"/>
          <w:lang w:val="sr-Cyrl-CS"/>
        </w:rPr>
        <w:t>увећана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1247E1" w:rsidRPr="006E72E9">
        <w:rPr>
          <w:rFonts w:eastAsia="Times New Roman" w:cs="Times New Roman"/>
          <w:noProof/>
          <w:sz w:val="22"/>
          <w:szCs w:val="22"/>
          <w:lang w:val="sr-Cyrl-CS"/>
        </w:rPr>
        <w:t>за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1247E1" w:rsidRPr="006E72E9">
        <w:rPr>
          <w:rFonts w:eastAsia="Times New Roman" w:cs="Times New Roman"/>
          <w:noProof/>
          <w:sz w:val="22"/>
          <w:szCs w:val="22"/>
          <w:lang w:val="sr-Cyrl-CS"/>
        </w:rPr>
        <w:t>зависне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1247E1" w:rsidRPr="006E72E9">
        <w:rPr>
          <w:rFonts w:eastAsia="Times New Roman" w:cs="Times New Roman"/>
          <w:noProof/>
          <w:sz w:val="22"/>
          <w:szCs w:val="22"/>
          <w:lang w:val="sr-Cyrl-CS"/>
        </w:rPr>
        <w:t>трошкове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1247E1" w:rsidRPr="006E72E9">
        <w:rPr>
          <w:rFonts w:eastAsia="Times New Roman" w:cs="Times New Roman"/>
          <w:noProof/>
          <w:sz w:val="22"/>
          <w:szCs w:val="22"/>
          <w:lang w:val="sr-Cyrl-CS"/>
        </w:rPr>
        <w:t>настале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1247E1" w:rsidRPr="006E72E9">
        <w:rPr>
          <w:rFonts w:eastAsia="Times New Roman" w:cs="Times New Roman"/>
          <w:noProof/>
          <w:sz w:val="22"/>
          <w:szCs w:val="22"/>
          <w:lang w:val="sr-Cyrl-CS"/>
        </w:rPr>
        <w:t>до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1247E1" w:rsidRPr="006E72E9">
        <w:rPr>
          <w:rFonts w:eastAsia="Times New Roman" w:cs="Times New Roman"/>
          <w:noProof/>
          <w:sz w:val="22"/>
          <w:szCs w:val="22"/>
          <w:lang w:val="sr-Cyrl-CS"/>
        </w:rPr>
        <w:t>момента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1247E1" w:rsidRPr="006E72E9">
        <w:rPr>
          <w:rFonts w:eastAsia="Times New Roman" w:cs="Times New Roman"/>
          <w:noProof/>
          <w:sz w:val="22"/>
          <w:szCs w:val="22"/>
          <w:lang w:val="sr-Cyrl-CS"/>
        </w:rPr>
        <w:t>стављања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1247E1" w:rsidRPr="006E72E9">
        <w:rPr>
          <w:rFonts w:eastAsia="Times New Roman" w:cs="Times New Roman"/>
          <w:noProof/>
          <w:sz w:val="22"/>
          <w:szCs w:val="22"/>
          <w:lang w:val="sr-Cyrl-CS"/>
        </w:rPr>
        <w:t>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1247E1" w:rsidRPr="006E72E9">
        <w:rPr>
          <w:rFonts w:eastAsia="Times New Roman" w:cs="Times New Roman"/>
          <w:noProof/>
          <w:sz w:val="22"/>
          <w:szCs w:val="22"/>
          <w:lang w:val="sr-Cyrl-CS"/>
        </w:rPr>
        <w:t>употребу.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914CC5" w:rsidRPr="006E72E9">
        <w:rPr>
          <w:rFonts w:eastAsia="Times New Roman" w:cs="Times New Roman"/>
          <w:noProof/>
          <w:sz w:val="22"/>
          <w:szCs w:val="22"/>
          <w:lang w:val="sr-Cyrl-CS"/>
        </w:rPr>
        <w:t>Издаци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914CC5" w:rsidRPr="006E72E9">
        <w:rPr>
          <w:rFonts w:eastAsia="Times New Roman" w:cs="Times New Roman"/>
          <w:noProof/>
          <w:sz w:val="22"/>
          <w:szCs w:val="22"/>
          <w:lang w:val="sr-Cyrl-CS"/>
        </w:rPr>
        <w:t>за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914CC5" w:rsidRPr="006E72E9">
        <w:rPr>
          <w:rFonts w:eastAsia="Times New Roman" w:cs="Times New Roman"/>
          <w:noProof/>
          <w:sz w:val="22"/>
          <w:szCs w:val="22"/>
          <w:lang w:val="sr-Cyrl-CS"/>
        </w:rPr>
        <w:t>пројектну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914CC5" w:rsidRPr="006E72E9">
        <w:rPr>
          <w:rFonts w:eastAsia="Times New Roman" w:cs="Times New Roman"/>
          <w:noProof/>
          <w:sz w:val="22"/>
          <w:szCs w:val="22"/>
          <w:lang w:val="sr-Cyrl-CS"/>
        </w:rPr>
        <w:t>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914CC5" w:rsidRPr="006E72E9">
        <w:rPr>
          <w:rFonts w:eastAsia="Times New Roman" w:cs="Times New Roman"/>
          <w:noProof/>
          <w:sz w:val="22"/>
          <w:szCs w:val="22"/>
          <w:lang w:val="sr-Cyrl-CS"/>
        </w:rPr>
        <w:t>другу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914CC5" w:rsidRPr="006E72E9">
        <w:rPr>
          <w:rFonts w:eastAsia="Times New Roman" w:cs="Times New Roman"/>
          <w:noProof/>
          <w:sz w:val="22"/>
          <w:szCs w:val="22"/>
          <w:lang w:val="sr-Cyrl-CS"/>
        </w:rPr>
        <w:t>документацију,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914CC5" w:rsidRPr="006E72E9">
        <w:rPr>
          <w:rFonts w:eastAsia="Times New Roman" w:cs="Times New Roman"/>
          <w:noProof/>
          <w:sz w:val="22"/>
          <w:szCs w:val="22"/>
          <w:lang w:val="sr-Cyrl-CS"/>
        </w:rPr>
        <w:t>за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914CC5" w:rsidRPr="006E72E9">
        <w:rPr>
          <w:rFonts w:eastAsia="Times New Roman" w:cs="Times New Roman"/>
          <w:noProof/>
          <w:sz w:val="22"/>
          <w:szCs w:val="22"/>
          <w:lang w:val="sr-Cyrl-CS"/>
        </w:rPr>
        <w:t>добијање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914CC5" w:rsidRPr="006E72E9">
        <w:rPr>
          <w:rFonts w:eastAsia="Times New Roman" w:cs="Times New Roman"/>
          <w:noProof/>
          <w:sz w:val="22"/>
          <w:szCs w:val="22"/>
          <w:lang w:val="sr-Cyrl-CS"/>
        </w:rPr>
        <w:t>потребних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914CC5" w:rsidRPr="006E72E9">
        <w:rPr>
          <w:rFonts w:eastAsia="Times New Roman" w:cs="Times New Roman"/>
          <w:noProof/>
          <w:sz w:val="22"/>
          <w:szCs w:val="22"/>
          <w:lang w:val="sr-Cyrl-CS"/>
        </w:rPr>
        <w:t>дозвола,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914CC5" w:rsidRPr="006E72E9">
        <w:rPr>
          <w:rFonts w:eastAsia="Times New Roman" w:cs="Times New Roman"/>
          <w:noProof/>
          <w:sz w:val="22"/>
          <w:szCs w:val="22"/>
          <w:lang w:val="sr-Cyrl-CS"/>
        </w:rPr>
        <w:t>уређивање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914CC5" w:rsidRPr="006E72E9">
        <w:rPr>
          <w:rFonts w:eastAsia="Times New Roman" w:cs="Times New Roman"/>
          <w:noProof/>
          <w:sz w:val="22"/>
          <w:szCs w:val="22"/>
          <w:lang w:val="sr-Cyrl-CS"/>
        </w:rPr>
        <w:t>пратећих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914CC5" w:rsidRPr="006E72E9">
        <w:rPr>
          <w:rFonts w:eastAsia="Times New Roman" w:cs="Times New Roman"/>
          <w:noProof/>
          <w:sz w:val="22"/>
          <w:szCs w:val="22"/>
          <w:lang w:val="sr-Cyrl-CS"/>
        </w:rPr>
        <w:t>површина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914CC5" w:rsidRPr="006E72E9">
        <w:rPr>
          <w:rFonts w:eastAsia="Times New Roman" w:cs="Times New Roman"/>
          <w:noProof/>
          <w:sz w:val="22"/>
          <w:szCs w:val="22"/>
          <w:lang w:val="sr-Cyrl-CS"/>
        </w:rPr>
        <w:t>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914CC5" w:rsidRPr="006E72E9">
        <w:rPr>
          <w:rFonts w:eastAsia="Times New Roman" w:cs="Times New Roman"/>
          <w:noProof/>
          <w:sz w:val="22"/>
          <w:szCs w:val="22"/>
          <w:lang w:val="sr-Cyrl-CS"/>
        </w:rPr>
        <w:t>други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914CC5" w:rsidRPr="006E72E9">
        <w:rPr>
          <w:rFonts w:eastAsia="Times New Roman" w:cs="Times New Roman"/>
          <w:noProof/>
          <w:sz w:val="22"/>
          <w:szCs w:val="22"/>
          <w:lang w:val="sr-Cyrl-CS"/>
        </w:rPr>
        <w:t>издаци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914CC5" w:rsidRPr="006E72E9">
        <w:rPr>
          <w:rFonts w:eastAsia="Times New Roman" w:cs="Times New Roman"/>
          <w:noProof/>
          <w:sz w:val="22"/>
          <w:szCs w:val="22"/>
          <w:lang w:val="sr-Cyrl-CS"/>
        </w:rPr>
        <w:t>који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914CC5" w:rsidRPr="006E72E9">
        <w:rPr>
          <w:rFonts w:eastAsia="Times New Roman" w:cs="Times New Roman"/>
          <w:noProof/>
          <w:sz w:val="22"/>
          <w:szCs w:val="22"/>
          <w:lang w:val="sr-Cyrl-CS"/>
        </w:rPr>
        <w:t>прате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914CC5" w:rsidRPr="006E72E9">
        <w:rPr>
          <w:rFonts w:eastAsia="Times New Roman" w:cs="Times New Roman"/>
          <w:noProof/>
          <w:sz w:val="22"/>
          <w:szCs w:val="22"/>
          <w:lang w:val="sr-Cyrl-CS"/>
        </w:rPr>
        <w:t>изградњу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914CC5" w:rsidRPr="006E72E9">
        <w:rPr>
          <w:rFonts w:eastAsia="Times New Roman" w:cs="Times New Roman"/>
          <w:noProof/>
          <w:sz w:val="22"/>
          <w:szCs w:val="22"/>
          <w:lang w:val="sr-Cyrl-CS"/>
        </w:rPr>
        <w:t>објеката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914CC5" w:rsidRPr="006E72E9">
        <w:rPr>
          <w:rFonts w:eastAsia="Times New Roman" w:cs="Times New Roman"/>
          <w:noProof/>
          <w:sz w:val="22"/>
          <w:szCs w:val="22"/>
          <w:lang w:val="sr-Cyrl-CS"/>
        </w:rPr>
        <w:t>увећавају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914CC5" w:rsidRPr="006E72E9">
        <w:rPr>
          <w:rFonts w:eastAsia="Times New Roman" w:cs="Times New Roman"/>
          <w:noProof/>
          <w:sz w:val="22"/>
          <w:szCs w:val="22"/>
          <w:lang w:val="sr-Cyrl-CS"/>
        </w:rPr>
        <w:t>вредност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914CC5" w:rsidRPr="006E72E9">
        <w:rPr>
          <w:rFonts w:eastAsia="Times New Roman" w:cs="Times New Roman"/>
          <w:noProof/>
          <w:sz w:val="22"/>
          <w:szCs w:val="22"/>
          <w:lang w:val="sr-Cyrl-CS"/>
        </w:rPr>
        <w:t>објекта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914CC5" w:rsidRPr="006E72E9">
        <w:rPr>
          <w:rFonts w:eastAsia="Times New Roman" w:cs="Times New Roman"/>
          <w:noProof/>
          <w:sz w:val="22"/>
          <w:szCs w:val="22"/>
          <w:lang w:val="sr-Cyrl-CS"/>
        </w:rPr>
        <w:t>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914CC5" w:rsidRPr="006E72E9">
        <w:rPr>
          <w:rFonts w:eastAsia="Times New Roman" w:cs="Times New Roman"/>
          <w:noProof/>
          <w:sz w:val="22"/>
          <w:szCs w:val="22"/>
          <w:lang w:val="sr-Cyrl-CS"/>
        </w:rPr>
        <w:t>укључују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914CC5" w:rsidRPr="006E72E9">
        <w:rPr>
          <w:rFonts w:eastAsia="Times New Roman" w:cs="Times New Roman"/>
          <w:noProof/>
          <w:sz w:val="22"/>
          <w:szCs w:val="22"/>
          <w:lang w:val="sr-Cyrl-CS"/>
        </w:rPr>
        <w:t>се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914CC5" w:rsidRPr="006E72E9">
        <w:rPr>
          <w:rFonts w:eastAsia="Times New Roman" w:cs="Times New Roman"/>
          <w:noProof/>
          <w:sz w:val="22"/>
          <w:szCs w:val="22"/>
          <w:lang w:val="sr-Cyrl-CS"/>
        </w:rPr>
        <w:t>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914CC5" w:rsidRPr="006E72E9">
        <w:rPr>
          <w:rFonts w:eastAsia="Times New Roman" w:cs="Times New Roman"/>
          <w:noProof/>
          <w:sz w:val="22"/>
          <w:szCs w:val="22"/>
          <w:lang w:val="sr-Cyrl-CS"/>
        </w:rPr>
        <w:t>његову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914CC5" w:rsidRPr="006E72E9">
        <w:rPr>
          <w:rFonts w:eastAsia="Times New Roman" w:cs="Times New Roman"/>
          <w:noProof/>
          <w:sz w:val="22"/>
          <w:szCs w:val="22"/>
          <w:lang w:val="sr-Cyrl-CS"/>
        </w:rPr>
        <w:t>набавну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914CC5" w:rsidRPr="006E72E9">
        <w:rPr>
          <w:rFonts w:eastAsia="Times New Roman" w:cs="Times New Roman"/>
          <w:noProof/>
          <w:sz w:val="22"/>
          <w:szCs w:val="22"/>
          <w:lang w:val="sr-Cyrl-CS"/>
        </w:rPr>
        <w:t>вредност.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914CC5" w:rsidRPr="006E72E9">
        <w:rPr>
          <w:rFonts w:eastAsia="Times New Roman" w:cs="Times New Roman"/>
          <w:noProof/>
          <w:sz w:val="22"/>
          <w:szCs w:val="22"/>
          <w:lang w:val="sr-Cyrl-CS"/>
        </w:rPr>
        <w:t>Набавну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914CC5" w:rsidRPr="006E72E9">
        <w:rPr>
          <w:rFonts w:eastAsia="Times New Roman" w:cs="Times New Roman"/>
          <w:noProof/>
          <w:sz w:val="22"/>
          <w:szCs w:val="22"/>
          <w:lang w:val="sr-Cyrl-CS"/>
        </w:rPr>
        <w:t>вредност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914CC5" w:rsidRPr="006E72E9">
        <w:rPr>
          <w:rFonts w:eastAsia="Times New Roman" w:cs="Times New Roman"/>
          <w:noProof/>
          <w:sz w:val="22"/>
          <w:szCs w:val="22"/>
          <w:lang w:val="sr-Cyrl-CS"/>
        </w:rPr>
        <w:t>опреме,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914CC5" w:rsidRPr="006E72E9">
        <w:rPr>
          <w:rFonts w:eastAsia="Times New Roman" w:cs="Times New Roman"/>
          <w:noProof/>
          <w:sz w:val="22"/>
          <w:szCs w:val="22"/>
          <w:lang w:val="sr-Cyrl-CS"/>
        </w:rPr>
        <w:t>поред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914CC5" w:rsidRPr="006E72E9">
        <w:rPr>
          <w:rFonts w:eastAsia="Times New Roman" w:cs="Times New Roman"/>
          <w:noProof/>
          <w:sz w:val="22"/>
          <w:szCs w:val="22"/>
          <w:lang w:val="sr-Cyrl-CS"/>
        </w:rPr>
        <w:t>фактурне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914CC5" w:rsidRPr="006E72E9">
        <w:rPr>
          <w:rFonts w:eastAsia="Times New Roman" w:cs="Times New Roman"/>
          <w:noProof/>
          <w:sz w:val="22"/>
          <w:szCs w:val="22"/>
          <w:lang w:val="sr-Cyrl-CS"/>
        </w:rPr>
        <w:t>вредности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914CC5" w:rsidRPr="006E72E9">
        <w:rPr>
          <w:rFonts w:eastAsia="Times New Roman" w:cs="Times New Roman"/>
          <w:noProof/>
          <w:sz w:val="22"/>
          <w:szCs w:val="22"/>
          <w:lang w:val="sr-Cyrl-CS"/>
        </w:rPr>
        <w:t>чине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914CC5" w:rsidRPr="006E72E9">
        <w:rPr>
          <w:rFonts w:eastAsia="Times New Roman" w:cs="Times New Roman"/>
          <w:noProof/>
          <w:sz w:val="22"/>
          <w:szCs w:val="22"/>
          <w:lang w:val="sr-Cyrl-CS"/>
        </w:rPr>
        <w:t>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914CC5" w:rsidRPr="006E72E9">
        <w:rPr>
          <w:rFonts w:eastAsia="Times New Roman" w:cs="Times New Roman"/>
          <w:noProof/>
          <w:sz w:val="22"/>
          <w:szCs w:val="22"/>
          <w:lang w:val="sr-Cyrl-CS"/>
        </w:rPr>
        <w:t>издаци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914CC5" w:rsidRPr="006E72E9">
        <w:rPr>
          <w:rFonts w:eastAsia="Times New Roman" w:cs="Times New Roman"/>
          <w:noProof/>
          <w:sz w:val="22"/>
          <w:szCs w:val="22"/>
          <w:lang w:val="sr-Cyrl-CS"/>
        </w:rPr>
        <w:t>за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914CC5" w:rsidRPr="006E72E9">
        <w:rPr>
          <w:rFonts w:eastAsia="Times New Roman" w:cs="Times New Roman"/>
          <w:noProof/>
          <w:sz w:val="22"/>
          <w:szCs w:val="22"/>
          <w:lang w:val="sr-Cyrl-CS"/>
        </w:rPr>
        <w:t>превоз,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914CC5" w:rsidRPr="006E72E9">
        <w:rPr>
          <w:rFonts w:eastAsia="Times New Roman" w:cs="Times New Roman"/>
          <w:noProof/>
          <w:sz w:val="22"/>
          <w:szCs w:val="22"/>
          <w:lang w:val="sr-Cyrl-CS"/>
        </w:rPr>
        <w:t>монтажу,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914CC5" w:rsidRPr="006E72E9">
        <w:rPr>
          <w:rFonts w:eastAsia="Times New Roman" w:cs="Times New Roman"/>
          <w:noProof/>
          <w:sz w:val="22"/>
          <w:szCs w:val="22"/>
          <w:lang w:val="sr-Cyrl-CS"/>
        </w:rPr>
        <w:t>проверу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914CC5" w:rsidRPr="006E72E9">
        <w:rPr>
          <w:rFonts w:eastAsia="Times New Roman" w:cs="Times New Roman"/>
          <w:noProof/>
          <w:sz w:val="22"/>
          <w:szCs w:val="22"/>
          <w:lang w:val="sr-Cyrl-CS"/>
        </w:rPr>
        <w:t>техничке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914CC5" w:rsidRPr="006E72E9">
        <w:rPr>
          <w:rFonts w:eastAsia="Times New Roman" w:cs="Times New Roman"/>
          <w:noProof/>
          <w:sz w:val="22"/>
          <w:szCs w:val="22"/>
          <w:lang w:val="sr-Cyrl-CS"/>
        </w:rPr>
        <w:t>исправности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914CC5" w:rsidRPr="006E72E9">
        <w:rPr>
          <w:rFonts w:eastAsia="Times New Roman" w:cs="Times New Roman"/>
          <w:noProof/>
          <w:sz w:val="22"/>
          <w:szCs w:val="22"/>
          <w:lang w:val="sr-Cyrl-CS"/>
        </w:rPr>
        <w:t>опреме,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914CC5" w:rsidRPr="006E72E9">
        <w:rPr>
          <w:rFonts w:eastAsia="Times New Roman" w:cs="Times New Roman"/>
          <w:noProof/>
          <w:sz w:val="22"/>
          <w:szCs w:val="22"/>
          <w:lang w:val="sr-Cyrl-CS"/>
        </w:rPr>
        <w:t>прибављање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914CC5" w:rsidRPr="006E72E9">
        <w:rPr>
          <w:rFonts w:eastAsia="Times New Roman" w:cs="Times New Roman"/>
          <w:noProof/>
          <w:sz w:val="22"/>
          <w:szCs w:val="22"/>
          <w:lang w:val="sr-Cyrl-CS"/>
        </w:rPr>
        <w:t>дозвола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914CC5" w:rsidRPr="006E72E9">
        <w:rPr>
          <w:rFonts w:eastAsia="Times New Roman" w:cs="Times New Roman"/>
          <w:noProof/>
          <w:sz w:val="22"/>
          <w:szCs w:val="22"/>
          <w:lang w:val="sr-Cyrl-CS"/>
        </w:rPr>
        <w:t>за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914CC5" w:rsidRPr="006E72E9">
        <w:rPr>
          <w:rFonts w:eastAsia="Times New Roman" w:cs="Times New Roman"/>
          <w:noProof/>
          <w:sz w:val="22"/>
          <w:szCs w:val="22"/>
          <w:lang w:val="sr-Cyrl-CS"/>
        </w:rPr>
        <w:t>стављање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914CC5" w:rsidRPr="006E72E9">
        <w:rPr>
          <w:rFonts w:eastAsia="Times New Roman" w:cs="Times New Roman"/>
          <w:noProof/>
          <w:sz w:val="22"/>
          <w:szCs w:val="22"/>
          <w:lang w:val="sr-Cyrl-CS"/>
        </w:rPr>
        <w:t>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914CC5" w:rsidRPr="006E72E9">
        <w:rPr>
          <w:rFonts w:eastAsia="Times New Roman" w:cs="Times New Roman"/>
          <w:noProof/>
          <w:sz w:val="22"/>
          <w:szCs w:val="22"/>
          <w:lang w:val="sr-Cyrl-CS"/>
        </w:rPr>
        <w:t>употребу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914CC5" w:rsidRPr="006E72E9">
        <w:rPr>
          <w:rFonts w:eastAsia="Times New Roman" w:cs="Times New Roman"/>
          <w:noProof/>
          <w:sz w:val="22"/>
          <w:szCs w:val="22"/>
          <w:lang w:val="sr-Cyrl-CS"/>
        </w:rPr>
        <w:t>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914CC5" w:rsidRPr="006E72E9">
        <w:rPr>
          <w:rFonts w:eastAsia="Times New Roman" w:cs="Times New Roman"/>
          <w:noProof/>
          <w:sz w:val="22"/>
          <w:szCs w:val="22"/>
          <w:lang w:val="sr-Cyrl-CS"/>
        </w:rPr>
        <w:t>друго.</w:t>
      </w:r>
    </w:p>
    <w:p w14:paraId="7533C29E" w14:textId="0F2259AD" w:rsidR="00914CC5" w:rsidRPr="006E72E9" w:rsidRDefault="00914CC5" w:rsidP="006E72E9">
      <w:pPr>
        <w:spacing w:before="60"/>
        <w:ind w:firstLine="567"/>
        <w:jc w:val="both"/>
        <w:rPr>
          <w:rFonts w:eastAsia="Times New Roman" w:cs="Times New Roman"/>
          <w:noProof/>
          <w:sz w:val="22"/>
          <w:szCs w:val="22"/>
          <w:lang w:val="sr-Cyrl-CS"/>
        </w:rPr>
      </w:pPr>
      <w:r w:rsidRPr="006E72E9">
        <w:rPr>
          <w:rFonts w:eastAsia="Times New Roman" w:cs="Times New Roman"/>
          <w:noProof/>
          <w:sz w:val="22"/>
          <w:szCs w:val="22"/>
          <w:lang w:val="sr-Cyrl-CS"/>
        </w:rPr>
        <w:t>Нефинансијска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имовина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сталним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средствима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која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је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стечена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без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накнаде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књиговодствено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евидентира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по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садашњој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вредности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моменту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преузимања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по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којој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је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основно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средство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вођено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код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претходног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власника,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увећана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за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издатке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преноса,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превоза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других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зависних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трошкова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ако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их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је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било.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</w:p>
    <w:p w14:paraId="5DBE15C4" w14:textId="060B3034" w:rsidR="001247E1" w:rsidRPr="006E72E9" w:rsidRDefault="00C62A5C" w:rsidP="006E72E9">
      <w:pPr>
        <w:spacing w:before="60"/>
        <w:ind w:firstLine="567"/>
        <w:jc w:val="both"/>
        <w:rPr>
          <w:rFonts w:eastAsia="Times New Roman" w:cs="Times New Roman"/>
          <w:noProof/>
          <w:sz w:val="22"/>
          <w:szCs w:val="22"/>
          <w:lang w:val="sr-Cyrl-CS"/>
        </w:rPr>
      </w:pPr>
      <w:r w:rsidRPr="006E72E9">
        <w:rPr>
          <w:rFonts w:eastAsia="Times New Roman" w:cs="Times New Roman"/>
          <w:noProof/>
          <w:sz w:val="22"/>
          <w:szCs w:val="22"/>
          <w:lang w:val="sr-Cyrl-CS"/>
        </w:rPr>
        <w:t>Нефинансијском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имовином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сталним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средствима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1247E1" w:rsidRPr="006E72E9">
        <w:rPr>
          <w:rFonts w:eastAsia="Times New Roman" w:cs="Times New Roman"/>
          <w:noProof/>
          <w:sz w:val="22"/>
          <w:szCs w:val="22"/>
          <w:lang w:val="sr-Cyrl-CS"/>
        </w:rPr>
        <w:t>сматрају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1247E1" w:rsidRPr="006E72E9">
        <w:rPr>
          <w:rFonts w:eastAsia="Times New Roman" w:cs="Times New Roman"/>
          <w:noProof/>
          <w:sz w:val="22"/>
          <w:szCs w:val="22"/>
          <w:lang w:val="sr-Cyrl-CS"/>
        </w:rPr>
        <w:t>се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1247E1" w:rsidRPr="006E72E9">
        <w:rPr>
          <w:rFonts w:eastAsia="Times New Roman" w:cs="Times New Roman"/>
          <w:noProof/>
          <w:sz w:val="22"/>
          <w:szCs w:val="22"/>
          <w:lang w:val="sr-Cyrl-CS"/>
        </w:rPr>
        <w:t>она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1247E1" w:rsidRPr="006E72E9">
        <w:rPr>
          <w:rFonts w:eastAsia="Times New Roman" w:cs="Times New Roman"/>
          <w:noProof/>
          <w:sz w:val="22"/>
          <w:szCs w:val="22"/>
          <w:lang w:val="sr-Cyrl-CS"/>
        </w:rPr>
        <w:t>средства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1247E1" w:rsidRPr="006E72E9">
        <w:rPr>
          <w:rFonts w:eastAsia="Times New Roman" w:cs="Times New Roman"/>
          <w:noProof/>
          <w:sz w:val="22"/>
          <w:szCs w:val="22"/>
          <w:lang w:val="sr-Cyrl-CS"/>
        </w:rPr>
        <w:t>чији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1247E1" w:rsidRPr="006E72E9">
        <w:rPr>
          <w:rFonts w:eastAsia="Times New Roman" w:cs="Times New Roman"/>
          <w:noProof/>
          <w:sz w:val="22"/>
          <w:szCs w:val="22"/>
          <w:lang w:val="sr-Cyrl-CS"/>
        </w:rPr>
        <w:t>је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1247E1" w:rsidRPr="006E72E9">
        <w:rPr>
          <w:rFonts w:eastAsia="Times New Roman" w:cs="Times New Roman"/>
          <w:noProof/>
          <w:sz w:val="22"/>
          <w:szCs w:val="22"/>
          <w:lang w:val="sr-Cyrl-CS"/>
        </w:rPr>
        <w:t>очекивани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1247E1" w:rsidRPr="006E72E9">
        <w:rPr>
          <w:rFonts w:eastAsia="Times New Roman" w:cs="Times New Roman"/>
          <w:noProof/>
          <w:sz w:val="22"/>
          <w:szCs w:val="22"/>
          <w:lang w:val="sr-Cyrl-CS"/>
        </w:rPr>
        <w:t>корисни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1247E1" w:rsidRPr="006E72E9">
        <w:rPr>
          <w:rFonts w:eastAsia="Times New Roman" w:cs="Times New Roman"/>
          <w:noProof/>
          <w:sz w:val="22"/>
          <w:szCs w:val="22"/>
          <w:lang w:val="sr-Cyrl-CS"/>
        </w:rPr>
        <w:t>век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1247E1" w:rsidRPr="006E72E9">
        <w:rPr>
          <w:rFonts w:eastAsia="Times New Roman" w:cs="Times New Roman"/>
          <w:noProof/>
          <w:sz w:val="22"/>
          <w:szCs w:val="22"/>
          <w:lang w:val="sr-Cyrl-CS"/>
        </w:rPr>
        <w:t>употребе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1247E1" w:rsidRPr="006E72E9">
        <w:rPr>
          <w:rFonts w:eastAsia="Times New Roman" w:cs="Times New Roman"/>
          <w:noProof/>
          <w:sz w:val="22"/>
          <w:szCs w:val="22"/>
          <w:lang w:val="sr-Cyrl-CS"/>
        </w:rPr>
        <w:t>дужи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1247E1" w:rsidRPr="006E72E9">
        <w:rPr>
          <w:rFonts w:eastAsia="Times New Roman" w:cs="Times New Roman"/>
          <w:noProof/>
          <w:sz w:val="22"/>
          <w:szCs w:val="22"/>
          <w:lang w:val="sr-Cyrl-CS"/>
        </w:rPr>
        <w:t>од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1247E1" w:rsidRPr="006E72E9">
        <w:rPr>
          <w:rFonts w:eastAsia="Times New Roman" w:cs="Times New Roman"/>
          <w:noProof/>
          <w:sz w:val="22"/>
          <w:szCs w:val="22"/>
          <w:lang w:val="sr-Cyrl-CS"/>
        </w:rPr>
        <w:t>једне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1247E1" w:rsidRPr="006E72E9">
        <w:rPr>
          <w:rFonts w:eastAsia="Times New Roman" w:cs="Times New Roman"/>
          <w:noProof/>
          <w:sz w:val="22"/>
          <w:szCs w:val="22"/>
          <w:lang w:val="sr-Cyrl-CS"/>
        </w:rPr>
        <w:t>године.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</w:p>
    <w:p w14:paraId="6055EF78" w14:textId="73ACF4DA" w:rsidR="001247E1" w:rsidRPr="006E72E9" w:rsidRDefault="002A6083" w:rsidP="006E72E9">
      <w:pPr>
        <w:spacing w:before="60"/>
        <w:ind w:firstLine="567"/>
        <w:jc w:val="both"/>
        <w:rPr>
          <w:rFonts w:eastAsia="Times New Roman" w:cs="Times New Roman"/>
          <w:noProof/>
          <w:sz w:val="22"/>
          <w:szCs w:val="22"/>
          <w:lang w:val="sr-Cyrl-CS"/>
        </w:rPr>
      </w:pP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</w:t>
      </w:r>
      <w:r w:rsidR="001247E1" w:rsidRPr="006E72E9">
        <w:rPr>
          <w:rFonts w:eastAsia="Times New Roman" w:cs="Times New Roman"/>
          <w:noProof/>
          <w:sz w:val="22"/>
          <w:szCs w:val="22"/>
          <w:lang w:val="sr-Cyrl-CS"/>
        </w:rPr>
        <w:t>тамбене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1247E1" w:rsidRPr="006E72E9">
        <w:rPr>
          <w:rFonts w:eastAsia="Times New Roman" w:cs="Times New Roman"/>
          <w:noProof/>
          <w:sz w:val="22"/>
          <w:szCs w:val="22"/>
          <w:lang w:val="sr-Cyrl-CS"/>
        </w:rPr>
        <w:t>зграде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за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општу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употребу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1247E1" w:rsidRPr="006E72E9">
        <w:rPr>
          <w:rFonts w:eastAsia="Times New Roman" w:cs="Times New Roman"/>
          <w:noProof/>
          <w:sz w:val="22"/>
          <w:szCs w:val="22"/>
          <w:lang w:val="sr-Cyrl-CS"/>
        </w:rPr>
        <w:t>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1247E1" w:rsidRPr="006E72E9">
        <w:rPr>
          <w:rFonts w:eastAsia="Times New Roman" w:cs="Times New Roman"/>
          <w:noProof/>
          <w:sz w:val="22"/>
          <w:szCs w:val="22"/>
          <w:lang w:val="sr-Cyrl-CS"/>
        </w:rPr>
        <w:t>станови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1247E1" w:rsidRPr="006E72E9">
        <w:rPr>
          <w:rFonts w:eastAsia="Times New Roman" w:cs="Times New Roman"/>
          <w:noProof/>
          <w:sz w:val="22"/>
          <w:szCs w:val="22"/>
          <w:lang w:val="sr-Cyrl-CS"/>
        </w:rPr>
        <w:t>евидентирају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1247E1" w:rsidRPr="006E72E9">
        <w:rPr>
          <w:rFonts w:eastAsia="Times New Roman" w:cs="Times New Roman"/>
          <w:noProof/>
          <w:sz w:val="22"/>
          <w:szCs w:val="22"/>
          <w:lang w:val="sr-Cyrl-CS"/>
        </w:rPr>
        <w:t>као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1247E1" w:rsidRPr="006E72E9">
        <w:rPr>
          <w:rFonts w:eastAsia="Times New Roman" w:cs="Times New Roman"/>
          <w:noProof/>
          <w:sz w:val="22"/>
          <w:szCs w:val="22"/>
          <w:lang w:val="sr-Cyrl-CS"/>
        </w:rPr>
        <w:t>остале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1247E1" w:rsidRPr="006E72E9">
        <w:rPr>
          <w:rFonts w:eastAsia="Times New Roman" w:cs="Times New Roman"/>
          <w:noProof/>
          <w:sz w:val="22"/>
          <w:szCs w:val="22"/>
          <w:lang w:val="sr-Cyrl-CS"/>
        </w:rPr>
        <w:t>стамбене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1247E1" w:rsidRPr="006E72E9">
        <w:rPr>
          <w:rFonts w:eastAsia="Times New Roman" w:cs="Times New Roman"/>
          <w:noProof/>
          <w:sz w:val="22"/>
          <w:szCs w:val="22"/>
          <w:lang w:val="sr-Cyrl-CS"/>
        </w:rPr>
        <w:t>зграде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оквиру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субаналитичког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конта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011115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–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Остале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стамбене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зграде.</w:t>
      </w:r>
    </w:p>
    <w:p w14:paraId="5BD0C4AE" w14:textId="7E20329A" w:rsidR="001247E1" w:rsidRPr="006E72E9" w:rsidRDefault="001247E1" w:rsidP="006E72E9">
      <w:pPr>
        <w:spacing w:before="60"/>
        <w:ind w:firstLine="567"/>
        <w:jc w:val="both"/>
        <w:rPr>
          <w:rFonts w:eastAsia="Times New Roman" w:cs="Times New Roman"/>
          <w:noProof/>
          <w:sz w:val="22"/>
          <w:szCs w:val="22"/>
          <w:lang w:val="sr-Cyrl-CS"/>
        </w:rPr>
      </w:pP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Примања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настала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приликом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продаје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основних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средстава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евидентирају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задужењем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текућег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рачуна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уз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одобрење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примања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од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продаје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нефинансијске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имовине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6203D9" w:rsidRPr="006E72E9">
        <w:rPr>
          <w:rFonts w:eastAsia="Times New Roman" w:cs="Times New Roman"/>
          <w:noProof/>
          <w:sz w:val="22"/>
          <w:szCs w:val="22"/>
          <w:lang w:val="sr-Cyrl-CS"/>
        </w:rPr>
        <w:t>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6203D9" w:rsidRPr="006E72E9">
        <w:rPr>
          <w:rFonts w:eastAsia="Times New Roman" w:cs="Times New Roman"/>
          <w:noProof/>
          <w:sz w:val="22"/>
          <w:szCs w:val="22"/>
          <w:lang w:val="sr-Cyrl-CS"/>
        </w:rPr>
        <w:t>класи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6203D9" w:rsidRPr="006E72E9">
        <w:rPr>
          <w:rFonts w:eastAsia="Times New Roman" w:cs="Times New Roman"/>
          <w:noProof/>
          <w:sz w:val="22"/>
          <w:szCs w:val="22"/>
          <w:lang w:val="sr-Cyrl-CS"/>
        </w:rPr>
        <w:t>8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554264" w:rsidRPr="006E72E9">
        <w:rPr>
          <w:rFonts w:eastAsia="Times New Roman" w:cs="Times New Roman"/>
          <w:noProof/>
          <w:sz w:val="22"/>
          <w:szCs w:val="22"/>
          <w:lang w:val="sr-Cyrl-CS"/>
        </w:rPr>
        <w:t>–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554264" w:rsidRPr="006E72E9">
        <w:rPr>
          <w:rFonts w:eastAsia="Times New Roman" w:cs="Times New Roman"/>
          <w:noProof/>
          <w:sz w:val="22"/>
          <w:szCs w:val="22"/>
          <w:lang w:val="sr-Cyrl-CS"/>
        </w:rPr>
        <w:t>Примања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554264" w:rsidRPr="006E72E9">
        <w:rPr>
          <w:rFonts w:eastAsia="Times New Roman" w:cs="Times New Roman"/>
          <w:noProof/>
          <w:sz w:val="22"/>
          <w:szCs w:val="22"/>
          <w:lang w:val="sr-Cyrl-CS"/>
        </w:rPr>
        <w:t>од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554264" w:rsidRPr="006E72E9">
        <w:rPr>
          <w:rFonts w:eastAsia="Times New Roman" w:cs="Times New Roman"/>
          <w:noProof/>
          <w:sz w:val="22"/>
          <w:szCs w:val="22"/>
          <w:lang w:val="sr-Cyrl-CS"/>
        </w:rPr>
        <w:t>продаје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554264" w:rsidRPr="006E72E9">
        <w:rPr>
          <w:rFonts w:eastAsia="Times New Roman" w:cs="Times New Roman"/>
          <w:noProof/>
          <w:sz w:val="22"/>
          <w:szCs w:val="22"/>
          <w:lang w:val="sr-Cyrl-CS"/>
        </w:rPr>
        <w:t>нефинансијске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554264" w:rsidRPr="006E72E9">
        <w:rPr>
          <w:rFonts w:eastAsia="Times New Roman" w:cs="Times New Roman"/>
          <w:noProof/>
          <w:sz w:val="22"/>
          <w:szCs w:val="22"/>
          <w:lang w:val="sr-Cyrl-CS"/>
        </w:rPr>
        <w:t>имовине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.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</w:p>
    <w:p w14:paraId="66DD1D04" w14:textId="76D715DC" w:rsidR="001D44EE" w:rsidRPr="00C82A98" w:rsidRDefault="001D44EE" w:rsidP="001D44EE">
      <w:pPr>
        <w:shd w:val="clear" w:color="auto" w:fill="FFFFFF"/>
        <w:spacing w:before="120" w:after="60"/>
        <w:jc w:val="center"/>
        <w:rPr>
          <w:rFonts w:eastAsia="Times New Roman" w:cs="Times New Roman"/>
          <w:b/>
          <w:color w:val="000000" w:themeColor="text1"/>
          <w:sz w:val="22"/>
          <w:szCs w:val="22"/>
          <w:lang w:val="sr-Cyrl-RS"/>
        </w:rPr>
      </w:pPr>
      <w:bookmarkStart w:id="49" w:name="str_29"/>
      <w:bookmarkStart w:id="50" w:name="clan_25"/>
      <w:bookmarkEnd w:id="49"/>
      <w:bookmarkEnd w:id="50"/>
      <w:r w:rsidRPr="00C82A98">
        <w:rPr>
          <w:rFonts w:eastAsia="Times New Roman" w:cs="Times New Roman"/>
          <w:b/>
          <w:color w:val="000000" w:themeColor="text1"/>
          <w:sz w:val="22"/>
          <w:szCs w:val="22"/>
          <w:lang w:val="sr-Cyrl-RS"/>
        </w:rPr>
        <w:t xml:space="preserve">Члан </w:t>
      </w:r>
      <w:r w:rsidR="00E032D2">
        <w:rPr>
          <w:rFonts w:eastAsia="Times New Roman" w:cs="Times New Roman"/>
          <w:b/>
          <w:color w:val="000000" w:themeColor="text1"/>
          <w:sz w:val="22"/>
          <w:szCs w:val="22"/>
          <w:lang w:val="sr-Cyrl-RS"/>
        </w:rPr>
        <w:t>27.</w:t>
      </w:r>
    </w:p>
    <w:p w14:paraId="3485AFCF" w14:textId="358DC9B5" w:rsidR="00496BE6" w:rsidRPr="006E72E9" w:rsidRDefault="00496BE6" w:rsidP="006E72E9">
      <w:pPr>
        <w:spacing w:before="60"/>
        <w:ind w:firstLine="567"/>
        <w:jc w:val="both"/>
        <w:rPr>
          <w:rFonts w:cs="Times New Roman"/>
          <w:noProof/>
          <w:sz w:val="22"/>
          <w:szCs w:val="22"/>
          <w:shd w:val="clear" w:color="auto" w:fill="FFFFFF"/>
          <w:lang w:val="sr-Cyrl-CS"/>
        </w:rPr>
      </w:pPr>
      <w:r w:rsidRPr="006E72E9">
        <w:rPr>
          <w:rFonts w:cs="Times New Roman"/>
          <w:b/>
          <w:noProof/>
          <w:sz w:val="22"/>
          <w:szCs w:val="22"/>
          <w:lang w:val="sr-Cyrl-CS"/>
        </w:rPr>
        <w:fldChar w:fldCharType="begin"/>
      </w:r>
      <w:r w:rsidRPr="006E72E9">
        <w:rPr>
          <w:rFonts w:cs="Times New Roman"/>
          <w:b/>
          <w:noProof/>
          <w:sz w:val="22"/>
          <w:szCs w:val="22"/>
          <w:lang w:val="sr-Cyrl-CS"/>
        </w:rPr>
        <w:instrText xml:space="preserve"> ХYПЕРЛИНК "хттпс://www.гоогле.цом/сеарцх?q=Амортизација+основних+средстава&amp;рлз=1Ц1ГЦЕУ_енРС964РС964&amp;оq=%Ц5%А1та+је+амортизавија+основних+средстава&amp;гс_лцрп=ЕгЗјаХЈвбWУyБггАЕЕУYОТИКЦАЕQАБиАББииБДИКЦАИQАБиАББииБДИХЦАМQАБјвБТИКЦАQQАБиАББииБДИКЦАУQАБиАББииБНИБЦДг0МТРqМГо3qАИАсАИА&amp;соурцеид=цхроме&amp;ие=УТФ-8&amp;вед=2ахУКЕwихтНК_ппqСАxВт3QИХХРР6НТоQгК4QегQИАРАБ" </w:instrText>
      </w:r>
      <w:r w:rsidRPr="006E72E9">
        <w:rPr>
          <w:rFonts w:cs="Times New Roman"/>
          <w:b/>
          <w:noProof/>
          <w:sz w:val="22"/>
          <w:szCs w:val="22"/>
          <w:lang w:val="sr-Cyrl-CS"/>
        </w:rPr>
        <w:fldChar w:fldCharType="separate"/>
      </w:r>
      <w:r w:rsidRPr="006E72E9">
        <w:rPr>
          <w:rStyle w:val="Hyperlink"/>
          <w:rFonts w:cs="Times New Roman"/>
          <w:b/>
          <w:noProof/>
          <w:color w:val="auto"/>
          <w:sz w:val="22"/>
          <w:szCs w:val="22"/>
          <w:u w:val="none"/>
          <w:shd w:val="clear" w:color="auto" w:fill="FFFFFF"/>
          <w:lang w:val="sr-Cyrl-CS"/>
        </w:rPr>
        <w:t>Амортизација</w:t>
      </w:r>
      <w:r w:rsidR="001D44EE">
        <w:rPr>
          <w:rStyle w:val="Hyperlink"/>
          <w:rFonts w:cs="Times New Roman"/>
          <w:b/>
          <w:noProof/>
          <w:color w:val="auto"/>
          <w:sz w:val="22"/>
          <w:szCs w:val="22"/>
          <w:u w:val="none"/>
          <w:shd w:val="clear" w:color="auto" w:fill="FFFFFF"/>
          <w:lang w:val="sr-Cyrl-CS"/>
        </w:rPr>
        <w:t xml:space="preserve"> </w:t>
      </w:r>
      <w:r w:rsidRPr="006E72E9">
        <w:rPr>
          <w:rStyle w:val="Hyperlink"/>
          <w:rFonts w:cs="Times New Roman"/>
          <w:b/>
          <w:noProof/>
          <w:color w:val="auto"/>
          <w:sz w:val="22"/>
          <w:szCs w:val="22"/>
          <w:u w:val="none"/>
          <w:shd w:val="clear" w:color="auto" w:fill="FFFFFF"/>
          <w:lang w:val="sr-Cyrl-CS"/>
        </w:rPr>
        <w:t>основних</w:t>
      </w:r>
      <w:r w:rsidR="001D44EE">
        <w:rPr>
          <w:rStyle w:val="Hyperlink"/>
          <w:rFonts w:cs="Times New Roman"/>
          <w:b/>
          <w:noProof/>
          <w:color w:val="auto"/>
          <w:sz w:val="22"/>
          <w:szCs w:val="22"/>
          <w:u w:val="none"/>
          <w:shd w:val="clear" w:color="auto" w:fill="FFFFFF"/>
          <w:lang w:val="sr-Cyrl-CS"/>
        </w:rPr>
        <w:t xml:space="preserve"> </w:t>
      </w:r>
      <w:r w:rsidRPr="006E72E9">
        <w:rPr>
          <w:rStyle w:val="Hyperlink"/>
          <w:rFonts w:cs="Times New Roman"/>
          <w:b/>
          <w:noProof/>
          <w:color w:val="auto"/>
          <w:sz w:val="22"/>
          <w:szCs w:val="22"/>
          <w:u w:val="none"/>
          <w:shd w:val="clear" w:color="auto" w:fill="FFFFFF"/>
          <w:lang w:val="sr-Cyrl-CS"/>
        </w:rPr>
        <w:t>средстава</w:t>
      </w:r>
      <w:r w:rsidRPr="006E72E9">
        <w:rPr>
          <w:rFonts w:cs="Times New Roman"/>
          <w:b/>
          <w:noProof/>
          <w:sz w:val="22"/>
          <w:szCs w:val="22"/>
          <w:lang w:val="sr-Cyrl-CS"/>
        </w:rPr>
        <w:fldChar w:fldCharType="end"/>
      </w:r>
      <w:r w:rsidR="001D44EE">
        <w:rPr>
          <w:rFonts w:cs="Times New Roman"/>
          <w:noProof/>
          <w:sz w:val="22"/>
          <w:szCs w:val="22"/>
          <w:shd w:val="clear" w:color="auto" w:fill="FFFFFF"/>
          <w:lang w:val="sr-Cyrl-CS"/>
        </w:rPr>
        <w:t xml:space="preserve"> </w:t>
      </w:r>
      <w:r w:rsidRPr="006E72E9">
        <w:rPr>
          <w:rFonts w:cs="Times New Roman"/>
          <w:noProof/>
          <w:sz w:val="22"/>
          <w:szCs w:val="22"/>
          <w:shd w:val="clear" w:color="auto" w:fill="FFFFFF"/>
          <w:lang w:val="sr-Cyrl-CS"/>
        </w:rPr>
        <w:t>је</w:t>
      </w:r>
      <w:r w:rsidR="001D44EE">
        <w:rPr>
          <w:rFonts w:cs="Times New Roman"/>
          <w:noProof/>
          <w:sz w:val="22"/>
          <w:szCs w:val="22"/>
          <w:shd w:val="clear" w:color="auto" w:fill="FFFFFF"/>
          <w:lang w:val="sr-Cyrl-CS"/>
        </w:rPr>
        <w:t xml:space="preserve"> </w:t>
      </w:r>
      <w:r w:rsidRPr="006E72E9">
        <w:rPr>
          <w:rFonts w:cs="Times New Roman"/>
          <w:noProof/>
          <w:sz w:val="22"/>
          <w:szCs w:val="22"/>
          <w:shd w:val="clear" w:color="auto" w:fill="FFFFFF"/>
          <w:lang w:val="sr-Cyrl-CS"/>
        </w:rPr>
        <w:t>процес</w:t>
      </w:r>
      <w:r w:rsidR="001D44EE">
        <w:rPr>
          <w:rFonts w:cs="Times New Roman"/>
          <w:noProof/>
          <w:sz w:val="22"/>
          <w:szCs w:val="22"/>
          <w:shd w:val="clear" w:color="auto" w:fill="FFFFFF"/>
          <w:lang w:val="sr-Cyrl-CS"/>
        </w:rPr>
        <w:t xml:space="preserve"> </w:t>
      </w:r>
      <w:r w:rsidRPr="006E72E9">
        <w:rPr>
          <w:rStyle w:val="Strong"/>
          <w:rFonts w:cs="Times New Roman"/>
          <w:b w:val="0"/>
          <w:noProof/>
          <w:sz w:val="22"/>
          <w:szCs w:val="22"/>
          <w:shd w:val="clear" w:color="auto" w:fill="FFFFFF"/>
          <w:lang w:val="sr-Cyrl-CS"/>
        </w:rPr>
        <w:t>смањења</w:t>
      </w:r>
      <w:r w:rsidR="001D44EE">
        <w:rPr>
          <w:rStyle w:val="Strong"/>
          <w:rFonts w:cs="Times New Roman"/>
          <w:b w:val="0"/>
          <w:noProof/>
          <w:sz w:val="22"/>
          <w:szCs w:val="22"/>
          <w:shd w:val="clear" w:color="auto" w:fill="FFFFFF"/>
          <w:lang w:val="sr-Cyrl-CS"/>
        </w:rPr>
        <w:t xml:space="preserve"> </w:t>
      </w:r>
      <w:r w:rsidRPr="006E72E9">
        <w:rPr>
          <w:rStyle w:val="Strong"/>
          <w:rFonts w:cs="Times New Roman"/>
          <w:b w:val="0"/>
          <w:noProof/>
          <w:sz w:val="22"/>
          <w:szCs w:val="22"/>
          <w:shd w:val="clear" w:color="auto" w:fill="FFFFFF"/>
          <w:lang w:val="sr-Cyrl-CS"/>
        </w:rPr>
        <w:t>вредности</w:t>
      </w:r>
      <w:r w:rsidR="001D44EE">
        <w:rPr>
          <w:rStyle w:val="Strong"/>
          <w:rFonts w:cs="Times New Roman"/>
          <w:b w:val="0"/>
          <w:noProof/>
          <w:sz w:val="22"/>
          <w:szCs w:val="22"/>
          <w:shd w:val="clear" w:color="auto" w:fill="FFFFFF"/>
          <w:lang w:val="sr-Cyrl-CS"/>
        </w:rPr>
        <w:t xml:space="preserve"> </w:t>
      </w:r>
      <w:r w:rsidRPr="006E72E9">
        <w:rPr>
          <w:rStyle w:val="Strong"/>
          <w:rFonts w:cs="Times New Roman"/>
          <w:b w:val="0"/>
          <w:noProof/>
          <w:sz w:val="22"/>
          <w:szCs w:val="22"/>
          <w:shd w:val="clear" w:color="auto" w:fill="FFFFFF"/>
          <w:lang w:val="sr-Cyrl-CS"/>
        </w:rPr>
        <w:t>(трошења)</w:t>
      </w:r>
      <w:r w:rsidR="001D44EE">
        <w:rPr>
          <w:rStyle w:val="Strong"/>
          <w:rFonts w:cs="Times New Roman"/>
          <w:b w:val="0"/>
          <w:noProof/>
          <w:sz w:val="22"/>
          <w:szCs w:val="22"/>
          <w:shd w:val="clear" w:color="auto" w:fill="FFFFFF"/>
          <w:lang w:val="sr-Cyrl-CS"/>
        </w:rPr>
        <w:t xml:space="preserve"> </w:t>
      </w:r>
      <w:r w:rsidRPr="006E72E9">
        <w:rPr>
          <w:rStyle w:val="Strong"/>
          <w:rFonts w:cs="Times New Roman"/>
          <w:b w:val="0"/>
          <w:noProof/>
          <w:sz w:val="22"/>
          <w:szCs w:val="22"/>
          <w:shd w:val="clear" w:color="auto" w:fill="FFFFFF"/>
          <w:lang w:val="sr-Cyrl-CS"/>
        </w:rPr>
        <w:t>дуготрајне</w:t>
      </w:r>
      <w:r w:rsidR="001D44EE">
        <w:rPr>
          <w:rStyle w:val="Strong"/>
          <w:rFonts w:cs="Times New Roman"/>
          <w:b w:val="0"/>
          <w:noProof/>
          <w:sz w:val="22"/>
          <w:szCs w:val="22"/>
          <w:shd w:val="clear" w:color="auto" w:fill="FFFFFF"/>
          <w:lang w:val="sr-Cyrl-CS"/>
        </w:rPr>
        <w:t xml:space="preserve"> </w:t>
      </w:r>
      <w:r w:rsidRPr="006E72E9">
        <w:rPr>
          <w:rStyle w:val="Strong"/>
          <w:rFonts w:cs="Times New Roman"/>
          <w:b w:val="0"/>
          <w:noProof/>
          <w:sz w:val="22"/>
          <w:szCs w:val="22"/>
          <w:shd w:val="clear" w:color="auto" w:fill="FFFFFF"/>
          <w:lang w:val="sr-Cyrl-CS"/>
        </w:rPr>
        <w:t>имовине</w:t>
      </w:r>
      <w:r w:rsidR="001D44EE">
        <w:rPr>
          <w:rFonts w:cs="Times New Roman"/>
          <w:noProof/>
          <w:sz w:val="22"/>
          <w:szCs w:val="22"/>
          <w:shd w:val="clear" w:color="auto" w:fill="FFFFFF"/>
          <w:lang w:val="sr-Cyrl-CS"/>
        </w:rPr>
        <w:t xml:space="preserve"> </w:t>
      </w:r>
      <w:r w:rsidRPr="006E72E9">
        <w:rPr>
          <w:rFonts w:cs="Times New Roman"/>
          <w:noProof/>
          <w:sz w:val="22"/>
          <w:szCs w:val="22"/>
          <w:shd w:val="clear" w:color="auto" w:fill="FFFFFF"/>
          <w:lang w:val="sr-Cyrl-CS"/>
        </w:rPr>
        <w:t>током</w:t>
      </w:r>
      <w:r w:rsidR="001D44EE">
        <w:rPr>
          <w:rFonts w:cs="Times New Roman"/>
          <w:noProof/>
          <w:sz w:val="22"/>
          <w:szCs w:val="22"/>
          <w:shd w:val="clear" w:color="auto" w:fill="FFFFFF"/>
          <w:lang w:val="sr-Cyrl-CS"/>
        </w:rPr>
        <w:t xml:space="preserve"> </w:t>
      </w:r>
      <w:r w:rsidRPr="006E72E9">
        <w:rPr>
          <w:rFonts w:cs="Times New Roman"/>
          <w:noProof/>
          <w:sz w:val="22"/>
          <w:szCs w:val="22"/>
          <w:shd w:val="clear" w:color="auto" w:fill="FFFFFF"/>
          <w:lang w:val="sr-Cyrl-CS"/>
        </w:rPr>
        <w:t>времена,</w:t>
      </w:r>
      <w:r w:rsidR="001D44EE">
        <w:rPr>
          <w:rFonts w:cs="Times New Roman"/>
          <w:noProof/>
          <w:sz w:val="22"/>
          <w:szCs w:val="22"/>
          <w:shd w:val="clear" w:color="auto" w:fill="FFFFFF"/>
          <w:lang w:val="sr-Cyrl-CS"/>
        </w:rPr>
        <w:t xml:space="preserve"> </w:t>
      </w:r>
      <w:r w:rsidRPr="006E72E9">
        <w:rPr>
          <w:rFonts w:cs="Times New Roman"/>
          <w:noProof/>
          <w:sz w:val="22"/>
          <w:szCs w:val="22"/>
          <w:shd w:val="clear" w:color="auto" w:fill="FFFFFF"/>
          <w:lang w:val="sr-Cyrl-CS"/>
        </w:rPr>
        <w:t>услед</w:t>
      </w:r>
      <w:r w:rsidR="001D44EE">
        <w:rPr>
          <w:rFonts w:cs="Times New Roman"/>
          <w:noProof/>
          <w:sz w:val="22"/>
          <w:szCs w:val="22"/>
          <w:shd w:val="clear" w:color="auto" w:fill="FFFFFF"/>
          <w:lang w:val="sr-Cyrl-CS"/>
        </w:rPr>
        <w:t xml:space="preserve"> </w:t>
      </w:r>
      <w:r w:rsidRPr="006E72E9">
        <w:rPr>
          <w:rFonts w:cs="Times New Roman"/>
          <w:noProof/>
          <w:sz w:val="22"/>
          <w:szCs w:val="22"/>
          <w:shd w:val="clear" w:color="auto" w:fill="FFFFFF"/>
          <w:lang w:val="sr-Cyrl-CS"/>
        </w:rPr>
        <w:t>употребе,</w:t>
      </w:r>
      <w:r w:rsidR="001D44EE">
        <w:rPr>
          <w:rFonts w:cs="Times New Roman"/>
          <w:noProof/>
          <w:sz w:val="22"/>
          <w:szCs w:val="22"/>
          <w:shd w:val="clear" w:color="auto" w:fill="FFFFFF"/>
          <w:lang w:val="sr-Cyrl-CS"/>
        </w:rPr>
        <w:t xml:space="preserve"> </w:t>
      </w:r>
      <w:r w:rsidRPr="006E72E9">
        <w:rPr>
          <w:rFonts w:cs="Times New Roman"/>
          <w:noProof/>
          <w:sz w:val="22"/>
          <w:szCs w:val="22"/>
          <w:shd w:val="clear" w:color="auto" w:fill="FFFFFF"/>
          <w:lang w:val="sr-Cyrl-CS"/>
        </w:rPr>
        <w:t>старења</w:t>
      </w:r>
      <w:r w:rsidR="001D44EE">
        <w:rPr>
          <w:rFonts w:cs="Times New Roman"/>
          <w:noProof/>
          <w:sz w:val="22"/>
          <w:szCs w:val="22"/>
          <w:shd w:val="clear" w:color="auto" w:fill="FFFFFF"/>
          <w:lang w:val="sr-Cyrl-CS"/>
        </w:rPr>
        <w:t xml:space="preserve"> </w:t>
      </w:r>
      <w:r w:rsidRPr="006E72E9">
        <w:rPr>
          <w:rFonts w:cs="Times New Roman"/>
          <w:noProof/>
          <w:sz w:val="22"/>
          <w:szCs w:val="22"/>
          <w:shd w:val="clear" w:color="auto" w:fill="FFFFFF"/>
          <w:lang w:val="sr-Cyrl-CS"/>
        </w:rPr>
        <w:t>и</w:t>
      </w:r>
      <w:r w:rsidR="001D44EE">
        <w:rPr>
          <w:rFonts w:cs="Times New Roman"/>
          <w:noProof/>
          <w:sz w:val="22"/>
          <w:szCs w:val="22"/>
          <w:shd w:val="clear" w:color="auto" w:fill="FFFFFF"/>
          <w:lang w:val="sr-Cyrl-CS"/>
        </w:rPr>
        <w:t xml:space="preserve"> </w:t>
      </w:r>
      <w:r w:rsidRPr="006E72E9">
        <w:rPr>
          <w:rFonts w:cs="Times New Roman"/>
          <w:noProof/>
          <w:sz w:val="22"/>
          <w:szCs w:val="22"/>
          <w:shd w:val="clear" w:color="auto" w:fill="FFFFFF"/>
          <w:lang w:val="sr-Cyrl-CS"/>
        </w:rPr>
        <w:t>технолошког</w:t>
      </w:r>
      <w:r w:rsidR="001D44EE">
        <w:rPr>
          <w:rFonts w:cs="Times New Roman"/>
          <w:noProof/>
          <w:sz w:val="22"/>
          <w:szCs w:val="22"/>
          <w:shd w:val="clear" w:color="auto" w:fill="FFFFFF"/>
          <w:lang w:val="sr-Cyrl-CS"/>
        </w:rPr>
        <w:t xml:space="preserve"> </w:t>
      </w:r>
      <w:r w:rsidRPr="006E72E9">
        <w:rPr>
          <w:rFonts w:cs="Times New Roman"/>
          <w:noProof/>
          <w:sz w:val="22"/>
          <w:szCs w:val="22"/>
          <w:shd w:val="clear" w:color="auto" w:fill="FFFFFF"/>
          <w:lang w:val="sr-Cyrl-CS"/>
        </w:rPr>
        <w:t>напретка.</w:t>
      </w:r>
    </w:p>
    <w:p w14:paraId="07B65A5D" w14:textId="4BEE2294" w:rsidR="00E02C42" w:rsidRPr="006E72E9" w:rsidRDefault="00D21E03" w:rsidP="006E72E9">
      <w:pPr>
        <w:spacing w:before="60"/>
        <w:ind w:firstLine="567"/>
        <w:jc w:val="both"/>
        <w:rPr>
          <w:rFonts w:eastAsia="Times New Roman" w:cs="Times New Roman"/>
          <w:bCs/>
          <w:sz w:val="22"/>
          <w:szCs w:val="22"/>
          <w:lang w:val="sr-Cyrl-CS"/>
        </w:rPr>
      </w:pPr>
      <w:r w:rsidRPr="006E72E9">
        <w:rPr>
          <w:rFonts w:eastAsia="Times New Roman" w:cs="Times New Roman"/>
          <w:bCs/>
          <w:sz w:val="22"/>
          <w:szCs w:val="22"/>
          <w:lang w:val="sr-Cyrl-CS"/>
        </w:rPr>
        <w:t>Нефинансијска</w:t>
      </w:r>
      <w:r w:rsidR="001D44EE">
        <w:rPr>
          <w:rFonts w:eastAsia="Times New Roman" w:cs="Times New Roman"/>
          <w:bCs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bCs/>
          <w:sz w:val="22"/>
          <w:szCs w:val="22"/>
          <w:lang w:val="sr-Cyrl-CS"/>
        </w:rPr>
        <w:t>имовина</w:t>
      </w:r>
      <w:r w:rsidR="001D44EE">
        <w:rPr>
          <w:rFonts w:eastAsia="Times New Roman" w:cs="Times New Roman"/>
          <w:bCs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bCs/>
          <w:sz w:val="22"/>
          <w:szCs w:val="22"/>
          <w:lang w:val="sr-Cyrl-CS"/>
        </w:rPr>
        <w:t>амортизује</w:t>
      </w:r>
      <w:r w:rsidR="001D44EE">
        <w:rPr>
          <w:rFonts w:eastAsia="Times New Roman" w:cs="Times New Roman"/>
          <w:bCs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bCs/>
          <w:sz w:val="22"/>
          <w:szCs w:val="22"/>
          <w:lang w:val="sr-Cyrl-CS"/>
        </w:rPr>
        <w:t>се</w:t>
      </w:r>
      <w:r w:rsidR="001D44EE">
        <w:rPr>
          <w:rFonts w:eastAsia="Times New Roman" w:cs="Times New Roman"/>
          <w:bCs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bCs/>
          <w:sz w:val="22"/>
          <w:szCs w:val="22"/>
          <w:lang w:val="sr-Cyrl-CS"/>
        </w:rPr>
        <w:t>годишњим</w:t>
      </w:r>
      <w:r w:rsidR="001D44EE">
        <w:rPr>
          <w:rFonts w:eastAsia="Times New Roman" w:cs="Times New Roman"/>
          <w:bCs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bCs/>
          <w:sz w:val="22"/>
          <w:szCs w:val="22"/>
          <w:lang w:val="sr-Cyrl-CS"/>
        </w:rPr>
        <w:t>с</w:t>
      </w:r>
      <w:r w:rsidR="00A77173" w:rsidRPr="006E72E9">
        <w:rPr>
          <w:rFonts w:eastAsia="Times New Roman" w:cs="Times New Roman"/>
          <w:bCs/>
          <w:sz w:val="22"/>
          <w:szCs w:val="22"/>
          <w:lang w:val="sr-Cyrl-CS"/>
        </w:rPr>
        <w:t>топ</w:t>
      </w:r>
      <w:r w:rsidRPr="006E72E9">
        <w:rPr>
          <w:rFonts w:eastAsia="Times New Roman" w:cs="Times New Roman"/>
          <w:bCs/>
          <w:sz w:val="22"/>
          <w:szCs w:val="22"/>
          <w:lang w:val="sr-Cyrl-CS"/>
        </w:rPr>
        <w:t>ама</w:t>
      </w:r>
      <w:r w:rsidR="001D44EE">
        <w:rPr>
          <w:rFonts w:eastAsia="Times New Roman" w:cs="Times New Roman"/>
          <w:bCs/>
          <w:sz w:val="22"/>
          <w:szCs w:val="22"/>
          <w:lang w:val="sr-Cyrl-CS"/>
        </w:rPr>
        <w:t xml:space="preserve"> </w:t>
      </w:r>
      <w:r w:rsidR="00A77173" w:rsidRPr="006E72E9">
        <w:rPr>
          <w:rFonts w:eastAsia="Times New Roman" w:cs="Times New Roman"/>
          <w:bCs/>
          <w:sz w:val="22"/>
          <w:szCs w:val="22"/>
          <w:lang w:val="sr-Cyrl-CS"/>
        </w:rPr>
        <w:t>амортизације</w:t>
      </w:r>
      <w:r w:rsidR="001D44EE">
        <w:rPr>
          <w:rFonts w:eastAsia="Times New Roman" w:cs="Times New Roman"/>
          <w:bCs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bCs/>
          <w:sz w:val="22"/>
          <w:szCs w:val="22"/>
          <w:lang w:val="sr-Cyrl-CS"/>
        </w:rPr>
        <w:t>прописаним</w:t>
      </w:r>
      <w:r w:rsidR="001D44EE">
        <w:rPr>
          <w:rFonts w:eastAsia="Times New Roman" w:cs="Times New Roman"/>
          <w:bCs/>
          <w:sz w:val="22"/>
          <w:szCs w:val="22"/>
          <w:lang w:val="sr-Cyrl-CS"/>
        </w:rPr>
        <w:t xml:space="preserve"> </w:t>
      </w:r>
      <w:r w:rsidR="00A77173" w:rsidRPr="006E72E9">
        <w:rPr>
          <w:rFonts w:eastAsia="Times New Roman" w:cs="Times New Roman"/>
          <w:bCs/>
          <w:sz w:val="22"/>
          <w:szCs w:val="22"/>
          <w:lang w:val="sr-Cyrl-CS"/>
        </w:rPr>
        <w:t>Правилником</w:t>
      </w:r>
      <w:r w:rsidR="001D44EE">
        <w:rPr>
          <w:rFonts w:eastAsia="Times New Roman" w:cs="Times New Roman"/>
          <w:bCs/>
          <w:sz w:val="22"/>
          <w:szCs w:val="22"/>
          <w:lang w:val="sr-Cyrl-CS"/>
        </w:rPr>
        <w:t xml:space="preserve"> </w:t>
      </w:r>
      <w:r w:rsidR="00A77173" w:rsidRPr="006E72E9">
        <w:rPr>
          <w:rFonts w:eastAsia="Times New Roman" w:cs="Times New Roman"/>
          <w:bCs/>
          <w:sz w:val="22"/>
          <w:szCs w:val="22"/>
          <w:lang w:val="sr-Cyrl-CS"/>
        </w:rPr>
        <w:t>о</w:t>
      </w:r>
      <w:r w:rsidR="001D44EE">
        <w:rPr>
          <w:rFonts w:eastAsia="Times New Roman" w:cs="Times New Roman"/>
          <w:bCs/>
          <w:sz w:val="22"/>
          <w:szCs w:val="22"/>
          <w:lang w:val="sr-Cyrl-CS"/>
        </w:rPr>
        <w:t xml:space="preserve"> </w:t>
      </w:r>
      <w:r w:rsidR="00A77173" w:rsidRPr="006E72E9">
        <w:rPr>
          <w:rFonts w:eastAsia="Times New Roman" w:cs="Times New Roman"/>
          <w:bCs/>
          <w:sz w:val="22"/>
          <w:szCs w:val="22"/>
          <w:lang w:val="sr-Cyrl-CS"/>
        </w:rPr>
        <w:t>номенклатури</w:t>
      </w:r>
      <w:r w:rsidR="001D44EE">
        <w:rPr>
          <w:rFonts w:eastAsia="Times New Roman" w:cs="Times New Roman"/>
          <w:bCs/>
          <w:sz w:val="22"/>
          <w:szCs w:val="22"/>
          <w:lang w:val="sr-Cyrl-CS"/>
        </w:rPr>
        <w:t xml:space="preserve"> </w:t>
      </w:r>
      <w:r w:rsidR="00A77173" w:rsidRPr="006E72E9">
        <w:rPr>
          <w:rFonts w:eastAsia="Times New Roman" w:cs="Times New Roman"/>
          <w:bCs/>
          <w:sz w:val="22"/>
          <w:szCs w:val="22"/>
          <w:lang w:val="sr-Cyrl-CS"/>
        </w:rPr>
        <w:t>нематеријалних</w:t>
      </w:r>
      <w:r w:rsidR="001D44EE">
        <w:rPr>
          <w:rFonts w:eastAsia="Times New Roman" w:cs="Times New Roman"/>
          <w:bCs/>
          <w:sz w:val="22"/>
          <w:szCs w:val="22"/>
          <w:lang w:val="sr-Cyrl-CS"/>
        </w:rPr>
        <w:t xml:space="preserve"> </w:t>
      </w:r>
      <w:r w:rsidR="00A77173" w:rsidRPr="006E72E9">
        <w:rPr>
          <w:rFonts w:eastAsia="Times New Roman" w:cs="Times New Roman"/>
          <w:bCs/>
          <w:sz w:val="22"/>
          <w:szCs w:val="22"/>
          <w:lang w:val="sr-Cyrl-CS"/>
        </w:rPr>
        <w:t>улагања</w:t>
      </w:r>
      <w:r w:rsidR="001D44EE">
        <w:rPr>
          <w:rFonts w:eastAsia="Times New Roman" w:cs="Times New Roman"/>
          <w:bCs/>
          <w:sz w:val="22"/>
          <w:szCs w:val="22"/>
          <w:lang w:val="sr-Cyrl-CS"/>
        </w:rPr>
        <w:t xml:space="preserve"> </w:t>
      </w:r>
      <w:r w:rsidR="00A77173" w:rsidRPr="006E72E9">
        <w:rPr>
          <w:rFonts w:eastAsia="Times New Roman" w:cs="Times New Roman"/>
          <w:bCs/>
          <w:sz w:val="22"/>
          <w:szCs w:val="22"/>
          <w:lang w:val="sr-Cyrl-CS"/>
        </w:rPr>
        <w:t>и</w:t>
      </w:r>
      <w:r w:rsidR="001D44EE">
        <w:rPr>
          <w:rFonts w:eastAsia="Times New Roman" w:cs="Times New Roman"/>
          <w:bCs/>
          <w:sz w:val="22"/>
          <w:szCs w:val="22"/>
          <w:lang w:val="sr-Cyrl-CS"/>
        </w:rPr>
        <w:t xml:space="preserve"> </w:t>
      </w:r>
      <w:r w:rsidR="00A77173" w:rsidRPr="006E72E9">
        <w:rPr>
          <w:rFonts w:eastAsia="Times New Roman" w:cs="Times New Roman"/>
          <w:bCs/>
          <w:sz w:val="22"/>
          <w:szCs w:val="22"/>
          <w:lang w:val="sr-Cyrl-CS"/>
        </w:rPr>
        <w:t>основних</w:t>
      </w:r>
      <w:r w:rsidR="001D44EE">
        <w:rPr>
          <w:rFonts w:eastAsia="Times New Roman" w:cs="Times New Roman"/>
          <w:bCs/>
          <w:sz w:val="22"/>
          <w:szCs w:val="22"/>
          <w:lang w:val="sr-Cyrl-CS"/>
        </w:rPr>
        <w:t xml:space="preserve"> </w:t>
      </w:r>
      <w:r w:rsidR="00A77173" w:rsidRPr="006E72E9">
        <w:rPr>
          <w:rFonts w:eastAsia="Times New Roman" w:cs="Times New Roman"/>
          <w:bCs/>
          <w:sz w:val="22"/>
          <w:szCs w:val="22"/>
          <w:lang w:val="sr-Cyrl-CS"/>
        </w:rPr>
        <w:t>средстава</w:t>
      </w:r>
      <w:r w:rsidR="001D44EE">
        <w:rPr>
          <w:rFonts w:eastAsia="Times New Roman" w:cs="Times New Roman"/>
          <w:bCs/>
          <w:sz w:val="22"/>
          <w:szCs w:val="22"/>
          <w:lang w:val="sr-Cyrl-CS"/>
        </w:rPr>
        <w:t xml:space="preserve"> </w:t>
      </w:r>
      <w:r w:rsidR="00A77173" w:rsidRPr="006E72E9">
        <w:rPr>
          <w:rFonts w:eastAsia="Times New Roman" w:cs="Times New Roman"/>
          <w:bCs/>
          <w:sz w:val="22"/>
          <w:szCs w:val="22"/>
          <w:lang w:val="sr-Cyrl-CS"/>
        </w:rPr>
        <w:t>са</w:t>
      </w:r>
      <w:r w:rsidR="001D44EE">
        <w:rPr>
          <w:rFonts w:eastAsia="Times New Roman" w:cs="Times New Roman"/>
          <w:bCs/>
          <w:sz w:val="22"/>
          <w:szCs w:val="22"/>
          <w:lang w:val="sr-Cyrl-CS"/>
        </w:rPr>
        <w:t xml:space="preserve"> </w:t>
      </w:r>
      <w:r w:rsidR="00A77173" w:rsidRPr="006E72E9">
        <w:rPr>
          <w:rFonts w:eastAsia="Times New Roman" w:cs="Times New Roman"/>
          <w:bCs/>
          <w:sz w:val="22"/>
          <w:szCs w:val="22"/>
          <w:lang w:val="sr-Cyrl-CS"/>
        </w:rPr>
        <w:t>стопама</w:t>
      </w:r>
      <w:r w:rsidR="001D44EE">
        <w:rPr>
          <w:rFonts w:eastAsia="Times New Roman" w:cs="Times New Roman"/>
          <w:bCs/>
          <w:sz w:val="22"/>
          <w:szCs w:val="22"/>
          <w:lang w:val="sr-Cyrl-CS"/>
        </w:rPr>
        <w:t xml:space="preserve"> </w:t>
      </w:r>
      <w:r w:rsidR="00A77173" w:rsidRPr="006E72E9">
        <w:rPr>
          <w:rFonts w:eastAsia="Times New Roman" w:cs="Times New Roman"/>
          <w:bCs/>
          <w:sz w:val="22"/>
          <w:szCs w:val="22"/>
          <w:lang w:val="sr-Cyrl-CS"/>
        </w:rPr>
        <w:t>амортизације.</w:t>
      </w:r>
    </w:p>
    <w:p w14:paraId="79B5642B" w14:textId="59E09295" w:rsidR="00E02C42" w:rsidRPr="006E72E9" w:rsidRDefault="00E02C42" w:rsidP="006E72E9">
      <w:pPr>
        <w:spacing w:before="60"/>
        <w:ind w:firstLine="567"/>
        <w:jc w:val="both"/>
        <w:rPr>
          <w:rFonts w:eastAsia="Times New Roman" w:cs="Times New Roman"/>
          <w:bCs/>
          <w:noProof/>
          <w:sz w:val="22"/>
          <w:szCs w:val="22"/>
          <w:lang w:val="sr-Cyrl-CS"/>
        </w:rPr>
      </w:pPr>
      <w:r w:rsidRPr="006E72E9">
        <w:rPr>
          <w:rFonts w:eastAsia="Times New Roman" w:cs="Times New Roman"/>
          <w:bCs/>
          <w:noProof/>
          <w:sz w:val="22"/>
          <w:szCs w:val="22"/>
          <w:lang w:val="sr-Cyrl-CS"/>
        </w:rPr>
        <w:t>Нематеријална</w:t>
      </w:r>
      <w:r w:rsidR="001D44EE">
        <w:rPr>
          <w:rFonts w:eastAsia="Times New Roman" w:cs="Times New Roman"/>
          <w:bCs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bCs/>
          <w:noProof/>
          <w:sz w:val="22"/>
          <w:szCs w:val="22"/>
          <w:lang w:val="sr-Cyrl-CS"/>
        </w:rPr>
        <w:t>улагања</w:t>
      </w:r>
      <w:r w:rsidR="001D44EE">
        <w:rPr>
          <w:rFonts w:eastAsia="Times New Roman" w:cs="Times New Roman"/>
          <w:bCs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bCs/>
          <w:noProof/>
          <w:sz w:val="22"/>
          <w:szCs w:val="22"/>
          <w:lang w:val="sr-Cyrl-CS"/>
        </w:rPr>
        <w:t>и</w:t>
      </w:r>
      <w:r w:rsidR="001D44EE">
        <w:rPr>
          <w:rFonts w:eastAsia="Times New Roman" w:cs="Times New Roman"/>
          <w:bCs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bCs/>
          <w:noProof/>
          <w:sz w:val="22"/>
          <w:szCs w:val="22"/>
          <w:lang w:val="sr-Cyrl-CS"/>
        </w:rPr>
        <w:t>основна</w:t>
      </w:r>
      <w:r w:rsidR="001D44EE">
        <w:rPr>
          <w:rFonts w:eastAsia="Times New Roman" w:cs="Times New Roman"/>
          <w:bCs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bCs/>
          <w:noProof/>
          <w:sz w:val="22"/>
          <w:szCs w:val="22"/>
          <w:lang w:val="sr-Cyrl-CS"/>
        </w:rPr>
        <w:t>средства</w:t>
      </w:r>
      <w:r w:rsidR="001D44EE">
        <w:rPr>
          <w:rFonts w:eastAsia="Times New Roman" w:cs="Times New Roman"/>
          <w:bCs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bCs/>
          <w:noProof/>
          <w:sz w:val="22"/>
          <w:szCs w:val="22"/>
          <w:lang w:val="sr-Cyrl-CS"/>
        </w:rPr>
        <w:t>распоређују</w:t>
      </w:r>
      <w:r w:rsidR="001D44EE">
        <w:rPr>
          <w:rFonts w:eastAsia="Times New Roman" w:cs="Times New Roman"/>
          <w:bCs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bCs/>
          <w:noProof/>
          <w:sz w:val="22"/>
          <w:szCs w:val="22"/>
          <w:lang w:val="sr-Cyrl-CS"/>
        </w:rPr>
        <w:t>се</w:t>
      </w:r>
      <w:r w:rsidR="001D44EE">
        <w:rPr>
          <w:rFonts w:eastAsia="Times New Roman" w:cs="Times New Roman"/>
          <w:bCs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bCs/>
          <w:noProof/>
          <w:sz w:val="22"/>
          <w:szCs w:val="22"/>
          <w:lang w:val="sr-Cyrl-CS"/>
        </w:rPr>
        <w:t>у</w:t>
      </w:r>
      <w:r w:rsidR="001D44EE">
        <w:rPr>
          <w:rFonts w:eastAsia="Times New Roman" w:cs="Times New Roman"/>
          <w:bCs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bCs/>
          <w:noProof/>
          <w:sz w:val="22"/>
          <w:szCs w:val="22"/>
          <w:lang w:val="sr-Cyrl-CS"/>
        </w:rPr>
        <w:t>амортизационе</w:t>
      </w:r>
      <w:r w:rsidR="001D44EE">
        <w:rPr>
          <w:rFonts w:eastAsia="Times New Roman" w:cs="Times New Roman"/>
          <w:bCs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bCs/>
          <w:noProof/>
          <w:sz w:val="22"/>
          <w:szCs w:val="22"/>
          <w:lang w:val="sr-Cyrl-CS"/>
        </w:rPr>
        <w:t>групе</w:t>
      </w:r>
      <w:r w:rsidR="001D44EE">
        <w:rPr>
          <w:rFonts w:eastAsia="Times New Roman" w:cs="Times New Roman"/>
          <w:bCs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bCs/>
          <w:noProof/>
          <w:sz w:val="22"/>
          <w:szCs w:val="22"/>
          <w:lang w:val="sr-Cyrl-CS"/>
        </w:rPr>
        <w:t>и</w:t>
      </w:r>
      <w:r w:rsidR="001D44EE">
        <w:rPr>
          <w:rFonts w:eastAsia="Times New Roman" w:cs="Times New Roman"/>
          <w:bCs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bCs/>
          <w:noProof/>
          <w:sz w:val="22"/>
          <w:szCs w:val="22"/>
          <w:lang w:val="sr-Cyrl-CS"/>
        </w:rPr>
        <w:t>делове</w:t>
      </w:r>
      <w:r w:rsidR="001D44EE">
        <w:rPr>
          <w:rFonts w:eastAsia="Times New Roman" w:cs="Times New Roman"/>
          <w:bCs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bCs/>
          <w:noProof/>
          <w:sz w:val="22"/>
          <w:szCs w:val="22"/>
          <w:lang w:val="sr-Cyrl-CS"/>
        </w:rPr>
        <w:t>амортизационих</w:t>
      </w:r>
      <w:r w:rsidR="001D44EE">
        <w:rPr>
          <w:rFonts w:eastAsia="Times New Roman" w:cs="Times New Roman"/>
          <w:bCs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bCs/>
          <w:noProof/>
          <w:sz w:val="22"/>
          <w:szCs w:val="22"/>
          <w:lang w:val="sr-Cyrl-CS"/>
        </w:rPr>
        <w:t>група</w:t>
      </w:r>
      <w:r w:rsidR="001D44EE">
        <w:rPr>
          <w:rFonts w:eastAsia="Times New Roman" w:cs="Times New Roman"/>
          <w:bCs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bCs/>
          <w:noProof/>
          <w:sz w:val="22"/>
          <w:szCs w:val="22"/>
          <w:lang w:val="sr-Cyrl-CS"/>
        </w:rPr>
        <w:t>прописане</w:t>
      </w:r>
      <w:r w:rsidR="001D44EE">
        <w:rPr>
          <w:rFonts w:eastAsia="Times New Roman" w:cs="Times New Roman"/>
          <w:bCs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bCs/>
          <w:noProof/>
          <w:sz w:val="22"/>
          <w:szCs w:val="22"/>
          <w:lang w:val="sr-Cyrl-CS"/>
        </w:rPr>
        <w:t>у</w:t>
      </w:r>
      <w:r w:rsidR="001D44EE">
        <w:rPr>
          <w:rFonts w:eastAsia="Times New Roman" w:cs="Times New Roman"/>
          <w:bCs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bCs/>
          <w:noProof/>
          <w:sz w:val="22"/>
          <w:szCs w:val="22"/>
          <w:lang w:val="sr-Cyrl-CS"/>
        </w:rPr>
        <w:t>Номенклатури.</w:t>
      </w:r>
      <w:r w:rsidR="001D44EE">
        <w:rPr>
          <w:rFonts w:eastAsia="Times New Roman" w:cs="Times New Roman"/>
          <w:bCs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bCs/>
          <w:noProof/>
          <w:sz w:val="22"/>
          <w:szCs w:val="22"/>
          <w:lang w:val="sr-Cyrl-CS"/>
        </w:rPr>
        <w:t>Основна</w:t>
      </w:r>
      <w:r w:rsidR="001D44EE">
        <w:rPr>
          <w:rFonts w:eastAsia="Times New Roman" w:cs="Times New Roman"/>
          <w:bCs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bCs/>
          <w:noProof/>
          <w:sz w:val="22"/>
          <w:szCs w:val="22"/>
          <w:lang w:val="sr-Cyrl-CS"/>
        </w:rPr>
        <w:t>средства</w:t>
      </w:r>
      <w:r w:rsidR="001D44EE">
        <w:rPr>
          <w:rFonts w:eastAsia="Times New Roman" w:cs="Times New Roman"/>
          <w:bCs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bCs/>
          <w:noProof/>
          <w:sz w:val="22"/>
          <w:szCs w:val="22"/>
          <w:lang w:val="sr-Cyrl-CS"/>
        </w:rPr>
        <w:t>која</w:t>
      </w:r>
      <w:r w:rsidR="001D44EE">
        <w:rPr>
          <w:rFonts w:eastAsia="Times New Roman" w:cs="Times New Roman"/>
          <w:bCs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bCs/>
          <w:noProof/>
          <w:sz w:val="22"/>
          <w:szCs w:val="22"/>
          <w:lang w:val="sr-Cyrl-CS"/>
        </w:rPr>
        <w:t>по</w:t>
      </w:r>
      <w:r w:rsidR="001D44EE">
        <w:rPr>
          <w:rFonts w:eastAsia="Times New Roman" w:cs="Times New Roman"/>
          <w:bCs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bCs/>
          <w:noProof/>
          <w:sz w:val="22"/>
          <w:szCs w:val="22"/>
          <w:lang w:val="sr-Cyrl-CS"/>
        </w:rPr>
        <w:t>називу</w:t>
      </w:r>
      <w:r w:rsidR="001D44EE">
        <w:rPr>
          <w:rFonts w:eastAsia="Times New Roman" w:cs="Times New Roman"/>
          <w:bCs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bCs/>
          <w:noProof/>
          <w:sz w:val="22"/>
          <w:szCs w:val="22"/>
          <w:lang w:val="sr-Cyrl-CS"/>
        </w:rPr>
        <w:t>или</w:t>
      </w:r>
      <w:r w:rsidR="001D44EE">
        <w:rPr>
          <w:rFonts w:eastAsia="Times New Roman" w:cs="Times New Roman"/>
          <w:bCs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bCs/>
          <w:noProof/>
          <w:sz w:val="22"/>
          <w:szCs w:val="22"/>
          <w:lang w:val="sr-Cyrl-CS"/>
        </w:rPr>
        <w:t>ближем</w:t>
      </w:r>
      <w:r w:rsidR="001D44EE">
        <w:rPr>
          <w:rFonts w:eastAsia="Times New Roman" w:cs="Times New Roman"/>
          <w:bCs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bCs/>
          <w:noProof/>
          <w:sz w:val="22"/>
          <w:szCs w:val="22"/>
          <w:lang w:val="sr-Cyrl-CS"/>
        </w:rPr>
        <w:t>опису</w:t>
      </w:r>
      <w:r w:rsidR="001D44EE">
        <w:rPr>
          <w:rFonts w:eastAsia="Times New Roman" w:cs="Times New Roman"/>
          <w:bCs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bCs/>
          <w:noProof/>
          <w:sz w:val="22"/>
          <w:szCs w:val="22"/>
          <w:lang w:val="sr-Cyrl-CS"/>
        </w:rPr>
        <w:t>назива</w:t>
      </w:r>
      <w:r w:rsidR="001D44EE">
        <w:rPr>
          <w:rFonts w:eastAsia="Times New Roman" w:cs="Times New Roman"/>
          <w:bCs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bCs/>
          <w:noProof/>
          <w:sz w:val="22"/>
          <w:szCs w:val="22"/>
          <w:lang w:val="sr-Cyrl-CS"/>
        </w:rPr>
        <w:t>нису</w:t>
      </w:r>
      <w:r w:rsidR="001D44EE">
        <w:rPr>
          <w:rFonts w:eastAsia="Times New Roman" w:cs="Times New Roman"/>
          <w:bCs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bCs/>
          <w:noProof/>
          <w:sz w:val="22"/>
          <w:szCs w:val="22"/>
          <w:lang w:val="sr-Cyrl-CS"/>
        </w:rPr>
        <w:t>наведена</w:t>
      </w:r>
      <w:r w:rsidR="001D44EE">
        <w:rPr>
          <w:rFonts w:eastAsia="Times New Roman" w:cs="Times New Roman"/>
          <w:bCs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bCs/>
          <w:noProof/>
          <w:sz w:val="22"/>
          <w:szCs w:val="22"/>
          <w:lang w:val="sr-Cyrl-CS"/>
        </w:rPr>
        <w:t>у</w:t>
      </w:r>
      <w:r w:rsidR="001D44EE">
        <w:rPr>
          <w:rFonts w:eastAsia="Times New Roman" w:cs="Times New Roman"/>
          <w:bCs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bCs/>
          <w:noProof/>
          <w:sz w:val="22"/>
          <w:szCs w:val="22"/>
          <w:lang w:val="sr-Cyrl-CS"/>
        </w:rPr>
        <w:t>Номенклатури,</w:t>
      </w:r>
      <w:r w:rsidR="001D44EE">
        <w:rPr>
          <w:rFonts w:eastAsia="Times New Roman" w:cs="Times New Roman"/>
          <w:bCs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bCs/>
          <w:noProof/>
          <w:sz w:val="22"/>
          <w:szCs w:val="22"/>
          <w:lang w:val="sr-Cyrl-CS"/>
        </w:rPr>
        <w:t>распоређују</w:t>
      </w:r>
      <w:r w:rsidR="001D44EE">
        <w:rPr>
          <w:rFonts w:eastAsia="Times New Roman" w:cs="Times New Roman"/>
          <w:bCs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bCs/>
          <w:noProof/>
          <w:sz w:val="22"/>
          <w:szCs w:val="22"/>
          <w:lang w:val="sr-Cyrl-CS"/>
        </w:rPr>
        <w:t>се</w:t>
      </w:r>
      <w:r w:rsidR="001D44EE">
        <w:rPr>
          <w:rFonts w:eastAsia="Times New Roman" w:cs="Times New Roman"/>
          <w:bCs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bCs/>
          <w:noProof/>
          <w:sz w:val="22"/>
          <w:szCs w:val="22"/>
          <w:lang w:val="sr-Cyrl-CS"/>
        </w:rPr>
        <w:t>у</w:t>
      </w:r>
      <w:r w:rsidR="001D44EE">
        <w:rPr>
          <w:rFonts w:eastAsia="Times New Roman" w:cs="Times New Roman"/>
          <w:bCs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bCs/>
          <w:noProof/>
          <w:sz w:val="22"/>
          <w:szCs w:val="22"/>
          <w:lang w:val="sr-Cyrl-CS"/>
        </w:rPr>
        <w:t>амортизационе</w:t>
      </w:r>
      <w:r w:rsidR="001D44EE">
        <w:rPr>
          <w:rFonts w:eastAsia="Times New Roman" w:cs="Times New Roman"/>
          <w:bCs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bCs/>
          <w:noProof/>
          <w:sz w:val="22"/>
          <w:szCs w:val="22"/>
          <w:lang w:val="sr-Cyrl-CS"/>
        </w:rPr>
        <w:t>групе,</w:t>
      </w:r>
      <w:r w:rsidR="001D44EE">
        <w:rPr>
          <w:rFonts w:eastAsia="Times New Roman" w:cs="Times New Roman"/>
          <w:bCs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bCs/>
          <w:noProof/>
          <w:sz w:val="22"/>
          <w:szCs w:val="22"/>
          <w:lang w:val="sr-Cyrl-CS"/>
        </w:rPr>
        <w:t>односно</w:t>
      </w:r>
      <w:r w:rsidR="001D44EE">
        <w:rPr>
          <w:rFonts w:eastAsia="Times New Roman" w:cs="Times New Roman"/>
          <w:bCs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bCs/>
          <w:noProof/>
          <w:sz w:val="22"/>
          <w:szCs w:val="22"/>
          <w:lang w:val="sr-Cyrl-CS"/>
        </w:rPr>
        <w:t>делове</w:t>
      </w:r>
      <w:r w:rsidR="001D44EE">
        <w:rPr>
          <w:rFonts w:eastAsia="Times New Roman" w:cs="Times New Roman"/>
          <w:bCs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bCs/>
          <w:noProof/>
          <w:sz w:val="22"/>
          <w:szCs w:val="22"/>
          <w:lang w:val="sr-Cyrl-CS"/>
        </w:rPr>
        <w:t>амортизационих</w:t>
      </w:r>
      <w:r w:rsidR="001D44EE">
        <w:rPr>
          <w:rFonts w:eastAsia="Times New Roman" w:cs="Times New Roman"/>
          <w:bCs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bCs/>
          <w:noProof/>
          <w:sz w:val="22"/>
          <w:szCs w:val="22"/>
          <w:lang w:val="sr-Cyrl-CS"/>
        </w:rPr>
        <w:t>група</w:t>
      </w:r>
      <w:r w:rsidR="001D44EE">
        <w:rPr>
          <w:rFonts w:eastAsia="Times New Roman" w:cs="Times New Roman"/>
          <w:bCs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bCs/>
          <w:noProof/>
          <w:sz w:val="22"/>
          <w:szCs w:val="22"/>
          <w:lang w:val="sr-Cyrl-CS"/>
        </w:rPr>
        <w:t>у</w:t>
      </w:r>
      <w:r w:rsidR="001D44EE">
        <w:rPr>
          <w:rFonts w:eastAsia="Times New Roman" w:cs="Times New Roman"/>
          <w:bCs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bCs/>
          <w:noProof/>
          <w:sz w:val="22"/>
          <w:szCs w:val="22"/>
          <w:lang w:val="sr-Cyrl-CS"/>
        </w:rPr>
        <w:t>које</w:t>
      </w:r>
      <w:r w:rsidR="001D44EE">
        <w:rPr>
          <w:rFonts w:eastAsia="Times New Roman" w:cs="Times New Roman"/>
          <w:bCs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bCs/>
          <w:noProof/>
          <w:sz w:val="22"/>
          <w:szCs w:val="22"/>
          <w:lang w:val="sr-Cyrl-CS"/>
        </w:rPr>
        <w:t>су</w:t>
      </w:r>
      <w:r w:rsidR="001D44EE">
        <w:rPr>
          <w:rFonts w:eastAsia="Times New Roman" w:cs="Times New Roman"/>
          <w:bCs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bCs/>
          <w:noProof/>
          <w:sz w:val="22"/>
          <w:szCs w:val="22"/>
          <w:lang w:val="sr-Cyrl-CS"/>
        </w:rPr>
        <w:t>распоређена</w:t>
      </w:r>
      <w:r w:rsidR="001D44EE">
        <w:rPr>
          <w:rFonts w:eastAsia="Times New Roman" w:cs="Times New Roman"/>
          <w:bCs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bCs/>
          <w:noProof/>
          <w:sz w:val="22"/>
          <w:szCs w:val="22"/>
          <w:lang w:val="sr-Cyrl-CS"/>
        </w:rPr>
        <w:t>њима</w:t>
      </w:r>
      <w:r w:rsidR="001D44EE">
        <w:rPr>
          <w:rFonts w:eastAsia="Times New Roman" w:cs="Times New Roman"/>
          <w:bCs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bCs/>
          <w:noProof/>
          <w:sz w:val="22"/>
          <w:szCs w:val="22"/>
          <w:lang w:val="sr-Cyrl-CS"/>
        </w:rPr>
        <w:t>најсличнија</w:t>
      </w:r>
      <w:r w:rsidR="001D44EE">
        <w:rPr>
          <w:rFonts w:eastAsia="Times New Roman" w:cs="Times New Roman"/>
          <w:bCs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bCs/>
          <w:noProof/>
          <w:sz w:val="22"/>
          <w:szCs w:val="22"/>
          <w:lang w:val="sr-Cyrl-CS"/>
        </w:rPr>
        <w:t>основна</w:t>
      </w:r>
      <w:r w:rsidR="001D44EE">
        <w:rPr>
          <w:rFonts w:eastAsia="Times New Roman" w:cs="Times New Roman"/>
          <w:bCs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bCs/>
          <w:noProof/>
          <w:sz w:val="22"/>
          <w:szCs w:val="22"/>
          <w:lang w:val="sr-Cyrl-CS"/>
        </w:rPr>
        <w:t>средства.</w:t>
      </w:r>
      <w:r w:rsidR="001D44EE">
        <w:rPr>
          <w:rFonts w:eastAsia="Times New Roman" w:cs="Times New Roman"/>
          <w:bCs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bCs/>
          <w:noProof/>
          <w:sz w:val="22"/>
          <w:szCs w:val="22"/>
          <w:lang w:val="sr-Cyrl-CS"/>
        </w:rPr>
        <w:t>Сличност</w:t>
      </w:r>
      <w:r w:rsidR="001D44EE">
        <w:rPr>
          <w:rFonts w:eastAsia="Times New Roman" w:cs="Times New Roman"/>
          <w:bCs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bCs/>
          <w:noProof/>
          <w:sz w:val="22"/>
          <w:szCs w:val="22"/>
          <w:lang w:val="sr-Cyrl-CS"/>
        </w:rPr>
        <w:t>основних</w:t>
      </w:r>
      <w:r w:rsidR="001D44EE">
        <w:rPr>
          <w:rFonts w:eastAsia="Times New Roman" w:cs="Times New Roman"/>
          <w:bCs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bCs/>
          <w:noProof/>
          <w:sz w:val="22"/>
          <w:szCs w:val="22"/>
          <w:lang w:val="sr-Cyrl-CS"/>
        </w:rPr>
        <w:t>средстава</w:t>
      </w:r>
      <w:r w:rsidR="001D44EE">
        <w:rPr>
          <w:rFonts w:eastAsia="Times New Roman" w:cs="Times New Roman"/>
          <w:bCs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bCs/>
          <w:noProof/>
          <w:sz w:val="22"/>
          <w:szCs w:val="22"/>
          <w:lang w:val="sr-Cyrl-CS"/>
        </w:rPr>
        <w:t>одређује</w:t>
      </w:r>
      <w:r w:rsidR="001D44EE">
        <w:rPr>
          <w:rFonts w:eastAsia="Times New Roman" w:cs="Times New Roman"/>
          <w:bCs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bCs/>
          <w:noProof/>
          <w:sz w:val="22"/>
          <w:szCs w:val="22"/>
          <w:lang w:val="sr-Cyrl-CS"/>
        </w:rPr>
        <w:t>се</w:t>
      </w:r>
      <w:r w:rsidR="001D44EE">
        <w:rPr>
          <w:rFonts w:eastAsia="Times New Roman" w:cs="Times New Roman"/>
          <w:bCs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bCs/>
          <w:noProof/>
          <w:sz w:val="22"/>
          <w:szCs w:val="22"/>
          <w:lang w:val="sr-Cyrl-CS"/>
        </w:rPr>
        <w:t>према</w:t>
      </w:r>
      <w:r w:rsidR="001D44EE">
        <w:rPr>
          <w:rFonts w:eastAsia="Times New Roman" w:cs="Times New Roman"/>
          <w:bCs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bCs/>
          <w:noProof/>
          <w:sz w:val="22"/>
          <w:szCs w:val="22"/>
          <w:lang w:val="sr-Cyrl-CS"/>
        </w:rPr>
        <w:t>намени</w:t>
      </w:r>
      <w:r w:rsidR="001D44EE">
        <w:rPr>
          <w:rFonts w:eastAsia="Times New Roman" w:cs="Times New Roman"/>
          <w:bCs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bCs/>
          <w:noProof/>
          <w:sz w:val="22"/>
          <w:szCs w:val="22"/>
          <w:lang w:val="sr-Cyrl-CS"/>
        </w:rPr>
        <w:t>којој</w:t>
      </w:r>
      <w:r w:rsidR="001D44EE">
        <w:rPr>
          <w:rFonts w:eastAsia="Times New Roman" w:cs="Times New Roman"/>
          <w:bCs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bCs/>
          <w:noProof/>
          <w:sz w:val="22"/>
          <w:szCs w:val="22"/>
          <w:lang w:val="sr-Cyrl-CS"/>
        </w:rPr>
        <w:t>служе,</w:t>
      </w:r>
      <w:r w:rsidR="001D44EE">
        <w:rPr>
          <w:rFonts w:eastAsia="Times New Roman" w:cs="Times New Roman"/>
          <w:bCs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bCs/>
          <w:noProof/>
          <w:sz w:val="22"/>
          <w:szCs w:val="22"/>
          <w:lang w:val="sr-Cyrl-CS"/>
        </w:rPr>
        <w:t>а</w:t>
      </w:r>
      <w:r w:rsidR="001D44EE">
        <w:rPr>
          <w:rFonts w:eastAsia="Times New Roman" w:cs="Times New Roman"/>
          <w:bCs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bCs/>
          <w:noProof/>
          <w:sz w:val="22"/>
          <w:szCs w:val="22"/>
          <w:lang w:val="sr-Cyrl-CS"/>
        </w:rPr>
        <w:t>у</w:t>
      </w:r>
      <w:r w:rsidR="001D44EE">
        <w:rPr>
          <w:rFonts w:eastAsia="Times New Roman" w:cs="Times New Roman"/>
          <w:bCs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bCs/>
          <w:noProof/>
          <w:sz w:val="22"/>
          <w:szCs w:val="22"/>
          <w:lang w:val="sr-Cyrl-CS"/>
        </w:rPr>
        <w:t>оквиру</w:t>
      </w:r>
      <w:r w:rsidR="001D44EE">
        <w:rPr>
          <w:rFonts w:eastAsia="Times New Roman" w:cs="Times New Roman"/>
          <w:bCs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bCs/>
          <w:noProof/>
          <w:sz w:val="22"/>
          <w:szCs w:val="22"/>
          <w:lang w:val="sr-Cyrl-CS"/>
        </w:rPr>
        <w:t>исте</w:t>
      </w:r>
      <w:r w:rsidR="001D44EE">
        <w:rPr>
          <w:rFonts w:eastAsia="Times New Roman" w:cs="Times New Roman"/>
          <w:bCs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bCs/>
          <w:noProof/>
          <w:sz w:val="22"/>
          <w:szCs w:val="22"/>
          <w:lang w:val="sr-Cyrl-CS"/>
        </w:rPr>
        <w:t>намене</w:t>
      </w:r>
      <w:r w:rsidR="001D44EE">
        <w:rPr>
          <w:rFonts w:eastAsia="Times New Roman" w:cs="Times New Roman"/>
          <w:bCs/>
          <w:noProof/>
          <w:sz w:val="22"/>
          <w:szCs w:val="22"/>
          <w:lang w:val="sr-Cyrl-CS"/>
        </w:rPr>
        <w:t xml:space="preserve"> </w:t>
      </w:r>
      <w:r w:rsidR="00E40FEF">
        <w:rPr>
          <w:rFonts w:eastAsia="Times New Roman" w:cs="Times New Roman"/>
          <w:bCs/>
          <w:noProof/>
          <w:sz w:val="22"/>
          <w:szCs w:val="22"/>
          <w:lang w:val="sr-Cyrl-CS"/>
        </w:rPr>
        <w:t>–</w:t>
      </w:r>
      <w:r w:rsidR="001D44EE">
        <w:rPr>
          <w:rFonts w:eastAsia="Times New Roman" w:cs="Times New Roman"/>
          <w:bCs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bCs/>
          <w:noProof/>
          <w:sz w:val="22"/>
          <w:szCs w:val="22"/>
          <w:lang w:val="sr-Cyrl-CS"/>
        </w:rPr>
        <w:t>према</w:t>
      </w:r>
      <w:r w:rsidR="001D44EE">
        <w:rPr>
          <w:rFonts w:eastAsia="Times New Roman" w:cs="Times New Roman"/>
          <w:bCs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bCs/>
          <w:noProof/>
          <w:sz w:val="22"/>
          <w:szCs w:val="22"/>
          <w:lang w:val="sr-Cyrl-CS"/>
        </w:rPr>
        <w:t>врсти</w:t>
      </w:r>
      <w:r w:rsidR="001D44EE">
        <w:rPr>
          <w:rFonts w:eastAsia="Times New Roman" w:cs="Times New Roman"/>
          <w:bCs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bCs/>
          <w:noProof/>
          <w:sz w:val="22"/>
          <w:szCs w:val="22"/>
          <w:lang w:val="sr-Cyrl-CS"/>
        </w:rPr>
        <w:t>материјала</w:t>
      </w:r>
      <w:r w:rsidR="001D44EE">
        <w:rPr>
          <w:rFonts w:eastAsia="Times New Roman" w:cs="Times New Roman"/>
          <w:bCs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bCs/>
          <w:noProof/>
          <w:sz w:val="22"/>
          <w:szCs w:val="22"/>
          <w:lang w:val="sr-Cyrl-CS"/>
        </w:rPr>
        <w:t>употребљеног</w:t>
      </w:r>
      <w:r w:rsidR="001D44EE">
        <w:rPr>
          <w:rFonts w:eastAsia="Times New Roman" w:cs="Times New Roman"/>
          <w:bCs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bCs/>
          <w:noProof/>
          <w:sz w:val="22"/>
          <w:szCs w:val="22"/>
          <w:lang w:val="sr-Cyrl-CS"/>
        </w:rPr>
        <w:t>за</w:t>
      </w:r>
      <w:r w:rsidR="001D44EE">
        <w:rPr>
          <w:rFonts w:eastAsia="Times New Roman" w:cs="Times New Roman"/>
          <w:bCs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bCs/>
          <w:noProof/>
          <w:sz w:val="22"/>
          <w:szCs w:val="22"/>
          <w:lang w:val="sr-Cyrl-CS"/>
        </w:rPr>
        <w:t>њихову</w:t>
      </w:r>
      <w:r w:rsidR="001D44EE">
        <w:rPr>
          <w:rFonts w:eastAsia="Times New Roman" w:cs="Times New Roman"/>
          <w:bCs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bCs/>
          <w:noProof/>
          <w:sz w:val="22"/>
          <w:szCs w:val="22"/>
          <w:lang w:val="sr-Cyrl-CS"/>
        </w:rPr>
        <w:t>изградњу,</w:t>
      </w:r>
      <w:r w:rsidR="001D44EE">
        <w:rPr>
          <w:rFonts w:eastAsia="Times New Roman" w:cs="Times New Roman"/>
          <w:bCs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bCs/>
          <w:noProof/>
          <w:sz w:val="22"/>
          <w:szCs w:val="22"/>
          <w:lang w:val="sr-Cyrl-CS"/>
        </w:rPr>
        <w:t>односно</w:t>
      </w:r>
      <w:r w:rsidR="001D44EE">
        <w:rPr>
          <w:rFonts w:eastAsia="Times New Roman" w:cs="Times New Roman"/>
          <w:bCs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bCs/>
          <w:noProof/>
          <w:sz w:val="22"/>
          <w:szCs w:val="22"/>
          <w:lang w:val="sr-Cyrl-CS"/>
        </w:rPr>
        <w:t>израду.</w:t>
      </w:r>
      <w:r w:rsidR="001D44EE">
        <w:rPr>
          <w:rFonts w:eastAsia="Times New Roman" w:cs="Times New Roman"/>
          <w:bCs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bCs/>
          <w:noProof/>
          <w:sz w:val="22"/>
          <w:szCs w:val="22"/>
          <w:lang w:val="sr-Cyrl-CS"/>
        </w:rPr>
        <w:t>Ако</w:t>
      </w:r>
      <w:r w:rsidR="001D44EE">
        <w:rPr>
          <w:rFonts w:eastAsia="Times New Roman" w:cs="Times New Roman"/>
          <w:bCs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bCs/>
          <w:noProof/>
          <w:sz w:val="22"/>
          <w:szCs w:val="22"/>
          <w:lang w:val="sr-Cyrl-CS"/>
        </w:rPr>
        <w:t>је</w:t>
      </w:r>
      <w:r w:rsidR="001D44EE">
        <w:rPr>
          <w:rFonts w:eastAsia="Times New Roman" w:cs="Times New Roman"/>
          <w:bCs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bCs/>
          <w:noProof/>
          <w:sz w:val="22"/>
          <w:szCs w:val="22"/>
          <w:lang w:val="sr-Cyrl-CS"/>
        </w:rPr>
        <w:t>за</w:t>
      </w:r>
      <w:r w:rsidR="001D44EE">
        <w:rPr>
          <w:rFonts w:eastAsia="Times New Roman" w:cs="Times New Roman"/>
          <w:bCs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bCs/>
          <w:noProof/>
          <w:sz w:val="22"/>
          <w:szCs w:val="22"/>
          <w:lang w:val="sr-Cyrl-CS"/>
        </w:rPr>
        <w:t>изградњу,</w:t>
      </w:r>
      <w:r w:rsidR="001D44EE">
        <w:rPr>
          <w:rFonts w:eastAsia="Times New Roman" w:cs="Times New Roman"/>
          <w:bCs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bCs/>
          <w:noProof/>
          <w:sz w:val="22"/>
          <w:szCs w:val="22"/>
          <w:lang w:val="sr-Cyrl-CS"/>
        </w:rPr>
        <w:t>односно</w:t>
      </w:r>
      <w:r w:rsidR="001D44EE">
        <w:rPr>
          <w:rFonts w:eastAsia="Times New Roman" w:cs="Times New Roman"/>
          <w:bCs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bCs/>
          <w:noProof/>
          <w:sz w:val="22"/>
          <w:szCs w:val="22"/>
          <w:lang w:val="sr-Cyrl-CS"/>
        </w:rPr>
        <w:t>израду</w:t>
      </w:r>
      <w:r w:rsidR="001D44EE">
        <w:rPr>
          <w:rFonts w:eastAsia="Times New Roman" w:cs="Times New Roman"/>
          <w:bCs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bCs/>
          <w:noProof/>
          <w:sz w:val="22"/>
          <w:szCs w:val="22"/>
          <w:lang w:val="sr-Cyrl-CS"/>
        </w:rPr>
        <w:t>основног</w:t>
      </w:r>
      <w:r w:rsidR="001D44EE">
        <w:rPr>
          <w:rFonts w:eastAsia="Times New Roman" w:cs="Times New Roman"/>
          <w:bCs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bCs/>
          <w:noProof/>
          <w:sz w:val="22"/>
          <w:szCs w:val="22"/>
          <w:lang w:val="sr-Cyrl-CS"/>
        </w:rPr>
        <w:t>средства</w:t>
      </w:r>
      <w:r w:rsidR="001D44EE">
        <w:rPr>
          <w:rFonts w:eastAsia="Times New Roman" w:cs="Times New Roman"/>
          <w:bCs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bCs/>
          <w:noProof/>
          <w:sz w:val="22"/>
          <w:szCs w:val="22"/>
          <w:lang w:val="sr-Cyrl-CS"/>
        </w:rPr>
        <w:t>употребљен</w:t>
      </w:r>
      <w:r w:rsidR="001D44EE">
        <w:rPr>
          <w:rFonts w:eastAsia="Times New Roman" w:cs="Times New Roman"/>
          <w:bCs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bCs/>
          <w:noProof/>
          <w:sz w:val="22"/>
          <w:szCs w:val="22"/>
          <w:lang w:val="sr-Cyrl-CS"/>
        </w:rPr>
        <w:t>различит</w:t>
      </w:r>
      <w:r w:rsidR="001D44EE">
        <w:rPr>
          <w:rFonts w:eastAsia="Times New Roman" w:cs="Times New Roman"/>
          <w:bCs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bCs/>
          <w:noProof/>
          <w:sz w:val="22"/>
          <w:szCs w:val="22"/>
          <w:lang w:val="sr-Cyrl-CS"/>
        </w:rPr>
        <w:t>материјал,</w:t>
      </w:r>
      <w:r w:rsidR="001D44EE">
        <w:rPr>
          <w:rFonts w:eastAsia="Times New Roman" w:cs="Times New Roman"/>
          <w:bCs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bCs/>
          <w:noProof/>
          <w:sz w:val="22"/>
          <w:szCs w:val="22"/>
          <w:lang w:val="sr-Cyrl-CS"/>
        </w:rPr>
        <w:t>за</w:t>
      </w:r>
      <w:r w:rsidR="001D44EE">
        <w:rPr>
          <w:rFonts w:eastAsia="Times New Roman" w:cs="Times New Roman"/>
          <w:bCs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bCs/>
          <w:noProof/>
          <w:sz w:val="22"/>
          <w:szCs w:val="22"/>
          <w:lang w:val="sr-Cyrl-CS"/>
        </w:rPr>
        <w:t>одређивање</w:t>
      </w:r>
      <w:r w:rsidR="001D44EE">
        <w:rPr>
          <w:rFonts w:eastAsia="Times New Roman" w:cs="Times New Roman"/>
          <w:bCs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bCs/>
          <w:noProof/>
          <w:sz w:val="22"/>
          <w:szCs w:val="22"/>
          <w:lang w:val="sr-Cyrl-CS"/>
        </w:rPr>
        <w:t>сличности</w:t>
      </w:r>
      <w:r w:rsidR="001D44EE">
        <w:rPr>
          <w:rFonts w:eastAsia="Times New Roman" w:cs="Times New Roman"/>
          <w:bCs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bCs/>
          <w:noProof/>
          <w:sz w:val="22"/>
          <w:szCs w:val="22"/>
          <w:lang w:val="sr-Cyrl-CS"/>
        </w:rPr>
        <w:t>узима</w:t>
      </w:r>
      <w:r w:rsidR="001D44EE">
        <w:rPr>
          <w:rFonts w:eastAsia="Times New Roman" w:cs="Times New Roman"/>
          <w:bCs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bCs/>
          <w:noProof/>
          <w:sz w:val="22"/>
          <w:szCs w:val="22"/>
          <w:lang w:val="sr-Cyrl-CS"/>
        </w:rPr>
        <w:t>се</w:t>
      </w:r>
      <w:r w:rsidR="001D44EE">
        <w:rPr>
          <w:rFonts w:eastAsia="Times New Roman" w:cs="Times New Roman"/>
          <w:bCs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bCs/>
          <w:noProof/>
          <w:sz w:val="22"/>
          <w:szCs w:val="22"/>
          <w:lang w:val="sr-Cyrl-CS"/>
        </w:rPr>
        <w:t>материјал</w:t>
      </w:r>
      <w:r w:rsidR="001D44EE">
        <w:rPr>
          <w:rFonts w:eastAsia="Times New Roman" w:cs="Times New Roman"/>
          <w:bCs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bCs/>
          <w:noProof/>
          <w:sz w:val="22"/>
          <w:szCs w:val="22"/>
          <w:lang w:val="sr-Cyrl-CS"/>
        </w:rPr>
        <w:t>који</w:t>
      </w:r>
      <w:r w:rsidR="001D44EE">
        <w:rPr>
          <w:rFonts w:eastAsia="Times New Roman" w:cs="Times New Roman"/>
          <w:bCs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bCs/>
          <w:noProof/>
          <w:sz w:val="22"/>
          <w:szCs w:val="22"/>
          <w:lang w:val="sr-Cyrl-CS"/>
        </w:rPr>
        <w:t>је</w:t>
      </w:r>
      <w:r w:rsidR="001D44EE">
        <w:rPr>
          <w:rFonts w:eastAsia="Times New Roman" w:cs="Times New Roman"/>
          <w:bCs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bCs/>
          <w:noProof/>
          <w:sz w:val="22"/>
          <w:szCs w:val="22"/>
          <w:lang w:val="sr-Cyrl-CS"/>
        </w:rPr>
        <w:lastRenderedPageBreak/>
        <w:t>претежно</w:t>
      </w:r>
      <w:r w:rsidR="001D44EE">
        <w:rPr>
          <w:rFonts w:eastAsia="Times New Roman" w:cs="Times New Roman"/>
          <w:bCs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bCs/>
          <w:noProof/>
          <w:sz w:val="22"/>
          <w:szCs w:val="22"/>
          <w:lang w:val="sr-Cyrl-CS"/>
        </w:rPr>
        <w:t>употребљен,</w:t>
      </w:r>
      <w:r w:rsidR="001D44EE">
        <w:rPr>
          <w:rFonts w:eastAsia="Times New Roman" w:cs="Times New Roman"/>
          <w:bCs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bCs/>
          <w:noProof/>
          <w:sz w:val="22"/>
          <w:szCs w:val="22"/>
          <w:lang w:val="sr-Cyrl-CS"/>
        </w:rPr>
        <w:t>а</w:t>
      </w:r>
      <w:r w:rsidR="001D44EE">
        <w:rPr>
          <w:rFonts w:eastAsia="Times New Roman" w:cs="Times New Roman"/>
          <w:bCs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bCs/>
          <w:noProof/>
          <w:sz w:val="22"/>
          <w:szCs w:val="22"/>
          <w:lang w:val="sr-Cyrl-CS"/>
        </w:rPr>
        <w:t>претежност</w:t>
      </w:r>
      <w:r w:rsidR="001D44EE">
        <w:rPr>
          <w:rFonts w:eastAsia="Times New Roman" w:cs="Times New Roman"/>
          <w:bCs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bCs/>
          <w:noProof/>
          <w:sz w:val="22"/>
          <w:szCs w:val="22"/>
          <w:lang w:val="sr-Cyrl-CS"/>
        </w:rPr>
        <w:t>се</w:t>
      </w:r>
      <w:r w:rsidR="001D44EE">
        <w:rPr>
          <w:rFonts w:eastAsia="Times New Roman" w:cs="Times New Roman"/>
          <w:bCs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bCs/>
          <w:noProof/>
          <w:sz w:val="22"/>
          <w:szCs w:val="22"/>
          <w:lang w:val="sr-Cyrl-CS"/>
        </w:rPr>
        <w:t>израчунава</w:t>
      </w:r>
      <w:r w:rsidR="001D44EE">
        <w:rPr>
          <w:rFonts w:eastAsia="Times New Roman" w:cs="Times New Roman"/>
          <w:bCs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bCs/>
          <w:noProof/>
          <w:sz w:val="22"/>
          <w:szCs w:val="22"/>
          <w:lang w:val="sr-Cyrl-CS"/>
        </w:rPr>
        <w:t>према</w:t>
      </w:r>
      <w:r w:rsidR="001D44EE">
        <w:rPr>
          <w:rFonts w:eastAsia="Times New Roman" w:cs="Times New Roman"/>
          <w:bCs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bCs/>
          <w:noProof/>
          <w:sz w:val="22"/>
          <w:szCs w:val="22"/>
          <w:lang w:val="sr-Cyrl-CS"/>
        </w:rPr>
        <w:t>вредности</w:t>
      </w:r>
      <w:r w:rsidR="001D44EE">
        <w:rPr>
          <w:rFonts w:eastAsia="Times New Roman" w:cs="Times New Roman"/>
          <w:bCs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bCs/>
          <w:noProof/>
          <w:sz w:val="22"/>
          <w:szCs w:val="22"/>
          <w:lang w:val="sr-Cyrl-CS"/>
        </w:rPr>
        <w:t>тог</w:t>
      </w:r>
      <w:r w:rsidR="001D44EE">
        <w:rPr>
          <w:rFonts w:eastAsia="Times New Roman" w:cs="Times New Roman"/>
          <w:bCs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bCs/>
          <w:noProof/>
          <w:sz w:val="22"/>
          <w:szCs w:val="22"/>
          <w:lang w:val="sr-Cyrl-CS"/>
        </w:rPr>
        <w:t>материјала</w:t>
      </w:r>
      <w:r w:rsidR="001D44EE">
        <w:rPr>
          <w:rFonts w:eastAsia="Times New Roman" w:cs="Times New Roman"/>
          <w:bCs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bCs/>
          <w:noProof/>
          <w:sz w:val="22"/>
          <w:szCs w:val="22"/>
          <w:lang w:val="sr-Cyrl-CS"/>
        </w:rPr>
        <w:t>у</w:t>
      </w:r>
      <w:r w:rsidR="001D44EE">
        <w:rPr>
          <w:rFonts w:eastAsia="Times New Roman" w:cs="Times New Roman"/>
          <w:bCs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bCs/>
          <w:noProof/>
          <w:sz w:val="22"/>
          <w:szCs w:val="22"/>
          <w:lang w:val="sr-Cyrl-CS"/>
        </w:rPr>
        <w:t>односу</w:t>
      </w:r>
      <w:r w:rsidR="001D44EE">
        <w:rPr>
          <w:rFonts w:eastAsia="Times New Roman" w:cs="Times New Roman"/>
          <w:bCs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bCs/>
          <w:noProof/>
          <w:sz w:val="22"/>
          <w:szCs w:val="22"/>
          <w:lang w:val="sr-Cyrl-CS"/>
        </w:rPr>
        <w:t>на</w:t>
      </w:r>
      <w:r w:rsidR="001D44EE">
        <w:rPr>
          <w:rFonts w:eastAsia="Times New Roman" w:cs="Times New Roman"/>
          <w:bCs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bCs/>
          <w:noProof/>
          <w:sz w:val="22"/>
          <w:szCs w:val="22"/>
          <w:lang w:val="sr-Cyrl-CS"/>
        </w:rPr>
        <w:t>друге</w:t>
      </w:r>
      <w:r w:rsidR="001D44EE">
        <w:rPr>
          <w:rFonts w:eastAsia="Times New Roman" w:cs="Times New Roman"/>
          <w:bCs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bCs/>
          <w:noProof/>
          <w:sz w:val="22"/>
          <w:szCs w:val="22"/>
          <w:lang w:val="sr-Cyrl-CS"/>
        </w:rPr>
        <w:t>материјале</w:t>
      </w:r>
      <w:r w:rsidR="001D44EE">
        <w:rPr>
          <w:rFonts w:eastAsia="Times New Roman" w:cs="Times New Roman"/>
          <w:bCs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bCs/>
          <w:noProof/>
          <w:sz w:val="22"/>
          <w:szCs w:val="22"/>
          <w:lang w:val="sr-Cyrl-CS"/>
        </w:rPr>
        <w:t>употребљене</w:t>
      </w:r>
      <w:r w:rsidR="001D44EE">
        <w:rPr>
          <w:rFonts w:eastAsia="Times New Roman" w:cs="Times New Roman"/>
          <w:bCs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bCs/>
          <w:noProof/>
          <w:sz w:val="22"/>
          <w:szCs w:val="22"/>
          <w:lang w:val="sr-Cyrl-CS"/>
        </w:rPr>
        <w:t>за</w:t>
      </w:r>
      <w:r w:rsidR="001D44EE">
        <w:rPr>
          <w:rFonts w:eastAsia="Times New Roman" w:cs="Times New Roman"/>
          <w:bCs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bCs/>
          <w:noProof/>
          <w:sz w:val="22"/>
          <w:szCs w:val="22"/>
          <w:lang w:val="sr-Cyrl-CS"/>
        </w:rPr>
        <w:t>изградњу,</w:t>
      </w:r>
      <w:r w:rsidR="001D44EE">
        <w:rPr>
          <w:rFonts w:eastAsia="Times New Roman" w:cs="Times New Roman"/>
          <w:bCs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bCs/>
          <w:noProof/>
          <w:sz w:val="22"/>
          <w:szCs w:val="22"/>
          <w:lang w:val="sr-Cyrl-CS"/>
        </w:rPr>
        <w:t>односно</w:t>
      </w:r>
      <w:r w:rsidR="001D44EE">
        <w:rPr>
          <w:rFonts w:eastAsia="Times New Roman" w:cs="Times New Roman"/>
          <w:bCs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bCs/>
          <w:noProof/>
          <w:sz w:val="22"/>
          <w:szCs w:val="22"/>
          <w:lang w:val="sr-Cyrl-CS"/>
        </w:rPr>
        <w:t>израду</w:t>
      </w:r>
      <w:r w:rsidR="001D44EE">
        <w:rPr>
          <w:rFonts w:eastAsia="Times New Roman" w:cs="Times New Roman"/>
          <w:bCs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bCs/>
          <w:noProof/>
          <w:sz w:val="22"/>
          <w:szCs w:val="22"/>
          <w:lang w:val="sr-Cyrl-CS"/>
        </w:rPr>
        <w:t>основног</w:t>
      </w:r>
      <w:r w:rsidR="001D44EE">
        <w:rPr>
          <w:rFonts w:eastAsia="Times New Roman" w:cs="Times New Roman"/>
          <w:bCs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bCs/>
          <w:noProof/>
          <w:sz w:val="22"/>
          <w:szCs w:val="22"/>
          <w:lang w:val="sr-Cyrl-CS"/>
        </w:rPr>
        <w:t>средства.</w:t>
      </w:r>
    </w:p>
    <w:p w14:paraId="3ED0C347" w14:textId="04C7C152" w:rsidR="001247E1" w:rsidRPr="006E72E9" w:rsidRDefault="001247E1" w:rsidP="006E72E9">
      <w:pPr>
        <w:spacing w:before="60"/>
        <w:ind w:firstLine="567"/>
        <w:jc w:val="both"/>
        <w:rPr>
          <w:rFonts w:eastAsia="Times New Roman" w:cs="Times New Roman"/>
          <w:noProof/>
          <w:sz w:val="22"/>
          <w:szCs w:val="22"/>
          <w:lang w:val="sr-Cyrl-CS"/>
        </w:rPr>
      </w:pPr>
      <w:r w:rsidRPr="006E72E9">
        <w:rPr>
          <w:rFonts w:eastAsia="Times New Roman" w:cs="Times New Roman"/>
          <w:noProof/>
          <w:sz w:val="22"/>
          <w:szCs w:val="22"/>
          <w:lang w:val="sr-Cyrl-CS"/>
        </w:rPr>
        <w:t>Амортизација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сталне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нефинансијске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имовине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E40FEF">
        <w:rPr>
          <w:rFonts w:eastAsia="Times New Roman" w:cs="Times New Roman"/>
          <w:noProof/>
          <w:sz w:val="22"/>
          <w:szCs w:val="22"/>
          <w:lang w:val="sr-Cyrl-CS"/>
        </w:rPr>
        <w:t>–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некретнине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опрема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(основна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средства)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обрачунава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за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свако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средство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појединачно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по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законом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прописаним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стопама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које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одређене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тако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да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набавна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вредност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основних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средстава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амортизује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применом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пропорционалне</w:t>
      </w:r>
      <w:r w:rsidR="001D44EE">
        <w:rPr>
          <w:rFonts w:eastAsia="Times New Roman" w:cs="Times New Roman"/>
          <w:noProof/>
          <w:sz w:val="22"/>
          <w:szCs w:val="22"/>
          <w:lang w:val="sr-Latn-RS"/>
        </w:rPr>
        <w:t xml:space="preserve"> </w:t>
      </w:r>
      <w:r w:rsidR="00496BE6" w:rsidRPr="006E72E9">
        <w:rPr>
          <w:rFonts w:eastAsia="Times New Roman" w:cs="Times New Roman"/>
          <w:noProof/>
          <w:sz w:val="22"/>
          <w:szCs w:val="22"/>
          <w:lang w:val="sr-Latn-RS"/>
        </w:rPr>
        <w:t>(</w:t>
      </w:r>
      <w:r w:rsidR="00496BE6" w:rsidRPr="006E72E9">
        <w:rPr>
          <w:rFonts w:eastAsia="Times New Roman" w:cs="Times New Roman"/>
          <w:noProof/>
          <w:sz w:val="22"/>
          <w:szCs w:val="22"/>
          <w:lang w:val="sr-Cyrl-RS"/>
        </w:rPr>
        <w:t>линеарне)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методе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току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предвиђеног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века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употребе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основног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средства.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</w:p>
    <w:p w14:paraId="69E045CB" w14:textId="7352FEA5" w:rsidR="00D21E03" w:rsidRPr="006E72E9" w:rsidRDefault="00D21E03" w:rsidP="006E72E9">
      <w:pPr>
        <w:spacing w:before="60"/>
        <w:ind w:firstLine="567"/>
        <w:jc w:val="both"/>
        <w:rPr>
          <w:rFonts w:eastAsia="Times New Roman" w:cs="Times New Roman"/>
          <w:noProof/>
          <w:sz w:val="22"/>
          <w:szCs w:val="22"/>
          <w:lang w:val="sr-Cyrl-CS"/>
        </w:rPr>
      </w:pP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Обрачун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амортизације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основних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средстава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врши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од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првог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дана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наредном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месецу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односу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на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месец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када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је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средство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пуштено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употребу,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приликом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отуђивања/расходовања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аморизација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врши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до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краја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месеца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коме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је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основно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средство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отуђено/расходовано.</w:t>
      </w:r>
    </w:p>
    <w:p w14:paraId="5BE27621" w14:textId="5242C5BF" w:rsidR="007D6F14" w:rsidRPr="006E72E9" w:rsidRDefault="007D6F14" w:rsidP="006E72E9">
      <w:pPr>
        <w:spacing w:before="60"/>
        <w:ind w:firstLine="567"/>
        <w:jc w:val="both"/>
        <w:rPr>
          <w:rFonts w:eastAsia="Times New Roman" w:cs="Times New Roman"/>
          <w:noProof/>
          <w:sz w:val="22"/>
          <w:szCs w:val="22"/>
          <w:lang w:val="sr-Cyrl-CS"/>
        </w:rPr>
      </w:pPr>
      <w:r w:rsidRPr="006E72E9">
        <w:rPr>
          <w:rFonts w:eastAsia="Times New Roman" w:cs="Times New Roman"/>
          <w:noProof/>
          <w:sz w:val="22"/>
          <w:szCs w:val="22"/>
          <w:lang w:val="sr-Cyrl-CS"/>
        </w:rPr>
        <w:t>Амортизација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обрачунава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док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целини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не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надокнади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вредност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која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чини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основицу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за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обрачунавање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амортизације,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односно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док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не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достигне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нулту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књиговодствену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вредност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или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док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не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расходује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или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отуђи.</w:t>
      </w:r>
    </w:p>
    <w:p w14:paraId="19DAB3B8" w14:textId="068CCA2A" w:rsidR="00D21E03" w:rsidRPr="006E72E9" w:rsidRDefault="00D21E03" w:rsidP="006E72E9">
      <w:pPr>
        <w:spacing w:before="60"/>
        <w:ind w:firstLine="567"/>
        <w:jc w:val="both"/>
        <w:rPr>
          <w:rFonts w:eastAsia="Times New Roman" w:cs="Times New Roman"/>
          <w:noProof/>
          <w:sz w:val="22"/>
          <w:szCs w:val="22"/>
          <w:lang w:val="sr-Cyrl-CS"/>
        </w:rPr>
      </w:pP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Књижење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обрачунатог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отписа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(амортизације)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нематеријалних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улагања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основних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средстава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врши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на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терет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извора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средстава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(капитала)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задужењем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одговарајућег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субаналитичког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конта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групи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310000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06666C">
        <w:rPr>
          <w:rFonts w:eastAsia="Times New Roman" w:cs="Times New Roman"/>
          <w:noProof/>
          <w:sz w:val="22"/>
          <w:szCs w:val="22"/>
          <w:lang w:val="sr-Cyrl-CS"/>
        </w:rPr>
        <w:t>–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Капитал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одобрењем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одговарајућег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субаналитичког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конта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исправке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вредности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DD7407" w:rsidRPr="006E72E9">
        <w:rPr>
          <w:rFonts w:eastAsia="Times New Roman" w:cs="Times New Roman"/>
          <w:noProof/>
          <w:sz w:val="22"/>
          <w:szCs w:val="22"/>
          <w:lang w:val="sr-Cyrl-CS"/>
        </w:rPr>
        <w:t>класи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DD7407" w:rsidRPr="006E72E9">
        <w:rPr>
          <w:rFonts w:eastAsia="Times New Roman" w:cs="Times New Roman"/>
          <w:noProof/>
          <w:sz w:val="22"/>
          <w:szCs w:val="22"/>
          <w:lang w:val="sr-Cyrl-CS"/>
        </w:rPr>
        <w:t>0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554264" w:rsidRPr="006E72E9">
        <w:rPr>
          <w:rFonts w:eastAsia="Times New Roman" w:cs="Times New Roman"/>
          <w:noProof/>
          <w:sz w:val="22"/>
          <w:szCs w:val="22"/>
          <w:lang w:val="sr-Cyrl-CS"/>
        </w:rPr>
        <w:t>–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554264" w:rsidRPr="006E72E9">
        <w:rPr>
          <w:rFonts w:eastAsia="Times New Roman" w:cs="Times New Roman"/>
          <w:noProof/>
          <w:sz w:val="22"/>
          <w:szCs w:val="22"/>
          <w:lang w:val="sr-Cyrl-CS"/>
        </w:rPr>
        <w:t>Нефинансијска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554264" w:rsidRPr="006E72E9">
        <w:rPr>
          <w:rFonts w:eastAsia="Times New Roman" w:cs="Times New Roman"/>
          <w:noProof/>
          <w:sz w:val="22"/>
          <w:szCs w:val="22"/>
          <w:lang w:val="sr-Cyrl-CS"/>
        </w:rPr>
        <w:t>имовина</w:t>
      </w:r>
      <w:r w:rsidR="00DD7407" w:rsidRPr="006E72E9">
        <w:rPr>
          <w:rFonts w:eastAsia="Times New Roman" w:cs="Times New Roman"/>
          <w:noProof/>
          <w:sz w:val="22"/>
          <w:szCs w:val="22"/>
          <w:lang w:val="sr-Cyrl-CS"/>
        </w:rPr>
        <w:t>,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осим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случају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када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је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законом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буџету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Републике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Србије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за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текућу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годину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предвиђен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другачији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начин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књижења.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</w:p>
    <w:p w14:paraId="762D6A9D" w14:textId="4DAAC40B" w:rsidR="00D21E03" w:rsidRPr="006E72E9" w:rsidRDefault="00D21E03" w:rsidP="006E72E9">
      <w:pPr>
        <w:spacing w:before="60"/>
        <w:ind w:firstLine="567"/>
        <w:jc w:val="both"/>
        <w:rPr>
          <w:rFonts w:eastAsia="Times New Roman" w:cs="Times New Roman"/>
          <w:noProof/>
          <w:sz w:val="22"/>
          <w:szCs w:val="22"/>
          <w:lang w:val="sr-Cyrl-CS"/>
        </w:rPr>
      </w:pPr>
      <w:r w:rsidRPr="006E72E9">
        <w:rPr>
          <w:rFonts w:eastAsia="Times New Roman" w:cs="Times New Roman"/>
          <w:noProof/>
          <w:sz w:val="22"/>
          <w:szCs w:val="22"/>
          <w:lang w:val="sr-Cyrl-CS"/>
        </w:rPr>
        <w:t>Једном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отписано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основно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средство,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без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обзира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на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то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што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даље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користи,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не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може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бити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предмет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поновног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процењивања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вредности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не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подлеже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отписивању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док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га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користи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исто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правно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лице.</w:t>
      </w:r>
    </w:p>
    <w:p w14:paraId="476001E5" w14:textId="65423D1D" w:rsidR="00857823" w:rsidRPr="006E72E9" w:rsidRDefault="00857823" w:rsidP="006E72E9">
      <w:pPr>
        <w:spacing w:before="60"/>
        <w:ind w:firstLine="567"/>
        <w:jc w:val="both"/>
        <w:rPr>
          <w:rFonts w:eastAsia="Times New Roman" w:cs="Times New Roman"/>
          <w:noProof/>
          <w:sz w:val="22"/>
          <w:szCs w:val="22"/>
          <w:lang w:val="sr-Cyrl-CS"/>
        </w:rPr>
      </w:pP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Основна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средства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која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не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подлежу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амортизацији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су:</w:t>
      </w:r>
    </w:p>
    <w:p w14:paraId="49358795" w14:textId="5C68A507" w:rsidR="00857823" w:rsidRPr="00A80030" w:rsidRDefault="00857823" w:rsidP="00A80030">
      <w:pPr>
        <w:pStyle w:val="ListParagraph"/>
        <w:numPr>
          <w:ilvl w:val="0"/>
          <w:numId w:val="18"/>
        </w:numPr>
        <w:spacing w:before="60"/>
        <w:ind w:left="851" w:hanging="284"/>
        <w:jc w:val="both"/>
        <w:rPr>
          <w:rFonts w:eastAsia="Times New Roman" w:cs="Times New Roman"/>
          <w:noProof/>
          <w:sz w:val="22"/>
          <w:szCs w:val="22"/>
          <w:lang w:val="sr-Cyrl-CS"/>
        </w:rPr>
      </w:pPr>
      <w:r w:rsidRPr="00A80030">
        <w:rPr>
          <w:rFonts w:eastAsia="Times New Roman" w:cs="Times New Roman"/>
          <w:noProof/>
          <w:sz w:val="22"/>
          <w:szCs w:val="22"/>
          <w:lang w:val="sr-Cyrl-CS"/>
        </w:rPr>
        <w:t>земљишта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A80030">
        <w:rPr>
          <w:rFonts w:eastAsia="Times New Roman" w:cs="Times New Roman"/>
          <w:noProof/>
          <w:sz w:val="22"/>
          <w:szCs w:val="22"/>
          <w:lang w:val="sr-Cyrl-CS"/>
        </w:rPr>
        <w:t>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A80030">
        <w:rPr>
          <w:rFonts w:eastAsia="Times New Roman" w:cs="Times New Roman"/>
          <w:noProof/>
          <w:sz w:val="22"/>
          <w:szCs w:val="22"/>
          <w:lang w:val="sr-Cyrl-CS"/>
        </w:rPr>
        <w:t>шуме;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</w:p>
    <w:p w14:paraId="259F2D5B" w14:textId="22A9E1D5" w:rsidR="00857823" w:rsidRPr="00A80030" w:rsidRDefault="00857823" w:rsidP="00A80030">
      <w:pPr>
        <w:pStyle w:val="ListParagraph"/>
        <w:numPr>
          <w:ilvl w:val="0"/>
          <w:numId w:val="18"/>
        </w:numPr>
        <w:spacing w:before="60"/>
        <w:ind w:left="851" w:hanging="284"/>
        <w:jc w:val="both"/>
        <w:rPr>
          <w:rFonts w:eastAsia="Times New Roman" w:cs="Times New Roman"/>
          <w:noProof/>
          <w:sz w:val="22"/>
          <w:szCs w:val="22"/>
          <w:lang w:val="sr-Cyrl-CS"/>
        </w:rPr>
      </w:pPr>
      <w:r w:rsidRPr="00A80030">
        <w:rPr>
          <w:rFonts w:eastAsia="Times New Roman" w:cs="Times New Roman"/>
          <w:noProof/>
          <w:sz w:val="22"/>
          <w:szCs w:val="22"/>
          <w:lang w:val="sr-Cyrl-CS"/>
        </w:rPr>
        <w:t>природна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A80030">
        <w:rPr>
          <w:rFonts w:eastAsia="Times New Roman" w:cs="Times New Roman"/>
          <w:noProof/>
          <w:sz w:val="22"/>
          <w:szCs w:val="22"/>
          <w:lang w:val="sr-Cyrl-CS"/>
        </w:rPr>
        <w:t>богатства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A80030">
        <w:rPr>
          <w:rFonts w:eastAsia="Times New Roman" w:cs="Times New Roman"/>
          <w:noProof/>
          <w:sz w:val="22"/>
          <w:szCs w:val="22"/>
          <w:lang w:val="sr-Cyrl-CS"/>
        </w:rPr>
        <w:t>која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A80030">
        <w:rPr>
          <w:rFonts w:eastAsia="Times New Roman" w:cs="Times New Roman"/>
          <w:noProof/>
          <w:sz w:val="22"/>
          <w:szCs w:val="22"/>
          <w:lang w:val="sr-Cyrl-CS"/>
        </w:rPr>
        <w:t>се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A80030">
        <w:rPr>
          <w:rFonts w:eastAsia="Times New Roman" w:cs="Times New Roman"/>
          <w:noProof/>
          <w:sz w:val="22"/>
          <w:szCs w:val="22"/>
          <w:lang w:val="sr-Cyrl-CS"/>
        </w:rPr>
        <w:t>не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A80030">
        <w:rPr>
          <w:rFonts w:eastAsia="Times New Roman" w:cs="Times New Roman"/>
          <w:noProof/>
          <w:sz w:val="22"/>
          <w:szCs w:val="22"/>
          <w:lang w:val="sr-Cyrl-CS"/>
        </w:rPr>
        <w:t>троше;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</w:p>
    <w:p w14:paraId="669BC7CF" w14:textId="0BB7A9B7" w:rsidR="00857823" w:rsidRPr="00A80030" w:rsidRDefault="00857823" w:rsidP="00A80030">
      <w:pPr>
        <w:pStyle w:val="ListParagraph"/>
        <w:numPr>
          <w:ilvl w:val="0"/>
          <w:numId w:val="18"/>
        </w:numPr>
        <w:spacing w:before="60"/>
        <w:ind w:left="851" w:hanging="284"/>
        <w:jc w:val="both"/>
        <w:rPr>
          <w:rFonts w:eastAsia="Times New Roman" w:cs="Times New Roman"/>
          <w:noProof/>
          <w:sz w:val="22"/>
          <w:szCs w:val="22"/>
          <w:lang w:val="sr-Cyrl-CS"/>
        </w:rPr>
      </w:pPr>
      <w:r w:rsidRPr="00A80030">
        <w:rPr>
          <w:rFonts w:eastAsia="Times New Roman" w:cs="Times New Roman"/>
          <w:noProof/>
          <w:sz w:val="22"/>
          <w:szCs w:val="22"/>
          <w:lang w:val="sr-Cyrl-CS"/>
        </w:rPr>
        <w:t>споменици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A80030">
        <w:rPr>
          <w:rFonts w:eastAsia="Times New Roman" w:cs="Times New Roman"/>
          <w:noProof/>
          <w:sz w:val="22"/>
          <w:szCs w:val="22"/>
          <w:lang w:val="sr-Cyrl-CS"/>
        </w:rPr>
        <w:t>културе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A80030">
        <w:rPr>
          <w:rFonts w:eastAsia="Times New Roman" w:cs="Times New Roman"/>
          <w:noProof/>
          <w:sz w:val="22"/>
          <w:szCs w:val="22"/>
          <w:lang w:val="sr-Cyrl-CS"/>
        </w:rPr>
        <w:t>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A80030">
        <w:rPr>
          <w:rFonts w:eastAsia="Times New Roman" w:cs="Times New Roman"/>
          <w:noProof/>
          <w:sz w:val="22"/>
          <w:szCs w:val="22"/>
          <w:lang w:val="sr-Cyrl-CS"/>
        </w:rPr>
        <w:t>историјски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A80030">
        <w:rPr>
          <w:rFonts w:eastAsia="Times New Roman" w:cs="Times New Roman"/>
          <w:noProof/>
          <w:sz w:val="22"/>
          <w:szCs w:val="22"/>
          <w:lang w:val="sr-Cyrl-CS"/>
        </w:rPr>
        <w:t>споменици;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</w:p>
    <w:p w14:paraId="014D428B" w14:textId="6FF10FD8" w:rsidR="00857823" w:rsidRPr="00A80030" w:rsidRDefault="00857823" w:rsidP="00A80030">
      <w:pPr>
        <w:pStyle w:val="ListParagraph"/>
        <w:numPr>
          <w:ilvl w:val="0"/>
          <w:numId w:val="18"/>
        </w:numPr>
        <w:spacing w:before="60"/>
        <w:ind w:left="851" w:hanging="284"/>
        <w:jc w:val="both"/>
        <w:rPr>
          <w:rFonts w:eastAsia="Times New Roman" w:cs="Times New Roman"/>
          <w:noProof/>
          <w:sz w:val="22"/>
          <w:szCs w:val="22"/>
          <w:lang w:val="sr-Cyrl-CS"/>
        </w:rPr>
      </w:pPr>
      <w:r w:rsidRPr="00A80030">
        <w:rPr>
          <w:rFonts w:eastAsia="Times New Roman" w:cs="Times New Roman"/>
          <w:noProof/>
          <w:sz w:val="22"/>
          <w:szCs w:val="22"/>
          <w:lang w:val="sr-Cyrl-CS"/>
        </w:rPr>
        <w:t>дела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A80030">
        <w:rPr>
          <w:rFonts w:eastAsia="Times New Roman" w:cs="Times New Roman"/>
          <w:noProof/>
          <w:sz w:val="22"/>
          <w:szCs w:val="22"/>
          <w:lang w:val="sr-Cyrl-CS"/>
        </w:rPr>
        <w:t>ликовне,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A80030">
        <w:rPr>
          <w:rFonts w:eastAsia="Times New Roman" w:cs="Times New Roman"/>
          <w:noProof/>
          <w:sz w:val="22"/>
          <w:szCs w:val="22"/>
          <w:lang w:val="sr-Cyrl-CS"/>
        </w:rPr>
        <w:t>вајарске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A80030">
        <w:rPr>
          <w:rFonts w:eastAsia="Times New Roman" w:cs="Times New Roman"/>
          <w:noProof/>
          <w:sz w:val="22"/>
          <w:szCs w:val="22"/>
          <w:lang w:val="sr-Cyrl-CS"/>
        </w:rPr>
        <w:t>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A80030">
        <w:rPr>
          <w:rFonts w:eastAsia="Times New Roman" w:cs="Times New Roman"/>
          <w:noProof/>
          <w:sz w:val="22"/>
          <w:szCs w:val="22"/>
          <w:lang w:val="sr-Cyrl-CS"/>
        </w:rPr>
        <w:t>друге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A80030">
        <w:rPr>
          <w:rFonts w:eastAsia="Times New Roman" w:cs="Times New Roman"/>
          <w:noProof/>
          <w:sz w:val="22"/>
          <w:szCs w:val="22"/>
          <w:lang w:val="sr-Cyrl-CS"/>
        </w:rPr>
        <w:t>уметности;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</w:p>
    <w:p w14:paraId="0BFE8905" w14:textId="69C904E0" w:rsidR="00857823" w:rsidRPr="00A80030" w:rsidRDefault="00857823" w:rsidP="00A80030">
      <w:pPr>
        <w:pStyle w:val="ListParagraph"/>
        <w:numPr>
          <w:ilvl w:val="0"/>
          <w:numId w:val="18"/>
        </w:numPr>
        <w:spacing w:before="60"/>
        <w:ind w:left="851" w:hanging="284"/>
        <w:jc w:val="both"/>
        <w:rPr>
          <w:rFonts w:eastAsia="Times New Roman" w:cs="Times New Roman"/>
          <w:noProof/>
          <w:sz w:val="22"/>
          <w:szCs w:val="22"/>
          <w:lang w:val="sr-Cyrl-CS"/>
        </w:rPr>
      </w:pPr>
      <w:r w:rsidRPr="00A80030">
        <w:rPr>
          <w:rFonts w:eastAsia="Times New Roman" w:cs="Times New Roman"/>
          <w:noProof/>
          <w:sz w:val="22"/>
          <w:szCs w:val="22"/>
          <w:lang w:val="sr-Cyrl-CS"/>
        </w:rPr>
        <w:t>нематеријална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A80030">
        <w:rPr>
          <w:rFonts w:eastAsia="Times New Roman" w:cs="Times New Roman"/>
          <w:noProof/>
          <w:sz w:val="22"/>
          <w:szCs w:val="22"/>
          <w:lang w:val="sr-Cyrl-CS"/>
        </w:rPr>
        <w:t>улагања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A80030">
        <w:rPr>
          <w:rFonts w:eastAsia="Times New Roman" w:cs="Times New Roman"/>
          <w:noProof/>
          <w:sz w:val="22"/>
          <w:szCs w:val="22"/>
          <w:lang w:val="sr-Cyrl-CS"/>
        </w:rPr>
        <w:t>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A80030">
        <w:rPr>
          <w:rFonts w:eastAsia="Times New Roman" w:cs="Times New Roman"/>
          <w:noProof/>
          <w:sz w:val="22"/>
          <w:szCs w:val="22"/>
          <w:lang w:val="sr-Cyrl-CS"/>
        </w:rPr>
        <w:t>припреми;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</w:p>
    <w:p w14:paraId="3EDB32F9" w14:textId="4DC56BC6" w:rsidR="00857823" w:rsidRPr="00A80030" w:rsidRDefault="00857823" w:rsidP="00A80030">
      <w:pPr>
        <w:pStyle w:val="ListParagraph"/>
        <w:numPr>
          <w:ilvl w:val="0"/>
          <w:numId w:val="18"/>
        </w:numPr>
        <w:spacing w:before="60"/>
        <w:ind w:left="851" w:hanging="284"/>
        <w:jc w:val="both"/>
        <w:rPr>
          <w:rFonts w:eastAsia="Times New Roman" w:cs="Times New Roman"/>
          <w:noProof/>
          <w:sz w:val="22"/>
          <w:szCs w:val="22"/>
          <w:lang w:val="sr-Cyrl-CS"/>
        </w:rPr>
      </w:pPr>
      <w:r w:rsidRPr="00A80030">
        <w:rPr>
          <w:rFonts w:eastAsia="Times New Roman" w:cs="Times New Roman"/>
          <w:noProof/>
          <w:sz w:val="22"/>
          <w:szCs w:val="22"/>
          <w:lang w:val="sr-Cyrl-CS"/>
        </w:rPr>
        <w:t>аванси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A80030">
        <w:rPr>
          <w:rFonts w:eastAsia="Times New Roman" w:cs="Times New Roman"/>
          <w:noProof/>
          <w:sz w:val="22"/>
          <w:szCs w:val="22"/>
          <w:lang w:val="sr-Cyrl-CS"/>
        </w:rPr>
        <w:t>за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A80030">
        <w:rPr>
          <w:rFonts w:eastAsia="Times New Roman" w:cs="Times New Roman"/>
          <w:noProof/>
          <w:sz w:val="22"/>
          <w:szCs w:val="22"/>
          <w:lang w:val="sr-Cyrl-CS"/>
        </w:rPr>
        <w:t>нематеријална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A80030">
        <w:rPr>
          <w:rFonts w:eastAsia="Times New Roman" w:cs="Times New Roman"/>
          <w:noProof/>
          <w:sz w:val="22"/>
          <w:szCs w:val="22"/>
          <w:lang w:val="sr-Cyrl-CS"/>
        </w:rPr>
        <w:t>улагања;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</w:p>
    <w:p w14:paraId="7A3F5B99" w14:textId="06309F23" w:rsidR="00857823" w:rsidRPr="00A80030" w:rsidRDefault="00857823" w:rsidP="00A80030">
      <w:pPr>
        <w:pStyle w:val="ListParagraph"/>
        <w:numPr>
          <w:ilvl w:val="0"/>
          <w:numId w:val="18"/>
        </w:numPr>
        <w:spacing w:before="60"/>
        <w:ind w:left="851" w:hanging="284"/>
        <w:jc w:val="both"/>
        <w:rPr>
          <w:rFonts w:eastAsia="Times New Roman" w:cs="Times New Roman"/>
          <w:noProof/>
          <w:sz w:val="22"/>
          <w:szCs w:val="22"/>
          <w:lang w:val="sr-Cyrl-CS"/>
        </w:rPr>
      </w:pPr>
      <w:r w:rsidRPr="00A80030">
        <w:rPr>
          <w:rFonts w:eastAsia="Times New Roman" w:cs="Times New Roman"/>
          <w:noProof/>
          <w:sz w:val="22"/>
          <w:szCs w:val="22"/>
          <w:lang w:val="sr-Cyrl-CS"/>
        </w:rPr>
        <w:t>основна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A80030">
        <w:rPr>
          <w:rFonts w:eastAsia="Times New Roman" w:cs="Times New Roman"/>
          <w:noProof/>
          <w:sz w:val="22"/>
          <w:szCs w:val="22"/>
          <w:lang w:val="sr-Cyrl-CS"/>
        </w:rPr>
        <w:t>средства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A80030">
        <w:rPr>
          <w:rFonts w:eastAsia="Times New Roman" w:cs="Times New Roman"/>
          <w:noProof/>
          <w:sz w:val="22"/>
          <w:szCs w:val="22"/>
          <w:lang w:val="sr-Cyrl-CS"/>
        </w:rPr>
        <w:t>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A80030">
        <w:rPr>
          <w:rFonts w:eastAsia="Times New Roman" w:cs="Times New Roman"/>
          <w:noProof/>
          <w:sz w:val="22"/>
          <w:szCs w:val="22"/>
          <w:lang w:val="sr-Cyrl-CS"/>
        </w:rPr>
        <w:t>припреми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A80030">
        <w:rPr>
          <w:rFonts w:eastAsia="Times New Roman" w:cs="Times New Roman"/>
          <w:noProof/>
          <w:sz w:val="22"/>
          <w:szCs w:val="22"/>
          <w:lang w:val="sr-Cyrl-CS"/>
        </w:rPr>
        <w:t>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</w:p>
    <w:p w14:paraId="6BA9FCB5" w14:textId="652D8F41" w:rsidR="00857823" w:rsidRPr="00A80030" w:rsidRDefault="00857823" w:rsidP="00A80030">
      <w:pPr>
        <w:pStyle w:val="ListParagraph"/>
        <w:numPr>
          <w:ilvl w:val="0"/>
          <w:numId w:val="18"/>
        </w:numPr>
        <w:spacing w:before="60"/>
        <w:ind w:left="851" w:hanging="284"/>
        <w:jc w:val="both"/>
        <w:rPr>
          <w:rFonts w:eastAsia="Times New Roman" w:cs="Times New Roman"/>
          <w:noProof/>
          <w:sz w:val="22"/>
          <w:szCs w:val="22"/>
          <w:lang w:val="sr-Cyrl-CS"/>
        </w:rPr>
      </w:pPr>
      <w:r w:rsidRPr="00A80030">
        <w:rPr>
          <w:rFonts w:eastAsia="Times New Roman" w:cs="Times New Roman"/>
          <w:noProof/>
          <w:sz w:val="22"/>
          <w:szCs w:val="22"/>
          <w:lang w:val="sr-Cyrl-CS"/>
        </w:rPr>
        <w:t>аванси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A80030">
        <w:rPr>
          <w:rFonts w:eastAsia="Times New Roman" w:cs="Times New Roman"/>
          <w:noProof/>
          <w:sz w:val="22"/>
          <w:szCs w:val="22"/>
          <w:lang w:val="sr-Cyrl-CS"/>
        </w:rPr>
        <w:t>за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A80030">
        <w:rPr>
          <w:rFonts w:eastAsia="Times New Roman" w:cs="Times New Roman"/>
          <w:noProof/>
          <w:sz w:val="22"/>
          <w:szCs w:val="22"/>
          <w:lang w:val="sr-Cyrl-CS"/>
        </w:rPr>
        <w:t>основна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A80030">
        <w:rPr>
          <w:rFonts w:eastAsia="Times New Roman" w:cs="Times New Roman"/>
          <w:noProof/>
          <w:sz w:val="22"/>
          <w:szCs w:val="22"/>
          <w:lang w:val="sr-Cyrl-CS"/>
        </w:rPr>
        <w:t>средства.</w:t>
      </w:r>
    </w:p>
    <w:p w14:paraId="32B32057" w14:textId="77777777" w:rsidR="00874434" w:rsidRDefault="00874434" w:rsidP="001D44EE">
      <w:pPr>
        <w:shd w:val="clear" w:color="auto" w:fill="FFFFFF"/>
        <w:spacing w:before="120" w:after="60"/>
        <w:jc w:val="center"/>
        <w:rPr>
          <w:rFonts w:eastAsia="Times New Roman" w:cs="Times New Roman"/>
          <w:b/>
          <w:color w:val="000000" w:themeColor="text1"/>
          <w:sz w:val="22"/>
          <w:szCs w:val="22"/>
          <w:lang w:val="sr-Cyrl-RS"/>
        </w:rPr>
      </w:pPr>
    </w:p>
    <w:p w14:paraId="320FA4AD" w14:textId="02B32498" w:rsidR="001D44EE" w:rsidRPr="00C82A98" w:rsidRDefault="001D44EE" w:rsidP="001D44EE">
      <w:pPr>
        <w:shd w:val="clear" w:color="auto" w:fill="FFFFFF"/>
        <w:spacing w:before="120" w:after="60"/>
        <w:jc w:val="center"/>
        <w:rPr>
          <w:rFonts w:eastAsia="Times New Roman" w:cs="Times New Roman"/>
          <w:b/>
          <w:color w:val="000000" w:themeColor="text1"/>
          <w:sz w:val="22"/>
          <w:szCs w:val="22"/>
          <w:lang w:val="sr-Cyrl-RS"/>
        </w:rPr>
      </w:pPr>
      <w:r w:rsidRPr="00C82A98">
        <w:rPr>
          <w:rFonts w:eastAsia="Times New Roman" w:cs="Times New Roman"/>
          <w:b/>
          <w:color w:val="000000" w:themeColor="text1"/>
          <w:sz w:val="22"/>
          <w:szCs w:val="22"/>
          <w:lang w:val="sr-Cyrl-RS"/>
        </w:rPr>
        <w:t xml:space="preserve">Члан </w:t>
      </w:r>
      <w:r w:rsidR="00E032D2">
        <w:rPr>
          <w:rFonts w:eastAsia="Times New Roman" w:cs="Times New Roman"/>
          <w:b/>
          <w:color w:val="000000" w:themeColor="text1"/>
          <w:sz w:val="22"/>
          <w:szCs w:val="22"/>
          <w:lang w:val="sr-Cyrl-RS"/>
        </w:rPr>
        <w:t>28.</w:t>
      </w:r>
    </w:p>
    <w:p w14:paraId="76A2C19D" w14:textId="302A380F" w:rsidR="00103C94" w:rsidRPr="006E72E9" w:rsidRDefault="009640C9" w:rsidP="006E72E9">
      <w:pPr>
        <w:spacing w:before="60"/>
        <w:ind w:firstLine="567"/>
        <w:jc w:val="both"/>
        <w:rPr>
          <w:rFonts w:eastAsia="Times New Roman" w:cs="Times New Roman"/>
          <w:noProof/>
          <w:sz w:val="22"/>
          <w:szCs w:val="22"/>
          <w:lang w:val="sr-Cyrl-CS"/>
        </w:rPr>
      </w:pPr>
      <w:r w:rsidRPr="006E72E9">
        <w:rPr>
          <w:rFonts w:eastAsia="Times New Roman" w:cs="Times New Roman"/>
          <w:b/>
          <w:noProof/>
          <w:sz w:val="22"/>
          <w:szCs w:val="22"/>
          <w:lang w:val="sr-Cyrl-CS"/>
        </w:rPr>
        <w:t>Расход</w:t>
      </w:r>
      <w:r w:rsidR="001D44EE">
        <w:rPr>
          <w:rFonts w:eastAsia="Times New Roman" w:cs="Times New Roman"/>
          <w:b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b/>
          <w:noProof/>
          <w:sz w:val="22"/>
          <w:szCs w:val="22"/>
          <w:lang w:val="sr-Cyrl-CS"/>
        </w:rPr>
        <w:t>нефинансијске</w:t>
      </w:r>
      <w:r w:rsidR="001D44EE">
        <w:rPr>
          <w:rFonts w:eastAsia="Times New Roman" w:cs="Times New Roman"/>
          <w:b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b/>
          <w:noProof/>
          <w:sz w:val="22"/>
          <w:szCs w:val="22"/>
          <w:lang w:val="sr-Cyrl-CS"/>
        </w:rPr>
        <w:t>имовине</w:t>
      </w:r>
      <w:r w:rsidR="001D44EE">
        <w:rPr>
          <w:rFonts w:eastAsia="Times New Roman" w:cs="Times New Roman"/>
          <w:b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b/>
          <w:noProof/>
          <w:sz w:val="22"/>
          <w:szCs w:val="22"/>
          <w:lang w:val="sr-Cyrl-CS"/>
        </w:rPr>
        <w:t>у</w:t>
      </w:r>
      <w:r w:rsidR="001D44EE">
        <w:rPr>
          <w:rFonts w:eastAsia="Times New Roman" w:cs="Times New Roman"/>
          <w:b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b/>
          <w:noProof/>
          <w:sz w:val="22"/>
          <w:szCs w:val="22"/>
          <w:lang w:val="sr-Cyrl-CS"/>
        </w:rPr>
        <w:t>сталним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b/>
          <w:noProof/>
          <w:sz w:val="22"/>
          <w:szCs w:val="22"/>
          <w:lang w:val="sr-Cyrl-CS"/>
        </w:rPr>
        <w:t>средствима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представља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губитак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који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је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настао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као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последица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смањења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употребне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или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тржишне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вредности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основног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средства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услед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коришћења,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изложености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природним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утицајим</w:t>
      </w:r>
      <w:r w:rsidR="00103C94" w:rsidRPr="006E72E9">
        <w:rPr>
          <w:rFonts w:eastAsia="Times New Roman" w:cs="Times New Roman"/>
          <w:noProof/>
          <w:sz w:val="22"/>
          <w:szCs w:val="22"/>
          <w:lang w:val="sr-Cyrl-CS"/>
        </w:rPr>
        <w:t>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103C94" w:rsidRPr="006E72E9">
        <w:rPr>
          <w:rFonts w:eastAsia="Times New Roman" w:cs="Times New Roman"/>
          <w:noProof/>
          <w:sz w:val="22"/>
          <w:szCs w:val="22"/>
          <w:lang w:val="sr-Cyrl-CS"/>
        </w:rPr>
        <w:t>или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103C94" w:rsidRPr="006E72E9">
        <w:rPr>
          <w:rFonts w:eastAsia="Times New Roman" w:cs="Times New Roman"/>
          <w:noProof/>
          <w:sz w:val="22"/>
          <w:szCs w:val="22"/>
          <w:lang w:val="sr-Cyrl-CS"/>
        </w:rPr>
        <w:t>технолошке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103C94" w:rsidRPr="006E72E9">
        <w:rPr>
          <w:rFonts w:eastAsia="Times New Roman" w:cs="Times New Roman"/>
          <w:noProof/>
          <w:sz w:val="22"/>
          <w:szCs w:val="22"/>
          <w:lang w:val="sr-Cyrl-CS"/>
        </w:rPr>
        <w:t>застарелости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103C94" w:rsidRPr="006E72E9">
        <w:rPr>
          <w:rFonts w:eastAsia="Times New Roman" w:cs="Times New Roman"/>
          <w:noProof/>
          <w:sz w:val="22"/>
          <w:szCs w:val="22"/>
          <w:lang w:val="sr-Cyrl-CS"/>
        </w:rPr>
        <w:t>што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103C94" w:rsidRPr="006E72E9">
        <w:rPr>
          <w:rFonts w:eastAsia="Times New Roman" w:cs="Times New Roman"/>
          <w:noProof/>
          <w:sz w:val="22"/>
          <w:szCs w:val="22"/>
          <w:lang w:val="sr-Cyrl-CS"/>
        </w:rPr>
        <w:t>за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103C94" w:rsidRPr="006E72E9">
        <w:rPr>
          <w:rFonts w:eastAsia="Times New Roman" w:cs="Times New Roman"/>
          <w:noProof/>
          <w:sz w:val="22"/>
          <w:szCs w:val="22"/>
          <w:lang w:val="sr-Cyrl-CS"/>
        </w:rPr>
        <w:t>последицу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103C94" w:rsidRPr="006E72E9">
        <w:rPr>
          <w:rFonts w:eastAsia="Times New Roman" w:cs="Times New Roman"/>
          <w:noProof/>
          <w:sz w:val="22"/>
          <w:szCs w:val="22"/>
          <w:lang w:val="sr-Cyrl-CS"/>
        </w:rPr>
        <w:t>има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103C94" w:rsidRPr="006E72E9">
        <w:rPr>
          <w:rFonts w:eastAsia="Times New Roman" w:cs="Times New Roman"/>
          <w:noProof/>
          <w:sz w:val="22"/>
          <w:szCs w:val="22"/>
          <w:lang w:val="sr-Cyrl-CS"/>
        </w:rPr>
        <w:t>одступање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његов</w:t>
      </w:r>
      <w:r w:rsidR="00103C94" w:rsidRPr="006E72E9">
        <w:rPr>
          <w:rFonts w:eastAsia="Times New Roman" w:cs="Times New Roman"/>
          <w:noProof/>
          <w:sz w:val="22"/>
          <w:szCs w:val="22"/>
          <w:lang w:val="sr-Cyrl-CS"/>
        </w:rPr>
        <w:t>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стварн</w:t>
      </w:r>
      <w:r w:rsidR="00103C94" w:rsidRPr="006E72E9">
        <w:rPr>
          <w:rFonts w:eastAsia="Times New Roman" w:cs="Times New Roman"/>
          <w:noProof/>
          <w:sz w:val="22"/>
          <w:szCs w:val="22"/>
          <w:lang w:val="sr-Cyrl-CS"/>
        </w:rPr>
        <w:t>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вредност</w:t>
      </w:r>
      <w:r w:rsidR="00103C94" w:rsidRPr="006E72E9">
        <w:rPr>
          <w:rFonts w:eastAsia="Times New Roman" w:cs="Times New Roman"/>
          <w:noProof/>
          <w:sz w:val="22"/>
          <w:szCs w:val="22"/>
          <w:lang w:val="sr-Cyrl-CS"/>
        </w:rPr>
        <w:t>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односу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на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књиговодствену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103C94" w:rsidRPr="006E72E9">
        <w:rPr>
          <w:rFonts w:eastAsia="Times New Roman" w:cs="Times New Roman"/>
          <w:noProof/>
          <w:sz w:val="22"/>
          <w:szCs w:val="22"/>
          <w:lang w:val="sr-Cyrl-CS"/>
        </w:rPr>
        <w:t>вредност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103C94" w:rsidRPr="006E72E9">
        <w:rPr>
          <w:rFonts w:eastAsia="Times New Roman" w:cs="Times New Roman"/>
          <w:noProof/>
          <w:sz w:val="22"/>
          <w:szCs w:val="22"/>
          <w:lang w:val="sr-Cyrl-CS"/>
        </w:rPr>
        <w:t>(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због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103C94" w:rsidRPr="006E72E9">
        <w:rPr>
          <w:rFonts w:eastAsia="Times New Roman" w:cs="Times New Roman"/>
          <w:noProof/>
          <w:sz w:val="22"/>
          <w:szCs w:val="22"/>
          <w:lang w:val="sr-Cyrl-CS"/>
        </w:rPr>
        <w:t>квара,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103C94" w:rsidRPr="006E72E9">
        <w:rPr>
          <w:rFonts w:eastAsia="Times New Roman" w:cs="Times New Roman"/>
          <w:noProof/>
          <w:sz w:val="22"/>
          <w:szCs w:val="22"/>
          <w:lang w:val="sr-Cyrl-CS"/>
        </w:rPr>
        <w:t>оштећења,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103C94" w:rsidRPr="006E72E9">
        <w:rPr>
          <w:rFonts w:eastAsia="Times New Roman" w:cs="Times New Roman"/>
          <w:noProof/>
          <w:sz w:val="22"/>
          <w:szCs w:val="22"/>
          <w:lang w:val="sr-Cyrl-CS"/>
        </w:rPr>
        <w:t>застарелости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103C94" w:rsidRPr="006E72E9">
        <w:rPr>
          <w:rFonts w:eastAsia="Times New Roman" w:cs="Times New Roman"/>
          <w:noProof/>
          <w:sz w:val="22"/>
          <w:szCs w:val="22"/>
          <w:lang w:val="sr-Cyrl-CS"/>
        </w:rPr>
        <w:t>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103C94" w:rsidRPr="006E72E9">
        <w:rPr>
          <w:rFonts w:eastAsia="Times New Roman" w:cs="Times New Roman"/>
          <w:noProof/>
          <w:sz w:val="22"/>
          <w:szCs w:val="22"/>
          <w:lang w:val="sr-Cyrl-CS"/>
        </w:rPr>
        <w:t>других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103C94" w:rsidRPr="006E72E9">
        <w:rPr>
          <w:rFonts w:eastAsia="Times New Roman" w:cs="Times New Roman"/>
          <w:noProof/>
          <w:sz w:val="22"/>
          <w:szCs w:val="22"/>
          <w:lang w:val="sr-Cyrl-CS"/>
        </w:rPr>
        <w:t>фактора).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</w:p>
    <w:p w14:paraId="5CEA970C" w14:textId="2FEF4C3C" w:rsidR="00103C94" w:rsidRPr="006E72E9" w:rsidRDefault="00103C94" w:rsidP="006E72E9">
      <w:pPr>
        <w:spacing w:before="60"/>
        <w:ind w:firstLine="567"/>
        <w:jc w:val="both"/>
        <w:rPr>
          <w:rFonts w:eastAsia="Times New Roman" w:cs="Times New Roman"/>
          <w:noProof/>
          <w:sz w:val="22"/>
          <w:szCs w:val="22"/>
          <w:lang w:val="sr-Cyrl-CS"/>
        </w:rPr>
      </w:pPr>
      <w:r w:rsidRPr="006E72E9">
        <w:rPr>
          <w:rFonts w:eastAsia="Times New Roman" w:cs="Times New Roman"/>
          <w:noProof/>
          <w:sz w:val="22"/>
          <w:szCs w:val="22"/>
          <w:lang w:val="sr-Cyrl-CS"/>
        </w:rPr>
        <w:t>Расходовано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средства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које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је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неупотребљиво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продаје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као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секундарна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сировина.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Расходовано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средство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које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не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може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продати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као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секундарна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сировина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уништава.</w:t>
      </w:r>
    </w:p>
    <w:p w14:paraId="2EB1A0AB" w14:textId="3530FB36" w:rsidR="008F6B13" w:rsidRPr="006E72E9" w:rsidRDefault="008F6B13" w:rsidP="006E72E9">
      <w:pPr>
        <w:spacing w:before="60"/>
        <w:ind w:firstLine="567"/>
        <w:jc w:val="both"/>
        <w:rPr>
          <w:rFonts w:eastAsia="Times New Roman" w:cs="Times New Roman"/>
          <w:noProof/>
          <w:sz w:val="22"/>
          <w:szCs w:val="22"/>
          <w:lang w:val="sr-Cyrl-CS"/>
        </w:rPr>
      </w:pPr>
      <w:r w:rsidRPr="006E72E9">
        <w:rPr>
          <w:rFonts w:eastAsia="Times New Roman" w:cs="Times New Roman"/>
          <w:noProof/>
          <w:sz w:val="22"/>
          <w:szCs w:val="22"/>
          <w:lang w:val="sr-Cyrl-CS"/>
        </w:rPr>
        <w:t>Губитак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настао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приликом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отуђивања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расходовања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основних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средстава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представља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смањење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вредности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нефинансијске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имовине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сталним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средствима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капитала.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</w:p>
    <w:p w14:paraId="6F6D9CE1" w14:textId="19CCCB45" w:rsidR="009640C9" w:rsidRPr="006E72E9" w:rsidRDefault="009640C9" w:rsidP="006E72E9">
      <w:pPr>
        <w:spacing w:before="60"/>
        <w:ind w:firstLine="567"/>
        <w:jc w:val="both"/>
        <w:rPr>
          <w:rFonts w:eastAsia="Times New Roman" w:cs="Times New Roman"/>
          <w:noProof/>
          <w:sz w:val="22"/>
          <w:szCs w:val="22"/>
          <w:lang w:val="sr-Cyrl-CS"/>
        </w:rPr>
      </w:pPr>
      <w:r w:rsidRPr="006E72E9">
        <w:rPr>
          <w:rFonts w:eastAsia="Times New Roman" w:cs="Times New Roman"/>
          <w:noProof/>
          <w:sz w:val="22"/>
          <w:szCs w:val="22"/>
          <w:lang w:val="sr-Cyrl-CS"/>
        </w:rPr>
        <w:t>Расходовање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електричне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електронске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опреме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врши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складу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законом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којим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уређује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управљање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отпадом.</w:t>
      </w:r>
    </w:p>
    <w:p w14:paraId="5B285EFE" w14:textId="2E83FDC6" w:rsidR="008F6B13" w:rsidRPr="006E72E9" w:rsidRDefault="008F6B13" w:rsidP="006E72E9">
      <w:pPr>
        <w:spacing w:before="60"/>
        <w:ind w:firstLine="567"/>
        <w:jc w:val="both"/>
        <w:rPr>
          <w:rFonts w:eastAsia="Times New Roman" w:cs="Times New Roman"/>
          <w:noProof/>
          <w:sz w:val="22"/>
          <w:szCs w:val="22"/>
          <w:lang w:val="sr-Cyrl-CS"/>
        </w:rPr>
      </w:pPr>
      <w:r w:rsidRPr="006E72E9">
        <w:rPr>
          <w:rFonts w:eastAsia="Times New Roman" w:cs="Times New Roman"/>
          <w:noProof/>
          <w:sz w:val="22"/>
          <w:szCs w:val="22"/>
          <w:lang w:val="sr-Cyrl-CS"/>
        </w:rPr>
        <w:t>За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нефинансијску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имовину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која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расходује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или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отуђује,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5F1D9E" w:rsidRPr="006E72E9">
        <w:rPr>
          <w:rFonts w:eastAsia="Times New Roman" w:cs="Times New Roman"/>
          <w:noProof/>
          <w:sz w:val="22"/>
          <w:szCs w:val="22"/>
          <w:lang w:val="sr-Cyrl-CS"/>
        </w:rPr>
        <w:t>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5F1D9E" w:rsidRPr="006E72E9">
        <w:rPr>
          <w:rFonts w:eastAsia="Times New Roman" w:cs="Times New Roman"/>
          <w:noProof/>
          <w:sz w:val="22"/>
          <w:szCs w:val="22"/>
          <w:lang w:val="sr-Cyrl-CS"/>
        </w:rPr>
        <w:t>која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5F1D9E" w:rsidRPr="006E72E9">
        <w:rPr>
          <w:rFonts w:eastAsia="Times New Roman" w:cs="Times New Roman"/>
          <w:noProof/>
          <w:sz w:val="22"/>
          <w:szCs w:val="22"/>
          <w:lang w:val="sr-Cyrl-CS"/>
        </w:rPr>
        <w:t>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5F1D9E" w:rsidRPr="006E72E9">
        <w:rPr>
          <w:rFonts w:eastAsia="Times New Roman" w:cs="Times New Roman"/>
          <w:noProof/>
          <w:sz w:val="22"/>
          <w:szCs w:val="22"/>
          <w:lang w:val="sr-Cyrl-CS"/>
        </w:rPr>
        <w:t>време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5F1D9E" w:rsidRPr="006E72E9">
        <w:rPr>
          <w:rFonts w:eastAsia="Times New Roman" w:cs="Times New Roman"/>
          <w:noProof/>
          <w:sz w:val="22"/>
          <w:szCs w:val="22"/>
          <w:lang w:val="sr-Cyrl-CS"/>
        </w:rPr>
        <w:t>расходовања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5F1D9E" w:rsidRPr="006E72E9">
        <w:rPr>
          <w:rFonts w:eastAsia="Times New Roman" w:cs="Times New Roman"/>
          <w:noProof/>
          <w:sz w:val="22"/>
          <w:szCs w:val="22"/>
          <w:lang w:val="sr-Cyrl-CS"/>
        </w:rPr>
        <w:t>или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5F1D9E" w:rsidRPr="006E72E9">
        <w:rPr>
          <w:rFonts w:eastAsia="Times New Roman" w:cs="Times New Roman"/>
          <w:noProof/>
          <w:sz w:val="22"/>
          <w:szCs w:val="22"/>
          <w:lang w:val="sr-Cyrl-CS"/>
        </w:rPr>
        <w:t>отуђења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5F1D9E" w:rsidRPr="006E72E9">
        <w:rPr>
          <w:rFonts w:eastAsia="Times New Roman" w:cs="Times New Roman"/>
          <w:noProof/>
          <w:sz w:val="22"/>
          <w:szCs w:val="22"/>
          <w:lang w:val="sr-Cyrl-CS"/>
        </w:rPr>
        <w:t>има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5F1D9E" w:rsidRPr="006E72E9">
        <w:rPr>
          <w:rFonts w:eastAsia="Times New Roman" w:cs="Times New Roman"/>
          <w:noProof/>
          <w:sz w:val="22"/>
          <w:szCs w:val="22"/>
          <w:lang w:val="sr-Cyrl-CS"/>
        </w:rPr>
        <w:t>садашњу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5F1D9E" w:rsidRPr="006E72E9">
        <w:rPr>
          <w:rFonts w:eastAsia="Times New Roman" w:cs="Times New Roman"/>
          <w:noProof/>
          <w:sz w:val="22"/>
          <w:szCs w:val="22"/>
          <w:lang w:val="sr-Cyrl-CS"/>
        </w:rPr>
        <w:t>вредност,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пре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искњижења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из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књиговодствене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евиденције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врши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обрачун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амортизације,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након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чега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искњижава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задужењем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одговарајућег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5F1D9E" w:rsidRPr="006E72E9">
        <w:rPr>
          <w:rFonts w:eastAsia="Times New Roman" w:cs="Times New Roman"/>
          <w:noProof/>
          <w:sz w:val="22"/>
          <w:szCs w:val="22"/>
          <w:lang w:val="sr-Cyrl-CS"/>
        </w:rPr>
        <w:t>субаналитичког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конта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исправке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вредности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за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износ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отписане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вредности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5F1D9E" w:rsidRPr="006E72E9">
        <w:rPr>
          <w:rFonts w:eastAsia="Times New Roman" w:cs="Times New Roman"/>
          <w:noProof/>
          <w:sz w:val="22"/>
          <w:szCs w:val="22"/>
          <w:lang w:val="sr-Cyrl-CS"/>
        </w:rPr>
        <w:t>одговарајућег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5F1D9E" w:rsidRPr="006E72E9">
        <w:rPr>
          <w:rFonts w:eastAsia="Times New Roman" w:cs="Times New Roman"/>
          <w:noProof/>
          <w:sz w:val="22"/>
          <w:szCs w:val="22"/>
          <w:lang w:val="sr-Cyrl-CS"/>
        </w:rPr>
        <w:t>субаналитичког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5F1D9E" w:rsidRPr="006E72E9">
        <w:rPr>
          <w:rFonts w:eastAsia="Times New Roman" w:cs="Times New Roman"/>
          <w:noProof/>
          <w:sz w:val="22"/>
          <w:szCs w:val="22"/>
          <w:lang w:val="sr-Cyrl-CS"/>
        </w:rPr>
        <w:t>конта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5F1D9E" w:rsidRPr="006E72E9">
        <w:rPr>
          <w:rFonts w:eastAsia="Times New Roman" w:cs="Times New Roman"/>
          <w:noProof/>
          <w:sz w:val="22"/>
          <w:szCs w:val="22"/>
          <w:lang w:val="sr-Cyrl-CS"/>
        </w:rPr>
        <w:t>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5F1D9E" w:rsidRPr="006E72E9">
        <w:rPr>
          <w:rFonts w:eastAsia="Times New Roman" w:cs="Times New Roman"/>
          <w:noProof/>
          <w:sz w:val="22"/>
          <w:szCs w:val="22"/>
          <w:lang w:val="sr-Cyrl-CS"/>
        </w:rPr>
        <w:t>класи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5F1D9E" w:rsidRPr="006E72E9">
        <w:rPr>
          <w:rFonts w:eastAsia="Times New Roman" w:cs="Times New Roman"/>
          <w:noProof/>
          <w:sz w:val="22"/>
          <w:szCs w:val="22"/>
          <w:lang w:val="sr-Cyrl-CS"/>
        </w:rPr>
        <w:t>3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80270F">
        <w:rPr>
          <w:rFonts w:eastAsia="Times New Roman" w:cs="Times New Roman"/>
          <w:noProof/>
          <w:sz w:val="22"/>
          <w:szCs w:val="22"/>
          <w:lang w:val="sr-Cyrl-CS"/>
        </w:rPr>
        <w:t>–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5F1D9E" w:rsidRPr="006E72E9">
        <w:rPr>
          <w:rFonts w:eastAsia="Times New Roman" w:cs="Times New Roman"/>
          <w:noProof/>
          <w:sz w:val="22"/>
          <w:szCs w:val="22"/>
          <w:lang w:val="sr-Cyrl-CS"/>
        </w:rPr>
        <w:t>Капитал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за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износ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неотписане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(садашње)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вредности,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одобрењем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одговарајућег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конта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нефинансијске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имовине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5F1D9E" w:rsidRPr="006E72E9">
        <w:rPr>
          <w:rFonts w:eastAsia="Times New Roman" w:cs="Times New Roman"/>
          <w:noProof/>
          <w:sz w:val="22"/>
          <w:szCs w:val="22"/>
          <w:lang w:val="sr-Cyrl-CS"/>
        </w:rPr>
        <w:t>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5F1D9E" w:rsidRPr="006E72E9">
        <w:rPr>
          <w:rFonts w:eastAsia="Times New Roman" w:cs="Times New Roman"/>
          <w:noProof/>
          <w:sz w:val="22"/>
          <w:szCs w:val="22"/>
          <w:lang w:val="sr-Cyrl-CS"/>
        </w:rPr>
        <w:t>класи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5F1D9E" w:rsidRPr="006E72E9">
        <w:rPr>
          <w:rFonts w:eastAsia="Times New Roman" w:cs="Times New Roman"/>
          <w:noProof/>
          <w:sz w:val="22"/>
          <w:szCs w:val="22"/>
          <w:lang w:val="sr-Cyrl-CS"/>
        </w:rPr>
        <w:t>0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E149CC" w:rsidRPr="006E72E9">
        <w:rPr>
          <w:rFonts w:eastAsia="Times New Roman" w:cs="Times New Roman"/>
          <w:noProof/>
          <w:sz w:val="22"/>
          <w:szCs w:val="22"/>
          <w:lang w:val="sr-Cyrl-CS"/>
        </w:rPr>
        <w:t>–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E149CC" w:rsidRPr="006E72E9">
        <w:rPr>
          <w:rFonts w:eastAsia="Times New Roman" w:cs="Times New Roman"/>
          <w:noProof/>
          <w:sz w:val="22"/>
          <w:szCs w:val="22"/>
          <w:lang w:val="sr-Cyrl-CS"/>
        </w:rPr>
        <w:t>Нефинансијска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E149CC" w:rsidRPr="006E72E9">
        <w:rPr>
          <w:rFonts w:eastAsia="Times New Roman" w:cs="Times New Roman"/>
          <w:noProof/>
          <w:sz w:val="22"/>
          <w:szCs w:val="22"/>
          <w:lang w:val="sr-Cyrl-CS"/>
        </w:rPr>
        <w:t>имовина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за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износ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набавне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вредности.</w:t>
      </w:r>
    </w:p>
    <w:p w14:paraId="36D12ED5" w14:textId="619CE4C2" w:rsidR="005F1D9E" w:rsidRPr="006E72E9" w:rsidRDefault="005F1D9E" w:rsidP="006E72E9">
      <w:pPr>
        <w:spacing w:before="60"/>
        <w:ind w:firstLine="567"/>
        <w:jc w:val="both"/>
        <w:rPr>
          <w:rFonts w:eastAsia="Times New Roman" w:cs="Times New Roman"/>
          <w:noProof/>
          <w:sz w:val="22"/>
          <w:szCs w:val="22"/>
          <w:lang w:val="sr-Cyrl-CS"/>
        </w:rPr>
      </w:pPr>
      <w:r w:rsidRPr="006E72E9">
        <w:rPr>
          <w:rFonts w:eastAsia="Times New Roman" w:cs="Times New Roman"/>
          <w:noProof/>
          <w:sz w:val="22"/>
          <w:szCs w:val="22"/>
          <w:lang w:val="sr-Cyrl-CS"/>
        </w:rPr>
        <w:t>Нефинансијска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имовина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која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расходује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или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отуђује,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која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време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расходовања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или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отуђења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нема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садашњу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вредност,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тако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да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</w:t>
      </w:r>
      <w:r w:rsidR="009640C9" w:rsidRPr="006E72E9">
        <w:rPr>
          <w:rFonts w:eastAsia="Times New Roman" w:cs="Times New Roman"/>
          <w:noProof/>
          <w:sz w:val="22"/>
          <w:szCs w:val="22"/>
          <w:lang w:val="sr-Cyrl-CS"/>
        </w:rPr>
        <w:t>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набавна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отписана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вредност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9640C9" w:rsidRPr="006E72E9">
        <w:rPr>
          <w:rFonts w:eastAsia="Times New Roman" w:cs="Times New Roman"/>
          <w:noProof/>
          <w:sz w:val="22"/>
          <w:szCs w:val="22"/>
          <w:lang w:val="sr-Cyrl-CS"/>
        </w:rPr>
        <w:t>једнаке,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искњижава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задужењем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одговарајућег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субаналитичког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конта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исправке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вредности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за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износ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отписане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вредности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9640C9" w:rsidRPr="006E72E9">
        <w:rPr>
          <w:rFonts w:eastAsia="Times New Roman" w:cs="Times New Roman"/>
          <w:noProof/>
          <w:sz w:val="22"/>
          <w:szCs w:val="22"/>
          <w:lang w:val="sr-Cyrl-CS"/>
        </w:rPr>
        <w:t>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одобрењем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одговарајућег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конта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нефинансијске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имовине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класи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0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E149CC" w:rsidRPr="006E72E9">
        <w:rPr>
          <w:rFonts w:eastAsia="Times New Roman" w:cs="Times New Roman"/>
          <w:noProof/>
          <w:sz w:val="22"/>
          <w:szCs w:val="22"/>
          <w:lang w:val="sr-Cyrl-CS"/>
        </w:rPr>
        <w:t>–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E149CC" w:rsidRPr="006E72E9">
        <w:rPr>
          <w:rFonts w:eastAsia="Times New Roman" w:cs="Times New Roman"/>
          <w:noProof/>
          <w:sz w:val="22"/>
          <w:szCs w:val="22"/>
          <w:lang w:val="sr-Cyrl-CS"/>
        </w:rPr>
        <w:t>Нефинансијска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E149CC" w:rsidRPr="006E72E9">
        <w:rPr>
          <w:rFonts w:eastAsia="Times New Roman" w:cs="Times New Roman"/>
          <w:noProof/>
          <w:sz w:val="22"/>
          <w:szCs w:val="22"/>
          <w:lang w:val="sr-Cyrl-CS"/>
        </w:rPr>
        <w:t>имовина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за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износ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набавне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вредности.</w:t>
      </w:r>
    </w:p>
    <w:p w14:paraId="11FE8530" w14:textId="6B2D4FC3" w:rsidR="005F1D9E" w:rsidRPr="006E72E9" w:rsidRDefault="00131F38" w:rsidP="006E72E9">
      <w:pPr>
        <w:spacing w:before="60"/>
        <w:ind w:firstLine="567"/>
        <w:jc w:val="both"/>
        <w:rPr>
          <w:rFonts w:eastAsia="Times New Roman" w:cs="Times New Roman"/>
          <w:noProof/>
          <w:sz w:val="22"/>
          <w:szCs w:val="22"/>
          <w:lang w:val="sr-Cyrl-CS"/>
        </w:rPr>
      </w:pPr>
      <w:r w:rsidRPr="006E72E9">
        <w:rPr>
          <w:rFonts w:eastAsia="Times New Roman" w:cs="Times New Roman"/>
          <w:noProof/>
          <w:sz w:val="22"/>
          <w:szCs w:val="22"/>
          <w:lang w:val="sr-Cyrl-CS"/>
        </w:rPr>
        <w:lastRenderedPageBreak/>
        <w:t>Расходовање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отуђ</w:t>
      </w:r>
      <w:r w:rsidR="00103C94" w:rsidRPr="006E72E9">
        <w:rPr>
          <w:rFonts w:eastAsia="Times New Roman" w:cs="Times New Roman"/>
          <w:noProof/>
          <w:sz w:val="22"/>
          <w:szCs w:val="22"/>
          <w:lang w:val="sr-Cyrl-CS"/>
        </w:rPr>
        <w:t>ење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103C94" w:rsidRPr="006E72E9">
        <w:rPr>
          <w:rFonts w:eastAsia="Times New Roman" w:cs="Times New Roman"/>
          <w:noProof/>
          <w:sz w:val="22"/>
          <w:szCs w:val="22"/>
          <w:lang w:val="sr-Cyrl-CS"/>
        </w:rPr>
        <w:t>нефинансијске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103C94" w:rsidRPr="006E72E9">
        <w:rPr>
          <w:rFonts w:eastAsia="Times New Roman" w:cs="Times New Roman"/>
          <w:noProof/>
          <w:sz w:val="22"/>
          <w:szCs w:val="22"/>
          <w:lang w:val="sr-Cyrl-CS"/>
        </w:rPr>
        <w:t>имовине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103C94" w:rsidRPr="006E72E9">
        <w:rPr>
          <w:rFonts w:eastAsia="Times New Roman" w:cs="Times New Roman"/>
          <w:noProof/>
          <w:sz w:val="22"/>
          <w:szCs w:val="22"/>
          <w:lang w:val="sr-Cyrl-CS"/>
        </w:rPr>
        <w:t>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103C94" w:rsidRPr="006E72E9">
        <w:rPr>
          <w:rFonts w:eastAsia="Times New Roman" w:cs="Times New Roman"/>
          <w:noProof/>
          <w:sz w:val="22"/>
          <w:szCs w:val="22"/>
          <w:lang w:val="sr-Cyrl-CS"/>
        </w:rPr>
        <w:t>сталним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103C94" w:rsidRPr="006E72E9">
        <w:rPr>
          <w:rFonts w:eastAsia="Times New Roman" w:cs="Times New Roman"/>
          <w:noProof/>
          <w:sz w:val="22"/>
          <w:szCs w:val="22"/>
          <w:lang w:val="sr-Cyrl-CS"/>
        </w:rPr>
        <w:t>средствима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103C94" w:rsidRPr="006E72E9">
        <w:rPr>
          <w:rFonts w:eastAsia="Times New Roman" w:cs="Times New Roman"/>
          <w:noProof/>
          <w:sz w:val="22"/>
          <w:szCs w:val="22"/>
          <w:lang w:val="sr-Cyrl-CS"/>
        </w:rPr>
        <w:t>спроводи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103C94" w:rsidRPr="006E72E9">
        <w:rPr>
          <w:rFonts w:eastAsia="Times New Roman" w:cs="Times New Roman"/>
          <w:noProof/>
          <w:sz w:val="22"/>
          <w:szCs w:val="22"/>
          <w:lang w:val="sr-Cyrl-CS"/>
        </w:rPr>
        <w:t>се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103C94" w:rsidRPr="006E72E9">
        <w:rPr>
          <w:rFonts w:eastAsia="Times New Roman" w:cs="Times New Roman"/>
          <w:noProof/>
          <w:sz w:val="22"/>
          <w:szCs w:val="22"/>
          <w:lang w:val="sr-Cyrl-CS"/>
        </w:rPr>
        <w:t>по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103C94" w:rsidRPr="006E72E9">
        <w:rPr>
          <w:rFonts w:eastAsia="Times New Roman" w:cs="Times New Roman"/>
          <w:noProof/>
          <w:sz w:val="22"/>
          <w:szCs w:val="22"/>
          <w:lang w:val="sr-Cyrl-CS"/>
        </w:rPr>
        <w:t>одлуци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103C94" w:rsidRPr="006E72E9">
        <w:rPr>
          <w:rFonts w:eastAsia="Times New Roman" w:cs="Times New Roman"/>
          <w:noProof/>
          <w:sz w:val="22"/>
          <w:szCs w:val="22"/>
          <w:lang w:val="sr-Cyrl-CS"/>
        </w:rPr>
        <w:t>градског/општинског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103C94" w:rsidRPr="006E72E9">
        <w:rPr>
          <w:rFonts w:eastAsia="Times New Roman" w:cs="Times New Roman"/>
          <w:noProof/>
          <w:sz w:val="22"/>
          <w:szCs w:val="22"/>
          <w:lang w:val="sr-Cyrl-CS"/>
        </w:rPr>
        <w:t>већа/надлежног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103C94" w:rsidRPr="006E72E9">
        <w:rPr>
          <w:rFonts w:eastAsia="Times New Roman" w:cs="Times New Roman"/>
          <w:noProof/>
          <w:sz w:val="22"/>
          <w:szCs w:val="22"/>
          <w:lang w:val="sr-Cyrl-CS"/>
        </w:rPr>
        <w:t>органа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103C94" w:rsidRPr="006E72E9">
        <w:rPr>
          <w:rFonts w:eastAsia="Times New Roman" w:cs="Times New Roman"/>
          <w:noProof/>
          <w:sz w:val="22"/>
          <w:szCs w:val="22"/>
          <w:lang w:val="sr-Cyrl-CS"/>
        </w:rPr>
        <w:t>корисника,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103C94" w:rsidRPr="006E72E9">
        <w:rPr>
          <w:rFonts w:eastAsia="Times New Roman" w:cs="Times New Roman"/>
          <w:noProof/>
          <w:sz w:val="22"/>
          <w:szCs w:val="22"/>
          <w:lang w:val="sr-Cyrl-CS"/>
        </w:rPr>
        <w:t>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103C94" w:rsidRPr="006E72E9">
        <w:rPr>
          <w:rFonts w:eastAsia="Times New Roman" w:cs="Times New Roman"/>
          <w:noProof/>
          <w:sz w:val="22"/>
          <w:szCs w:val="22"/>
          <w:lang w:val="sr-Cyrl-CS"/>
        </w:rPr>
        <w:t>на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103C94" w:rsidRPr="006E72E9">
        <w:rPr>
          <w:rFonts w:eastAsia="Times New Roman" w:cs="Times New Roman"/>
          <w:noProof/>
          <w:sz w:val="22"/>
          <w:szCs w:val="22"/>
          <w:lang w:val="sr-Cyrl-CS"/>
        </w:rPr>
        <w:t>предлог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103C94" w:rsidRPr="006E72E9">
        <w:rPr>
          <w:rFonts w:eastAsia="Times New Roman" w:cs="Times New Roman"/>
          <w:noProof/>
          <w:sz w:val="22"/>
          <w:szCs w:val="22"/>
          <w:lang w:val="sr-Cyrl-CS"/>
        </w:rPr>
        <w:t>пописне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103C94" w:rsidRPr="006E72E9">
        <w:rPr>
          <w:rFonts w:eastAsia="Times New Roman" w:cs="Times New Roman"/>
          <w:noProof/>
          <w:sz w:val="22"/>
          <w:szCs w:val="22"/>
          <w:lang w:val="sr-Cyrl-CS"/>
        </w:rPr>
        <w:t>комисије.</w:t>
      </w:r>
    </w:p>
    <w:p w14:paraId="101F4B96" w14:textId="70793C5B" w:rsidR="001D44EE" w:rsidRPr="00C82A98" w:rsidRDefault="001D44EE" w:rsidP="001D44EE">
      <w:pPr>
        <w:shd w:val="clear" w:color="auto" w:fill="FFFFFF"/>
        <w:spacing w:before="120" w:after="60"/>
        <w:jc w:val="center"/>
        <w:rPr>
          <w:rFonts w:eastAsia="Times New Roman" w:cs="Times New Roman"/>
          <w:b/>
          <w:color w:val="000000" w:themeColor="text1"/>
          <w:sz w:val="22"/>
          <w:szCs w:val="22"/>
          <w:lang w:val="sr-Cyrl-RS"/>
        </w:rPr>
      </w:pPr>
      <w:bookmarkStart w:id="51" w:name="str_30"/>
      <w:bookmarkEnd w:id="51"/>
      <w:r w:rsidRPr="00C82A98">
        <w:rPr>
          <w:rFonts w:eastAsia="Times New Roman" w:cs="Times New Roman"/>
          <w:b/>
          <w:color w:val="000000" w:themeColor="text1"/>
          <w:sz w:val="22"/>
          <w:szCs w:val="22"/>
          <w:lang w:val="sr-Cyrl-RS"/>
        </w:rPr>
        <w:t xml:space="preserve">Члан </w:t>
      </w:r>
      <w:r w:rsidR="00E032D2">
        <w:rPr>
          <w:rFonts w:eastAsia="Times New Roman" w:cs="Times New Roman"/>
          <w:b/>
          <w:color w:val="000000" w:themeColor="text1"/>
          <w:sz w:val="22"/>
          <w:szCs w:val="22"/>
          <w:lang w:val="sr-Cyrl-RS"/>
        </w:rPr>
        <w:t>29.</w:t>
      </w:r>
    </w:p>
    <w:p w14:paraId="28F8A74D" w14:textId="4D890B73" w:rsidR="009C2E91" w:rsidRPr="006E72E9" w:rsidRDefault="009C2E91" w:rsidP="006E72E9">
      <w:pPr>
        <w:spacing w:before="60"/>
        <w:ind w:firstLine="567"/>
        <w:jc w:val="both"/>
        <w:rPr>
          <w:rFonts w:eastAsia="Times New Roman" w:cs="Times New Roman"/>
          <w:noProof/>
          <w:sz w:val="22"/>
          <w:szCs w:val="22"/>
          <w:lang w:val="sr-Cyrl-CS"/>
        </w:rPr>
      </w:pPr>
      <w:bookmarkStart w:id="52" w:name="clan_26"/>
      <w:bookmarkEnd w:id="52"/>
      <w:r w:rsidRPr="006E72E9">
        <w:rPr>
          <w:rFonts w:eastAsia="Times New Roman" w:cs="Times New Roman"/>
          <w:b/>
          <w:noProof/>
          <w:sz w:val="22"/>
          <w:szCs w:val="22"/>
          <w:lang w:val="sr-Cyrl-CS"/>
        </w:rPr>
        <w:t>Нефинансијска</w:t>
      </w:r>
      <w:r w:rsidR="001D44EE">
        <w:rPr>
          <w:rFonts w:eastAsia="Times New Roman" w:cs="Times New Roman"/>
          <w:b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b/>
          <w:noProof/>
          <w:sz w:val="22"/>
          <w:szCs w:val="22"/>
          <w:lang w:val="sr-Cyrl-CS"/>
        </w:rPr>
        <w:t>имовина</w:t>
      </w:r>
      <w:r w:rsidR="001D44EE">
        <w:rPr>
          <w:rFonts w:eastAsia="Times New Roman" w:cs="Times New Roman"/>
          <w:b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b/>
          <w:noProof/>
          <w:sz w:val="22"/>
          <w:szCs w:val="22"/>
          <w:lang w:val="sr-Cyrl-CS"/>
        </w:rPr>
        <w:t>у</w:t>
      </w:r>
      <w:r w:rsidR="001D44EE">
        <w:rPr>
          <w:rFonts w:eastAsia="Times New Roman" w:cs="Times New Roman"/>
          <w:b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b/>
          <w:noProof/>
          <w:sz w:val="22"/>
          <w:szCs w:val="22"/>
          <w:lang w:val="sr-Cyrl-CS"/>
        </w:rPr>
        <w:t>залихама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обухвата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робне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резерве,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залихе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про</w:t>
      </w:r>
      <w:r w:rsidR="000F004A" w:rsidRPr="006E72E9">
        <w:rPr>
          <w:rFonts w:eastAsia="Times New Roman" w:cs="Times New Roman"/>
          <w:noProof/>
          <w:sz w:val="22"/>
          <w:szCs w:val="22"/>
          <w:lang w:val="sr-Cyrl-CS"/>
        </w:rPr>
        <w:t>и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зводње</w:t>
      </w:r>
      <w:r w:rsidR="000F004A" w:rsidRPr="006E72E9">
        <w:rPr>
          <w:rFonts w:eastAsia="Times New Roman" w:cs="Times New Roman"/>
          <w:noProof/>
          <w:sz w:val="22"/>
          <w:szCs w:val="22"/>
          <w:lang w:val="sr-Cyrl-CS"/>
        </w:rPr>
        <w:t>,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робу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за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даљу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продају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залихе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ситног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инвентара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потрошног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материјала</w:t>
      </w:r>
      <w:r w:rsidR="000A31FF">
        <w:rPr>
          <w:rFonts w:eastAsia="Times New Roman" w:cs="Times New Roman"/>
          <w:noProof/>
          <w:sz w:val="22"/>
          <w:szCs w:val="22"/>
          <w:lang w:val="sr-Cyrl-CS"/>
        </w:rPr>
        <w:t>.</w:t>
      </w:r>
    </w:p>
    <w:p w14:paraId="66370ECF" w14:textId="1001B687" w:rsidR="001247E1" w:rsidRPr="006E72E9" w:rsidRDefault="001247E1" w:rsidP="006E72E9">
      <w:pPr>
        <w:spacing w:before="60"/>
        <w:ind w:firstLine="567"/>
        <w:jc w:val="both"/>
        <w:rPr>
          <w:rFonts w:eastAsia="Times New Roman" w:cs="Times New Roman"/>
          <w:noProof/>
          <w:sz w:val="22"/>
          <w:szCs w:val="22"/>
          <w:lang w:val="sr-Cyrl-CS"/>
        </w:rPr>
      </w:pPr>
      <w:r w:rsidRPr="006E72E9">
        <w:rPr>
          <w:rFonts w:eastAsia="Times New Roman" w:cs="Times New Roman"/>
          <w:noProof/>
          <w:sz w:val="22"/>
          <w:szCs w:val="22"/>
          <w:lang w:val="sr-Cyrl-CS"/>
        </w:rPr>
        <w:t>Залихе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нефинансијске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имовине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залихама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процењују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по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набавној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вредности.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Набавну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вредност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чине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нето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фактурн</w:t>
      </w:r>
      <w:r w:rsidR="000F004A" w:rsidRPr="006E72E9">
        <w:rPr>
          <w:rFonts w:eastAsia="Times New Roman" w:cs="Times New Roman"/>
          <w:noProof/>
          <w:sz w:val="22"/>
          <w:szCs w:val="22"/>
          <w:lang w:val="sr-Cyrl-CS"/>
        </w:rPr>
        <w:t>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вредност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зависни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трошкови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набавке.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Под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зависним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трошковима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набавке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подразумевају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сви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директни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трошкови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поступку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набавке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до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након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ускладиштења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0111EA" w:rsidRPr="006E72E9">
        <w:rPr>
          <w:rFonts w:eastAsia="Times New Roman" w:cs="Times New Roman"/>
          <w:noProof/>
          <w:sz w:val="22"/>
          <w:szCs w:val="22"/>
          <w:lang w:val="sr-Cyrl-CS"/>
        </w:rPr>
        <w:t>(трошкови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0111EA" w:rsidRPr="006E72E9">
        <w:rPr>
          <w:rFonts w:eastAsia="Times New Roman" w:cs="Times New Roman"/>
          <w:noProof/>
          <w:sz w:val="22"/>
          <w:szCs w:val="22"/>
          <w:lang w:val="sr-Cyrl-CS"/>
        </w:rPr>
        <w:t>транспорта,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0111EA" w:rsidRPr="006E72E9">
        <w:rPr>
          <w:rFonts w:eastAsia="Times New Roman" w:cs="Times New Roman"/>
          <w:noProof/>
          <w:sz w:val="22"/>
          <w:szCs w:val="22"/>
          <w:lang w:val="sr-Cyrl-CS"/>
        </w:rPr>
        <w:t>царине,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0111EA" w:rsidRPr="006E72E9">
        <w:rPr>
          <w:rFonts w:eastAsia="Times New Roman" w:cs="Times New Roman"/>
          <w:noProof/>
          <w:sz w:val="22"/>
          <w:szCs w:val="22"/>
          <w:lang w:val="sr-Cyrl-CS"/>
        </w:rPr>
        <w:t>осигурања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0111EA" w:rsidRPr="006E72E9">
        <w:rPr>
          <w:rFonts w:eastAsia="Times New Roman" w:cs="Times New Roman"/>
          <w:noProof/>
          <w:sz w:val="22"/>
          <w:szCs w:val="22"/>
          <w:lang w:val="sr-Cyrl-CS"/>
        </w:rPr>
        <w:t>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0111EA" w:rsidRPr="006E72E9">
        <w:rPr>
          <w:rFonts w:eastAsia="Times New Roman" w:cs="Times New Roman"/>
          <w:noProof/>
          <w:sz w:val="22"/>
          <w:szCs w:val="22"/>
          <w:lang w:val="sr-Cyrl-CS"/>
        </w:rPr>
        <w:t>друго).</w:t>
      </w:r>
    </w:p>
    <w:p w14:paraId="6940133B" w14:textId="08BB38C2" w:rsidR="006F69DB" w:rsidRPr="006E72E9" w:rsidRDefault="006F69DB" w:rsidP="006E72E9">
      <w:pPr>
        <w:spacing w:before="60"/>
        <w:ind w:firstLine="567"/>
        <w:jc w:val="both"/>
        <w:rPr>
          <w:rFonts w:eastAsia="Times New Roman" w:cs="Times New Roman"/>
          <w:noProof/>
          <w:sz w:val="22"/>
          <w:szCs w:val="22"/>
          <w:lang w:val="sr-Cyrl-CS"/>
        </w:rPr>
      </w:pPr>
      <w:r w:rsidRPr="006E72E9">
        <w:rPr>
          <w:rFonts w:eastAsia="Times New Roman" w:cs="Times New Roman"/>
          <w:noProof/>
          <w:sz w:val="22"/>
          <w:szCs w:val="22"/>
          <w:lang w:val="sr-Cyrl-CS"/>
        </w:rPr>
        <w:t>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оквиру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конта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залиха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производње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евидентирају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залихе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материјала,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недовршене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производње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готових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производа.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финансијском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књиговодству,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на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овим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контима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исказује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почетно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стање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које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коригује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на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крају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године,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повећањем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или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смањењем,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по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цени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коштања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или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по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продајној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цени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ако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је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нижа.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току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године,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евиденција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залиха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материјала,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недовршене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производње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готових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производа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води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помоћним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књигама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кроз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погонско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књиговодство.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466E23" w:rsidRPr="006E72E9">
        <w:rPr>
          <w:rFonts w:eastAsia="Times New Roman" w:cs="Times New Roman"/>
          <w:noProof/>
          <w:sz w:val="22"/>
          <w:szCs w:val="22"/>
          <w:lang w:val="sr-Cyrl-CS"/>
        </w:rPr>
        <w:t>Уколико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466E23" w:rsidRPr="006E72E9">
        <w:rPr>
          <w:rFonts w:eastAsia="Times New Roman" w:cs="Times New Roman"/>
          <w:noProof/>
          <w:sz w:val="22"/>
          <w:szCs w:val="22"/>
          <w:lang w:val="sr-Cyrl-CS"/>
        </w:rPr>
        <w:t>се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466E23" w:rsidRPr="006E72E9">
        <w:rPr>
          <w:rFonts w:eastAsia="Times New Roman" w:cs="Times New Roman"/>
          <w:noProof/>
          <w:sz w:val="22"/>
          <w:szCs w:val="22"/>
          <w:lang w:val="sr-Cyrl-CS"/>
        </w:rPr>
        <w:t>набавка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466E23" w:rsidRPr="006E72E9">
        <w:rPr>
          <w:rFonts w:eastAsia="Times New Roman" w:cs="Times New Roman"/>
          <w:noProof/>
          <w:sz w:val="22"/>
          <w:szCs w:val="22"/>
          <w:lang w:val="sr-Cyrl-CS"/>
        </w:rPr>
        <w:t>материјала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466E23" w:rsidRPr="006E72E9">
        <w:rPr>
          <w:rFonts w:eastAsia="Times New Roman" w:cs="Times New Roman"/>
          <w:noProof/>
          <w:sz w:val="22"/>
          <w:szCs w:val="22"/>
          <w:lang w:val="sr-Cyrl-CS"/>
        </w:rPr>
        <w:t>врши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466E23" w:rsidRPr="006E72E9">
        <w:rPr>
          <w:rFonts w:eastAsia="Times New Roman" w:cs="Times New Roman"/>
          <w:noProof/>
          <w:sz w:val="22"/>
          <w:szCs w:val="22"/>
          <w:lang w:val="sr-Cyrl-CS"/>
        </w:rPr>
        <w:t>сукцесивно,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466E23" w:rsidRPr="006E72E9">
        <w:rPr>
          <w:rFonts w:eastAsia="Times New Roman" w:cs="Times New Roman"/>
          <w:noProof/>
          <w:sz w:val="22"/>
          <w:szCs w:val="22"/>
          <w:lang w:val="sr-Cyrl-CS"/>
        </w:rPr>
        <w:t>више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466E23" w:rsidRPr="006E72E9">
        <w:rPr>
          <w:rFonts w:eastAsia="Times New Roman" w:cs="Times New Roman"/>
          <w:noProof/>
          <w:sz w:val="22"/>
          <w:szCs w:val="22"/>
          <w:lang w:val="sr-Cyrl-CS"/>
        </w:rPr>
        <w:t>пута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466E23" w:rsidRPr="006E72E9">
        <w:rPr>
          <w:rFonts w:eastAsia="Times New Roman" w:cs="Times New Roman"/>
          <w:noProof/>
          <w:sz w:val="22"/>
          <w:szCs w:val="22"/>
          <w:lang w:val="sr-Cyrl-CS"/>
        </w:rPr>
        <w:t>током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466E23" w:rsidRPr="006E72E9">
        <w:rPr>
          <w:rFonts w:eastAsia="Times New Roman" w:cs="Times New Roman"/>
          <w:noProof/>
          <w:sz w:val="22"/>
          <w:szCs w:val="22"/>
          <w:lang w:val="sr-Cyrl-CS"/>
        </w:rPr>
        <w:t>године,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466E23" w:rsidRPr="006E72E9">
        <w:rPr>
          <w:rFonts w:eastAsia="Times New Roman" w:cs="Times New Roman"/>
          <w:noProof/>
          <w:sz w:val="22"/>
          <w:szCs w:val="22"/>
          <w:lang w:val="sr-Cyrl-CS"/>
        </w:rPr>
        <w:t>по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466E23" w:rsidRPr="006E72E9">
        <w:rPr>
          <w:rFonts w:eastAsia="Times New Roman" w:cs="Times New Roman"/>
          <w:noProof/>
          <w:sz w:val="22"/>
          <w:szCs w:val="22"/>
          <w:lang w:val="sr-Cyrl-CS"/>
        </w:rPr>
        <w:t>различитим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466E23" w:rsidRPr="006E72E9">
        <w:rPr>
          <w:rFonts w:eastAsia="Times New Roman" w:cs="Times New Roman"/>
          <w:noProof/>
          <w:sz w:val="22"/>
          <w:szCs w:val="22"/>
          <w:lang w:val="sr-Cyrl-CS"/>
        </w:rPr>
        <w:t>ценама,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466E23" w:rsidRPr="006E72E9">
        <w:rPr>
          <w:rFonts w:eastAsia="Times New Roman" w:cs="Times New Roman"/>
          <w:noProof/>
          <w:sz w:val="22"/>
          <w:szCs w:val="22"/>
          <w:lang w:val="sr-Cyrl-CS"/>
        </w:rPr>
        <w:t>излаз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466E23" w:rsidRPr="006E72E9">
        <w:rPr>
          <w:rFonts w:eastAsia="Times New Roman" w:cs="Times New Roman"/>
          <w:noProof/>
          <w:sz w:val="22"/>
          <w:szCs w:val="22"/>
          <w:lang w:val="sr-Cyrl-CS"/>
        </w:rPr>
        <w:t>материјала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466E23" w:rsidRPr="006E72E9">
        <w:rPr>
          <w:rFonts w:eastAsia="Times New Roman" w:cs="Times New Roman"/>
          <w:noProof/>
          <w:sz w:val="22"/>
          <w:szCs w:val="22"/>
          <w:lang w:val="sr-Cyrl-CS"/>
        </w:rPr>
        <w:t>се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466E23" w:rsidRPr="006E72E9">
        <w:rPr>
          <w:rFonts w:eastAsia="Times New Roman" w:cs="Times New Roman"/>
          <w:noProof/>
          <w:sz w:val="22"/>
          <w:szCs w:val="22"/>
          <w:lang w:val="sr-Cyrl-CS"/>
        </w:rPr>
        <w:t>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466E23" w:rsidRPr="006E72E9">
        <w:rPr>
          <w:rFonts w:eastAsia="Times New Roman" w:cs="Times New Roman"/>
          <w:noProof/>
          <w:sz w:val="22"/>
          <w:szCs w:val="22"/>
          <w:lang w:val="sr-Cyrl-CS"/>
        </w:rPr>
        <w:t>погонском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466E23" w:rsidRPr="006E72E9">
        <w:rPr>
          <w:rFonts w:eastAsia="Times New Roman" w:cs="Times New Roman"/>
          <w:noProof/>
          <w:sz w:val="22"/>
          <w:szCs w:val="22"/>
          <w:lang w:val="sr-Cyrl-CS"/>
        </w:rPr>
        <w:t>књиговодству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466E23" w:rsidRPr="006E72E9">
        <w:rPr>
          <w:rFonts w:eastAsia="Times New Roman" w:cs="Times New Roman"/>
          <w:noProof/>
          <w:sz w:val="22"/>
          <w:szCs w:val="22"/>
          <w:lang w:val="sr-Cyrl-CS"/>
        </w:rPr>
        <w:t>евидентира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466E23" w:rsidRPr="006E72E9">
        <w:rPr>
          <w:rFonts w:eastAsia="Times New Roman" w:cs="Times New Roman"/>
          <w:noProof/>
          <w:sz w:val="22"/>
          <w:szCs w:val="22"/>
          <w:lang w:val="sr-Cyrl-CS"/>
        </w:rPr>
        <w:t>по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466E23" w:rsidRPr="006E72E9">
        <w:rPr>
          <w:rFonts w:eastAsia="Times New Roman" w:cs="Times New Roman"/>
          <w:noProof/>
          <w:sz w:val="22"/>
          <w:szCs w:val="22"/>
          <w:lang w:val="sr-Cyrl-CS"/>
        </w:rPr>
        <w:t>просечној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466E23" w:rsidRPr="006E72E9">
        <w:rPr>
          <w:rFonts w:eastAsia="Times New Roman" w:cs="Times New Roman"/>
          <w:noProof/>
          <w:sz w:val="22"/>
          <w:szCs w:val="22"/>
          <w:lang w:val="sr-Cyrl-CS"/>
        </w:rPr>
        <w:t>пондерисаној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466E23" w:rsidRPr="006E72E9">
        <w:rPr>
          <w:rFonts w:eastAsia="Times New Roman" w:cs="Times New Roman"/>
          <w:noProof/>
          <w:sz w:val="22"/>
          <w:szCs w:val="22"/>
          <w:lang w:val="sr-Cyrl-CS"/>
        </w:rPr>
        <w:t>цени.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466E23" w:rsidRPr="006E72E9">
        <w:rPr>
          <w:rFonts w:eastAsia="Times New Roman" w:cs="Times New Roman"/>
          <w:noProof/>
          <w:sz w:val="22"/>
          <w:szCs w:val="22"/>
          <w:lang w:val="sr-Cyrl-CS"/>
        </w:rPr>
        <w:t>Излаз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466E23" w:rsidRPr="006E72E9">
        <w:rPr>
          <w:rFonts w:eastAsia="Times New Roman" w:cs="Times New Roman"/>
          <w:noProof/>
          <w:sz w:val="22"/>
          <w:szCs w:val="22"/>
          <w:lang w:val="sr-Cyrl-CS"/>
        </w:rPr>
        <w:t>залиха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466E23" w:rsidRPr="006E72E9">
        <w:rPr>
          <w:rFonts w:eastAsia="Times New Roman" w:cs="Times New Roman"/>
          <w:noProof/>
          <w:sz w:val="22"/>
          <w:szCs w:val="22"/>
          <w:lang w:val="sr-Cyrl-CS"/>
        </w:rPr>
        <w:t>материјала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466E23" w:rsidRPr="006E72E9">
        <w:rPr>
          <w:rFonts w:eastAsia="Times New Roman" w:cs="Times New Roman"/>
          <w:noProof/>
          <w:sz w:val="22"/>
          <w:szCs w:val="22"/>
          <w:lang w:val="sr-Cyrl-CS"/>
        </w:rPr>
        <w:t>се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466E23" w:rsidRPr="006E72E9">
        <w:rPr>
          <w:rFonts w:eastAsia="Times New Roman" w:cs="Times New Roman"/>
          <w:noProof/>
          <w:sz w:val="22"/>
          <w:szCs w:val="22"/>
          <w:lang w:val="sr-Cyrl-CS"/>
        </w:rPr>
        <w:t>вршу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466E23" w:rsidRPr="006E72E9">
        <w:rPr>
          <w:rFonts w:eastAsia="Times New Roman" w:cs="Times New Roman"/>
          <w:noProof/>
          <w:sz w:val="22"/>
          <w:szCs w:val="22"/>
          <w:lang w:val="sr-Cyrl-CS"/>
        </w:rPr>
        <w:t>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466E23" w:rsidRPr="006E72E9">
        <w:rPr>
          <w:rFonts w:eastAsia="Times New Roman" w:cs="Times New Roman"/>
          <w:noProof/>
          <w:sz w:val="22"/>
          <w:szCs w:val="22"/>
          <w:lang w:val="sr-Cyrl-CS"/>
        </w:rPr>
        <w:t>складу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466E23" w:rsidRPr="006E72E9">
        <w:rPr>
          <w:rFonts w:eastAsia="Times New Roman" w:cs="Times New Roman"/>
          <w:noProof/>
          <w:sz w:val="22"/>
          <w:szCs w:val="22"/>
          <w:lang w:val="sr-Cyrl-CS"/>
        </w:rPr>
        <w:t>са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466E23" w:rsidRPr="006E72E9">
        <w:rPr>
          <w:rFonts w:eastAsia="Times New Roman" w:cs="Times New Roman"/>
          <w:noProof/>
          <w:sz w:val="22"/>
          <w:szCs w:val="22"/>
          <w:lang w:val="sr-Cyrl-CS"/>
        </w:rPr>
        <w:t>нормативима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466E23" w:rsidRPr="006E72E9">
        <w:rPr>
          <w:rFonts w:eastAsia="Times New Roman" w:cs="Times New Roman"/>
          <w:noProof/>
          <w:sz w:val="22"/>
          <w:szCs w:val="22"/>
          <w:lang w:val="sr-Cyrl-CS"/>
        </w:rPr>
        <w:t>потрошње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466E23" w:rsidRPr="006E72E9">
        <w:rPr>
          <w:rFonts w:eastAsia="Times New Roman" w:cs="Times New Roman"/>
          <w:noProof/>
          <w:sz w:val="22"/>
          <w:szCs w:val="22"/>
          <w:lang w:val="sr-Cyrl-CS"/>
        </w:rPr>
        <w:t>којима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466E23" w:rsidRPr="006E72E9">
        <w:rPr>
          <w:rFonts w:eastAsia="Times New Roman" w:cs="Times New Roman"/>
          <w:noProof/>
          <w:sz w:val="22"/>
          <w:szCs w:val="22"/>
          <w:lang w:val="sr-Cyrl-CS"/>
        </w:rPr>
        <w:t>је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2A14D1" w:rsidRPr="006E72E9">
        <w:rPr>
          <w:rFonts w:eastAsia="Times New Roman" w:cs="Times New Roman"/>
          <w:noProof/>
          <w:sz w:val="22"/>
          <w:szCs w:val="22"/>
          <w:lang w:val="sr-Cyrl-CS"/>
        </w:rPr>
        <w:t>утврђена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466E23" w:rsidRPr="006E72E9">
        <w:rPr>
          <w:rFonts w:eastAsia="Times New Roman" w:cs="Times New Roman"/>
          <w:noProof/>
          <w:sz w:val="22"/>
          <w:szCs w:val="22"/>
          <w:lang w:val="sr-Cyrl-CS"/>
        </w:rPr>
        <w:t>стандардизована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466E23" w:rsidRPr="006E72E9">
        <w:rPr>
          <w:rFonts w:eastAsia="Times New Roman" w:cs="Times New Roman"/>
          <w:noProof/>
          <w:sz w:val="22"/>
          <w:szCs w:val="22"/>
          <w:lang w:val="sr-Cyrl-CS"/>
        </w:rPr>
        <w:t>количина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466E23" w:rsidRPr="006E72E9">
        <w:rPr>
          <w:rFonts w:eastAsia="Times New Roman" w:cs="Times New Roman"/>
          <w:noProof/>
          <w:sz w:val="22"/>
          <w:szCs w:val="22"/>
          <w:lang w:val="sr-Cyrl-CS"/>
        </w:rPr>
        <w:t>ресурса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466E23" w:rsidRPr="006E72E9">
        <w:rPr>
          <w:rFonts w:eastAsia="Times New Roman" w:cs="Times New Roman"/>
          <w:noProof/>
          <w:sz w:val="22"/>
          <w:szCs w:val="22"/>
          <w:lang w:val="sr-Cyrl-CS"/>
        </w:rPr>
        <w:t>потребна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466E23" w:rsidRPr="006E72E9">
        <w:rPr>
          <w:rFonts w:eastAsia="Times New Roman" w:cs="Times New Roman"/>
          <w:noProof/>
          <w:sz w:val="22"/>
          <w:szCs w:val="22"/>
          <w:lang w:val="sr-Cyrl-CS"/>
        </w:rPr>
        <w:t>за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466E23" w:rsidRPr="006E72E9">
        <w:rPr>
          <w:rFonts w:eastAsia="Times New Roman" w:cs="Times New Roman"/>
          <w:noProof/>
          <w:sz w:val="22"/>
          <w:szCs w:val="22"/>
          <w:lang w:val="sr-Cyrl-CS"/>
        </w:rPr>
        <w:t>одређени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466E23" w:rsidRPr="006E72E9">
        <w:rPr>
          <w:rFonts w:eastAsia="Times New Roman" w:cs="Times New Roman"/>
          <w:noProof/>
          <w:sz w:val="22"/>
          <w:szCs w:val="22"/>
          <w:lang w:val="sr-Cyrl-CS"/>
        </w:rPr>
        <w:t>готов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466E23" w:rsidRPr="006E72E9">
        <w:rPr>
          <w:rFonts w:eastAsia="Times New Roman" w:cs="Times New Roman"/>
          <w:noProof/>
          <w:sz w:val="22"/>
          <w:szCs w:val="22"/>
          <w:lang w:val="sr-Cyrl-CS"/>
        </w:rPr>
        <w:t>производ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466E23" w:rsidRPr="006E72E9">
        <w:rPr>
          <w:rFonts w:eastAsia="Times New Roman" w:cs="Times New Roman"/>
          <w:noProof/>
          <w:sz w:val="22"/>
          <w:szCs w:val="22"/>
          <w:lang w:val="sr-Cyrl-CS"/>
        </w:rPr>
        <w:t>(</w:t>
      </w:r>
      <w:r w:rsidR="00466E23" w:rsidRPr="00A80030">
        <w:rPr>
          <w:rFonts w:eastAsia="Times New Roman" w:cs="Times New Roman"/>
          <w:i/>
          <w:iCs/>
          <w:noProof/>
          <w:sz w:val="22"/>
          <w:szCs w:val="22"/>
          <w:lang w:val="sr-Cyrl-CS"/>
        </w:rPr>
        <w:t>утврдити</w:t>
      </w:r>
      <w:r w:rsidR="001D44EE">
        <w:rPr>
          <w:rFonts w:eastAsia="Times New Roman" w:cs="Times New Roman"/>
          <w:i/>
          <w:iCs/>
          <w:noProof/>
          <w:sz w:val="22"/>
          <w:szCs w:val="22"/>
          <w:lang w:val="sr-Cyrl-CS"/>
        </w:rPr>
        <w:t xml:space="preserve"> </w:t>
      </w:r>
      <w:r w:rsidR="00466E23" w:rsidRPr="00A80030">
        <w:rPr>
          <w:rFonts w:eastAsia="Times New Roman" w:cs="Times New Roman"/>
          <w:i/>
          <w:iCs/>
          <w:noProof/>
          <w:sz w:val="22"/>
          <w:szCs w:val="22"/>
          <w:lang w:val="sr-Cyrl-CS"/>
        </w:rPr>
        <w:t>посебним</w:t>
      </w:r>
      <w:r w:rsidR="001D44EE">
        <w:rPr>
          <w:rFonts w:eastAsia="Times New Roman" w:cs="Times New Roman"/>
          <w:i/>
          <w:iCs/>
          <w:noProof/>
          <w:sz w:val="22"/>
          <w:szCs w:val="22"/>
          <w:lang w:val="sr-Cyrl-CS"/>
        </w:rPr>
        <w:t xml:space="preserve"> </w:t>
      </w:r>
      <w:r w:rsidR="00466E23" w:rsidRPr="00A80030">
        <w:rPr>
          <w:rFonts w:eastAsia="Times New Roman" w:cs="Times New Roman"/>
          <w:i/>
          <w:iCs/>
          <w:noProof/>
          <w:sz w:val="22"/>
          <w:szCs w:val="22"/>
          <w:lang w:val="sr-Cyrl-CS"/>
        </w:rPr>
        <w:t>актом</w:t>
      </w:r>
      <w:r w:rsidR="001D44EE">
        <w:rPr>
          <w:rFonts w:eastAsia="Times New Roman" w:cs="Times New Roman"/>
          <w:i/>
          <w:iCs/>
          <w:noProof/>
          <w:sz w:val="22"/>
          <w:szCs w:val="22"/>
          <w:lang w:val="sr-Cyrl-CS"/>
        </w:rPr>
        <w:t xml:space="preserve"> </w:t>
      </w:r>
      <w:r w:rsidR="00466E23" w:rsidRPr="00A80030">
        <w:rPr>
          <w:rFonts w:eastAsia="Times New Roman" w:cs="Times New Roman"/>
          <w:i/>
          <w:iCs/>
          <w:noProof/>
          <w:sz w:val="22"/>
          <w:szCs w:val="22"/>
          <w:lang w:val="sr-Cyrl-CS"/>
        </w:rPr>
        <w:t>код</w:t>
      </w:r>
      <w:r w:rsidR="001D44EE">
        <w:rPr>
          <w:rFonts w:eastAsia="Times New Roman" w:cs="Times New Roman"/>
          <w:i/>
          <w:iCs/>
          <w:noProof/>
          <w:sz w:val="22"/>
          <w:szCs w:val="22"/>
          <w:lang w:val="sr-Cyrl-CS"/>
        </w:rPr>
        <w:t xml:space="preserve"> </w:t>
      </w:r>
      <w:r w:rsidR="00466E23" w:rsidRPr="00A80030">
        <w:rPr>
          <w:rFonts w:eastAsia="Times New Roman" w:cs="Times New Roman"/>
          <w:i/>
          <w:iCs/>
          <w:noProof/>
          <w:sz w:val="22"/>
          <w:szCs w:val="22"/>
          <w:lang w:val="sr-Cyrl-CS"/>
        </w:rPr>
        <w:t>корисника</w:t>
      </w:r>
      <w:r w:rsidR="00466E23" w:rsidRPr="006E72E9">
        <w:rPr>
          <w:rFonts w:eastAsia="Times New Roman" w:cs="Times New Roman"/>
          <w:noProof/>
          <w:sz w:val="22"/>
          <w:szCs w:val="22"/>
          <w:lang w:val="sr-Cyrl-CS"/>
        </w:rPr>
        <w:t>)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466E23" w:rsidRPr="006E72E9">
        <w:rPr>
          <w:rFonts w:eastAsia="Times New Roman" w:cs="Times New Roman"/>
          <w:noProof/>
          <w:sz w:val="22"/>
          <w:szCs w:val="22"/>
          <w:lang w:val="sr-Cyrl-CS"/>
        </w:rPr>
        <w:t>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466E23" w:rsidRPr="006E72E9">
        <w:rPr>
          <w:rFonts w:eastAsia="Times New Roman" w:cs="Times New Roman"/>
          <w:noProof/>
          <w:sz w:val="22"/>
          <w:szCs w:val="22"/>
          <w:lang w:val="sr-Cyrl-CS"/>
        </w:rPr>
        <w:t>књижи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466E23" w:rsidRPr="006E72E9">
        <w:rPr>
          <w:rFonts w:eastAsia="Times New Roman" w:cs="Times New Roman"/>
          <w:noProof/>
          <w:sz w:val="22"/>
          <w:szCs w:val="22"/>
          <w:lang w:val="sr-Cyrl-CS"/>
        </w:rPr>
        <w:t>се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466E23" w:rsidRPr="006E72E9">
        <w:rPr>
          <w:rFonts w:eastAsia="Times New Roman" w:cs="Times New Roman"/>
          <w:noProof/>
          <w:sz w:val="22"/>
          <w:szCs w:val="22"/>
          <w:lang w:val="sr-Cyrl-CS"/>
        </w:rPr>
        <w:t>на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466E23" w:rsidRPr="006E72E9">
        <w:rPr>
          <w:rFonts w:eastAsia="Times New Roman" w:cs="Times New Roman"/>
          <w:noProof/>
          <w:sz w:val="22"/>
          <w:szCs w:val="22"/>
          <w:lang w:val="sr-Cyrl-CS"/>
        </w:rPr>
        <w:t>основу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466E23" w:rsidRPr="006E72E9">
        <w:rPr>
          <w:rFonts w:eastAsia="Times New Roman" w:cs="Times New Roman"/>
          <w:noProof/>
          <w:sz w:val="22"/>
          <w:szCs w:val="22"/>
          <w:lang w:val="sr-Cyrl-CS"/>
        </w:rPr>
        <w:t>отпремнице,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466E23" w:rsidRPr="006E72E9">
        <w:rPr>
          <w:rFonts w:eastAsia="Times New Roman" w:cs="Times New Roman"/>
          <w:noProof/>
          <w:sz w:val="22"/>
          <w:szCs w:val="22"/>
          <w:lang w:val="sr-Cyrl-CS"/>
        </w:rPr>
        <w:t>требовања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466E23" w:rsidRPr="006E72E9">
        <w:rPr>
          <w:rFonts w:eastAsia="Times New Roman" w:cs="Times New Roman"/>
          <w:noProof/>
          <w:sz w:val="22"/>
          <w:szCs w:val="22"/>
          <w:lang w:val="sr-Cyrl-CS"/>
        </w:rPr>
        <w:t>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466E23" w:rsidRPr="006E72E9">
        <w:rPr>
          <w:rFonts w:eastAsia="Times New Roman" w:cs="Times New Roman"/>
          <w:noProof/>
          <w:sz w:val="22"/>
          <w:szCs w:val="22"/>
          <w:lang w:val="sr-Cyrl-CS"/>
        </w:rPr>
        <w:t>друге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466E23" w:rsidRPr="006E72E9">
        <w:rPr>
          <w:rFonts w:eastAsia="Times New Roman" w:cs="Times New Roman"/>
          <w:noProof/>
          <w:sz w:val="22"/>
          <w:szCs w:val="22"/>
          <w:lang w:val="sr-Cyrl-CS"/>
        </w:rPr>
        <w:t>исправе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466E23" w:rsidRPr="006E72E9">
        <w:rPr>
          <w:rFonts w:eastAsia="Times New Roman" w:cs="Times New Roman"/>
          <w:noProof/>
          <w:sz w:val="22"/>
          <w:szCs w:val="22"/>
          <w:lang w:val="sr-Cyrl-CS"/>
        </w:rPr>
        <w:t>на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466E23" w:rsidRPr="006E72E9">
        <w:rPr>
          <w:rFonts w:eastAsia="Times New Roman" w:cs="Times New Roman"/>
          <w:noProof/>
          <w:sz w:val="22"/>
          <w:szCs w:val="22"/>
          <w:lang w:val="sr-Cyrl-CS"/>
        </w:rPr>
        <w:t>основу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466E23" w:rsidRPr="006E72E9">
        <w:rPr>
          <w:rFonts w:eastAsia="Times New Roman" w:cs="Times New Roman"/>
          <w:noProof/>
          <w:sz w:val="22"/>
          <w:szCs w:val="22"/>
          <w:lang w:val="sr-Cyrl-CS"/>
        </w:rPr>
        <w:t>које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466E23" w:rsidRPr="006E72E9">
        <w:rPr>
          <w:rFonts w:eastAsia="Times New Roman" w:cs="Times New Roman"/>
          <w:noProof/>
          <w:sz w:val="22"/>
          <w:szCs w:val="22"/>
          <w:lang w:val="sr-Cyrl-CS"/>
        </w:rPr>
        <w:t>се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466E23" w:rsidRPr="006E72E9">
        <w:rPr>
          <w:rFonts w:eastAsia="Times New Roman" w:cs="Times New Roman"/>
          <w:noProof/>
          <w:sz w:val="22"/>
          <w:szCs w:val="22"/>
          <w:lang w:val="sr-Cyrl-CS"/>
        </w:rPr>
        <w:t>издаје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466E23" w:rsidRPr="006E72E9">
        <w:rPr>
          <w:rFonts w:eastAsia="Times New Roman" w:cs="Times New Roman"/>
          <w:noProof/>
          <w:sz w:val="22"/>
          <w:szCs w:val="22"/>
          <w:lang w:val="sr-Cyrl-CS"/>
        </w:rPr>
        <w:t>материјал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466E23" w:rsidRPr="006E72E9">
        <w:rPr>
          <w:rFonts w:eastAsia="Times New Roman" w:cs="Times New Roman"/>
          <w:noProof/>
          <w:sz w:val="22"/>
          <w:szCs w:val="22"/>
          <w:lang w:val="sr-Cyrl-CS"/>
        </w:rPr>
        <w:t>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466E23" w:rsidRPr="006E72E9">
        <w:rPr>
          <w:rFonts w:eastAsia="Times New Roman" w:cs="Times New Roman"/>
          <w:noProof/>
          <w:sz w:val="22"/>
          <w:szCs w:val="22"/>
          <w:lang w:val="sr-Cyrl-CS"/>
        </w:rPr>
        <w:t>производњу.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466E23" w:rsidRPr="006E72E9">
        <w:rPr>
          <w:rFonts w:eastAsia="Times New Roman" w:cs="Times New Roman"/>
          <w:noProof/>
          <w:sz w:val="22"/>
          <w:szCs w:val="22"/>
          <w:lang w:val="sr-Cyrl-CS"/>
        </w:rPr>
        <w:t>Израђени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466E23" w:rsidRPr="006E72E9">
        <w:rPr>
          <w:rFonts w:eastAsia="Times New Roman" w:cs="Times New Roman"/>
          <w:noProof/>
          <w:sz w:val="22"/>
          <w:szCs w:val="22"/>
          <w:lang w:val="sr-Cyrl-CS"/>
        </w:rPr>
        <w:t>готови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466E23" w:rsidRPr="006E72E9">
        <w:rPr>
          <w:rFonts w:eastAsia="Times New Roman" w:cs="Times New Roman"/>
          <w:noProof/>
          <w:sz w:val="22"/>
          <w:szCs w:val="22"/>
          <w:lang w:val="sr-Cyrl-CS"/>
        </w:rPr>
        <w:t>производи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466E23" w:rsidRPr="006E72E9">
        <w:rPr>
          <w:rFonts w:eastAsia="Times New Roman" w:cs="Times New Roman"/>
          <w:noProof/>
          <w:sz w:val="22"/>
          <w:szCs w:val="22"/>
          <w:lang w:val="sr-Cyrl-CS"/>
        </w:rPr>
        <w:t>се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466E23" w:rsidRPr="006E72E9">
        <w:rPr>
          <w:rFonts w:eastAsia="Times New Roman" w:cs="Times New Roman"/>
          <w:noProof/>
          <w:sz w:val="22"/>
          <w:szCs w:val="22"/>
          <w:lang w:val="sr-Cyrl-CS"/>
        </w:rPr>
        <w:t>евидентирају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2A14D1" w:rsidRPr="006E72E9">
        <w:rPr>
          <w:rFonts w:eastAsia="Times New Roman" w:cs="Times New Roman"/>
          <w:noProof/>
          <w:sz w:val="22"/>
          <w:szCs w:val="22"/>
          <w:lang w:val="sr-Cyrl-CS"/>
        </w:rPr>
        <w:t>задужењем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466E23" w:rsidRPr="006E72E9">
        <w:rPr>
          <w:rFonts w:eastAsia="Times New Roman" w:cs="Times New Roman"/>
          <w:noProof/>
          <w:sz w:val="22"/>
          <w:szCs w:val="22"/>
          <w:lang w:val="sr-Cyrl-CS"/>
        </w:rPr>
        <w:t>субаналитичко</w:t>
      </w:r>
      <w:r w:rsidR="002A14D1" w:rsidRPr="006E72E9">
        <w:rPr>
          <w:rFonts w:eastAsia="Times New Roman" w:cs="Times New Roman"/>
          <w:noProof/>
          <w:sz w:val="22"/>
          <w:szCs w:val="22"/>
          <w:lang w:val="sr-Cyrl-CS"/>
        </w:rPr>
        <w:t>г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466E23" w:rsidRPr="006E72E9">
        <w:rPr>
          <w:rFonts w:eastAsia="Times New Roman" w:cs="Times New Roman"/>
          <w:noProof/>
          <w:sz w:val="22"/>
          <w:szCs w:val="22"/>
          <w:lang w:val="sr-Cyrl-CS"/>
        </w:rPr>
        <w:t>конт</w:t>
      </w:r>
      <w:r w:rsidR="002A14D1" w:rsidRPr="006E72E9">
        <w:rPr>
          <w:rFonts w:eastAsia="Times New Roman" w:cs="Times New Roman"/>
          <w:noProof/>
          <w:sz w:val="22"/>
          <w:szCs w:val="22"/>
          <w:lang w:val="sr-Cyrl-CS"/>
        </w:rPr>
        <w:t>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466E23" w:rsidRPr="006E72E9">
        <w:rPr>
          <w:rFonts w:eastAsia="Times New Roman" w:cs="Times New Roman"/>
          <w:noProof/>
          <w:sz w:val="22"/>
          <w:szCs w:val="22"/>
          <w:lang w:val="sr-Cyrl-CS"/>
        </w:rPr>
        <w:t>021231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0A31FF">
        <w:rPr>
          <w:rFonts w:eastAsia="Times New Roman" w:cs="Times New Roman"/>
          <w:noProof/>
          <w:sz w:val="22"/>
          <w:szCs w:val="22"/>
          <w:lang w:val="sr-Cyrl-CS"/>
        </w:rPr>
        <w:t>–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466E23" w:rsidRPr="006E72E9">
        <w:rPr>
          <w:rFonts w:eastAsia="Times New Roman" w:cs="Times New Roman"/>
          <w:noProof/>
          <w:sz w:val="22"/>
          <w:szCs w:val="22"/>
          <w:lang w:val="sr-Cyrl-CS"/>
        </w:rPr>
        <w:t>Готови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466E23" w:rsidRPr="006E72E9">
        <w:rPr>
          <w:rFonts w:eastAsia="Times New Roman" w:cs="Times New Roman"/>
          <w:noProof/>
          <w:sz w:val="22"/>
          <w:szCs w:val="22"/>
          <w:lang w:val="sr-Cyrl-CS"/>
        </w:rPr>
        <w:t>производи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2A14D1" w:rsidRPr="006E72E9">
        <w:rPr>
          <w:rFonts w:eastAsia="Times New Roman" w:cs="Times New Roman"/>
          <w:noProof/>
          <w:sz w:val="22"/>
          <w:szCs w:val="22"/>
          <w:lang w:val="sr-Cyrl-CS"/>
        </w:rPr>
        <w:t>уз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2A14D1" w:rsidRPr="006E72E9">
        <w:rPr>
          <w:rFonts w:eastAsia="Times New Roman" w:cs="Times New Roman"/>
          <w:noProof/>
          <w:sz w:val="22"/>
          <w:szCs w:val="22"/>
          <w:lang w:val="sr-Cyrl-CS"/>
        </w:rPr>
        <w:t>одобрење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2A14D1" w:rsidRPr="006E72E9">
        <w:rPr>
          <w:rFonts w:eastAsia="Times New Roman" w:cs="Times New Roman"/>
          <w:noProof/>
          <w:sz w:val="22"/>
          <w:szCs w:val="22"/>
          <w:lang w:val="sr-Cyrl-CS"/>
        </w:rPr>
        <w:t>субаналитичког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2A14D1" w:rsidRPr="006E72E9">
        <w:rPr>
          <w:rFonts w:eastAsia="Times New Roman" w:cs="Times New Roman"/>
          <w:noProof/>
          <w:sz w:val="22"/>
          <w:szCs w:val="22"/>
          <w:lang w:val="sr-Cyrl-CS"/>
        </w:rPr>
        <w:t>конта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2A14D1" w:rsidRPr="006E72E9">
        <w:rPr>
          <w:rFonts w:eastAsia="Times New Roman" w:cs="Times New Roman"/>
          <w:noProof/>
          <w:sz w:val="22"/>
          <w:szCs w:val="22"/>
          <w:lang w:val="sr-Cyrl-CS"/>
        </w:rPr>
        <w:t>311241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0A31FF">
        <w:rPr>
          <w:rFonts w:eastAsia="Times New Roman" w:cs="Times New Roman"/>
          <w:noProof/>
          <w:sz w:val="22"/>
          <w:szCs w:val="22"/>
          <w:lang w:val="sr-Cyrl-CS"/>
        </w:rPr>
        <w:t>–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2A14D1" w:rsidRPr="006E72E9">
        <w:rPr>
          <w:rFonts w:eastAsia="Times New Roman" w:cs="Times New Roman"/>
          <w:noProof/>
          <w:sz w:val="22"/>
          <w:szCs w:val="22"/>
          <w:lang w:val="sr-Cyrl-CS"/>
        </w:rPr>
        <w:t>Залихе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2A14D1" w:rsidRPr="006E72E9">
        <w:rPr>
          <w:rFonts w:eastAsia="Times New Roman" w:cs="Times New Roman"/>
          <w:noProof/>
          <w:sz w:val="22"/>
          <w:szCs w:val="22"/>
          <w:lang w:val="sr-Cyrl-CS"/>
        </w:rPr>
        <w:t>готових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2A14D1" w:rsidRPr="006E72E9">
        <w:rPr>
          <w:rFonts w:eastAsia="Times New Roman" w:cs="Times New Roman"/>
          <w:noProof/>
          <w:sz w:val="22"/>
          <w:szCs w:val="22"/>
          <w:lang w:val="sr-Cyrl-CS"/>
        </w:rPr>
        <w:t>производа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2A14D1" w:rsidRPr="006E72E9">
        <w:rPr>
          <w:rFonts w:eastAsia="Times New Roman" w:cs="Times New Roman"/>
          <w:noProof/>
          <w:sz w:val="22"/>
          <w:szCs w:val="22"/>
          <w:lang w:val="sr-Cyrl-CS"/>
        </w:rPr>
        <w:t>по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2A14D1" w:rsidRPr="006E72E9">
        <w:rPr>
          <w:rFonts w:eastAsia="Times New Roman" w:cs="Times New Roman"/>
          <w:noProof/>
          <w:sz w:val="22"/>
          <w:szCs w:val="22"/>
          <w:lang w:val="sr-Cyrl-CS"/>
        </w:rPr>
        <w:t>цени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2A14D1" w:rsidRPr="006E72E9">
        <w:rPr>
          <w:rFonts w:eastAsia="Times New Roman" w:cs="Times New Roman"/>
          <w:noProof/>
          <w:sz w:val="22"/>
          <w:szCs w:val="22"/>
          <w:lang w:val="sr-Cyrl-CS"/>
        </w:rPr>
        <w:t>коштања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2A14D1" w:rsidRPr="006E72E9">
        <w:rPr>
          <w:rFonts w:eastAsia="Times New Roman" w:cs="Times New Roman"/>
          <w:noProof/>
          <w:sz w:val="22"/>
          <w:szCs w:val="22"/>
          <w:lang w:val="sr-Cyrl-CS"/>
        </w:rPr>
        <w:t>или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2A14D1" w:rsidRPr="006E72E9">
        <w:rPr>
          <w:rFonts w:eastAsia="Times New Roman" w:cs="Times New Roman"/>
          <w:noProof/>
          <w:sz w:val="22"/>
          <w:szCs w:val="22"/>
          <w:lang w:val="sr-Cyrl-CS"/>
        </w:rPr>
        <w:t>по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2A14D1" w:rsidRPr="006E72E9">
        <w:rPr>
          <w:rFonts w:eastAsia="Times New Roman" w:cs="Times New Roman"/>
          <w:noProof/>
          <w:sz w:val="22"/>
          <w:szCs w:val="22"/>
          <w:lang w:val="sr-Cyrl-CS"/>
        </w:rPr>
        <w:t>продајној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2A14D1" w:rsidRPr="006E72E9">
        <w:rPr>
          <w:rFonts w:eastAsia="Times New Roman" w:cs="Times New Roman"/>
          <w:noProof/>
          <w:sz w:val="22"/>
          <w:szCs w:val="22"/>
          <w:lang w:val="sr-Cyrl-CS"/>
        </w:rPr>
        <w:t>цени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2A14D1" w:rsidRPr="006E72E9">
        <w:rPr>
          <w:rFonts w:eastAsia="Times New Roman" w:cs="Times New Roman"/>
          <w:noProof/>
          <w:sz w:val="22"/>
          <w:szCs w:val="22"/>
          <w:lang w:val="sr-Cyrl-CS"/>
        </w:rPr>
        <w:t>ако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2A14D1" w:rsidRPr="006E72E9">
        <w:rPr>
          <w:rFonts w:eastAsia="Times New Roman" w:cs="Times New Roman"/>
          <w:noProof/>
          <w:sz w:val="22"/>
          <w:szCs w:val="22"/>
          <w:lang w:val="sr-Cyrl-CS"/>
        </w:rPr>
        <w:t>је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2A14D1" w:rsidRPr="006E72E9">
        <w:rPr>
          <w:rFonts w:eastAsia="Times New Roman" w:cs="Times New Roman"/>
          <w:noProof/>
          <w:sz w:val="22"/>
          <w:szCs w:val="22"/>
          <w:lang w:val="sr-Cyrl-CS"/>
        </w:rPr>
        <w:t>нижа.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(</w:t>
      </w:r>
      <w:r w:rsidRPr="00A80030">
        <w:rPr>
          <w:rFonts w:eastAsia="Times New Roman" w:cs="Times New Roman"/>
          <w:i/>
          <w:iCs/>
          <w:noProof/>
          <w:sz w:val="22"/>
          <w:szCs w:val="22"/>
          <w:lang w:val="sr-Cyrl-CS"/>
        </w:rPr>
        <w:t>само</w:t>
      </w:r>
      <w:r w:rsidR="001D44EE">
        <w:rPr>
          <w:rFonts w:eastAsia="Times New Roman" w:cs="Times New Roman"/>
          <w:i/>
          <w:iCs/>
          <w:noProof/>
          <w:sz w:val="22"/>
          <w:szCs w:val="22"/>
          <w:lang w:val="sr-Cyrl-CS"/>
        </w:rPr>
        <w:t xml:space="preserve"> </w:t>
      </w:r>
      <w:r w:rsidRPr="00A80030">
        <w:rPr>
          <w:rFonts w:eastAsia="Times New Roman" w:cs="Times New Roman"/>
          <w:i/>
          <w:iCs/>
          <w:noProof/>
          <w:sz w:val="22"/>
          <w:szCs w:val="22"/>
          <w:lang w:val="sr-Cyrl-CS"/>
        </w:rPr>
        <w:t>за</w:t>
      </w:r>
      <w:r w:rsidR="001D44EE">
        <w:rPr>
          <w:rFonts w:eastAsia="Times New Roman" w:cs="Times New Roman"/>
          <w:i/>
          <w:iCs/>
          <w:noProof/>
          <w:sz w:val="22"/>
          <w:szCs w:val="22"/>
          <w:lang w:val="sr-Cyrl-CS"/>
        </w:rPr>
        <w:t xml:space="preserve"> </w:t>
      </w:r>
      <w:r w:rsidRPr="00A80030">
        <w:rPr>
          <w:rFonts w:eastAsia="Times New Roman" w:cs="Times New Roman"/>
          <w:i/>
          <w:iCs/>
          <w:noProof/>
          <w:sz w:val="22"/>
          <w:szCs w:val="22"/>
          <w:lang w:val="sr-Cyrl-CS"/>
        </w:rPr>
        <w:t>кориснике</w:t>
      </w:r>
      <w:r w:rsidR="001D44EE">
        <w:rPr>
          <w:rFonts w:eastAsia="Times New Roman" w:cs="Times New Roman"/>
          <w:i/>
          <w:iCs/>
          <w:noProof/>
          <w:sz w:val="22"/>
          <w:szCs w:val="22"/>
          <w:lang w:val="sr-Cyrl-CS"/>
        </w:rPr>
        <w:t xml:space="preserve"> </w:t>
      </w:r>
      <w:r w:rsidRPr="00A80030">
        <w:rPr>
          <w:rFonts w:eastAsia="Times New Roman" w:cs="Times New Roman"/>
          <w:i/>
          <w:iCs/>
          <w:noProof/>
          <w:sz w:val="22"/>
          <w:szCs w:val="22"/>
          <w:lang w:val="sr-Cyrl-CS"/>
        </w:rPr>
        <w:t>који</w:t>
      </w:r>
      <w:r w:rsidR="001D44EE">
        <w:rPr>
          <w:rFonts w:eastAsia="Times New Roman" w:cs="Times New Roman"/>
          <w:i/>
          <w:iCs/>
          <w:noProof/>
          <w:sz w:val="22"/>
          <w:szCs w:val="22"/>
          <w:lang w:val="sr-Cyrl-CS"/>
        </w:rPr>
        <w:t xml:space="preserve"> </w:t>
      </w:r>
      <w:r w:rsidRPr="00A80030">
        <w:rPr>
          <w:rFonts w:eastAsia="Times New Roman" w:cs="Times New Roman"/>
          <w:i/>
          <w:iCs/>
          <w:noProof/>
          <w:sz w:val="22"/>
          <w:szCs w:val="22"/>
          <w:lang w:val="sr-Cyrl-CS"/>
        </w:rPr>
        <w:t>имају</w:t>
      </w:r>
      <w:r w:rsidR="001D44EE">
        <w:rPr>
          <w:rFonts w:eastAsia="Times New Roman" w:cs="Times New Roman"/>
          <w:i/>
          <w:iCs/>
          <w:noProof/>
          <w:sz w:val="22"/>
          <w:szCs w:val="22"/>
          <w:lang w:val="sr-Cyrl-CS"/>
        </w:rPr>
        <w:t xml:space="preserve"> </w:t>
      </w:r>
      <w:r w:rsidRPr="00A80030">
        <w:rPr>
          <w:rFonts w:eastAsia="Times New Roman" w:cs="Times New Roman"/>
          <w:i/>
          <w:iCs/>
          <w:noProof/>
          <w:sz w:val="22"/>
          <w:szCs w:val="22"/>
          <w:lang w:val="sr-Cyrl-CS"/>
        </w:rPr>
        <w:t>производну</w:t>
      </w:r>
      <w:r w:rsidR="001D44EE">
        <w:rPr>
          <w:rFonts w:eastAsia="Times New Roman" w:cs="Times New Roman"/>
          <w:i/>
          <w:iCs/>
          <w:noProof/>
          <w:sz w:val="22"/>
          <w:szCs w:val="22"/>
          <w:lang w:val="sr-Cyrl-CS"/>
        </w:rPr>
        <w:t xml:space="preserve"> </w:t>
      </w:r>
      <w:r w:rsidRPr="00A80030">
        <w:rPr>
          <w:rFonts w:eastAsia="Times New Roman" w:cs="Times New Roman"/>
          <w:i/>
          <w:iCs/>
          <w:noProof/>
          <w:sz w:val="22"/>
          <w:szCs w:val="22"/>
          <w:lang w:val="sr-Cyrl-CS"/>
        </w:rPr>
        <w:t>делатност</w:t>
      </w:r>
      <w:r w:rsidR="00E40FEF">
        <w:rPr>
          <w:rFonts w:eastAsia="Times New Roman" w:cs="Times New Roman"/>
          <w:i/>
          <w:iCs/>
          <w:noProof/>
          <w:sz w:val="22"/>
          <w:szCs w:val="22"/>
          <w:lang w:val="sr-Cyrl-CS"/>
        </w:rPr>
        <w:t xml:space="preserve"> – </w:t>
      </w:r>
      <w:r w:rsidRPr="00A80030">
        <w:rPr>
          <w:rFonts w:eastAsia="Times New Roman" w:cs="Times New Roman"/>
          <w:i/>
          <w:iCs/>
          <w:noProof/>
          <w:sz w:val="22"/>
          <w:szCs w:val="22"/>
          <w:lang w:val="sr-Cyrl-CS"/>
        </w:rPr>
        <w:t>средње</w:t>
      </w:r>
      <w:r w:rsidR="001D44EE">
        <w:rPr>
          <w:rFonts w:eastAsia="Times New Roman" w:cs="Times New Roman"/>
          <w:i/>
          <w:iCs/>
          <w:noProof/>
          <w:sz w:val="22"/>
          <w:szCs w:val="22"/>
          <w:lang w:val="sr-Cyrl-CS"/>
        </w:rPr>
        <w:t xml:space="preserve"> </w:t>
      </w:r>
      <w:r w:rsidRPr="00A80030">
        <w:rPr>
          <w:rFonts w:eastAsia="Times New Roman" w:cs="Times New Roman"/>
          <w:i/>
          <w:iCs/>
          <w:noProof/>
          <w:sz w:val="22"/>
          <w:szCs w:val="22"/>
          <w:lang w:val="sr-Cyrl-CS"/>
        </w:rPr>
        <w:t>стручне</w:t>
      </w:r>
      <w:r w:rsidR="001D44EE">
        <w:rPr>
          <w:rFonts w:eastAsia="Times New Roman" w:cs="Times New Roman"/>
          <w:i/>
          <w:iCs/>
          <w:noProof/>
          <w:sz w:val="22"/>
          <w:szCs w:val="22"/>
          <w:lang w:val="sr-Cyrl-CS"/>
        </w:rPr>
        <w:t xml:space="preserve"> </w:t>
      </w:r>
      <w:r w:rsidRPr="00A80030">
        <w:rPr>
          <w:rFonts w:eastAsia="Times New Roman" w:cs="Times New Roman"/>
          <w:i/>
          <w:iCs/>
          <w:noProof/>
          <w:sz w:val="22"/>
          <w:szCs w:val="22"/>
          <w:lang w:val="sr-Cyrl-CS"/>
        </w:rPr>
        <w:t>школе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)</w:t>
      </w:r>
    </w:p>
    <w:p w14:paraId="5A2EBE2F" w14:textId="5CBE4286" w:rsidR="001247E1" w:rsidRPr="006E72E9" w:rsidRDefault="001247E1" w:rsidP="006E72E9">
      <w:pPr>
        <w:spacing w:before="60"/>
        <w:ind w:firstLine="567"/>
        <w:jc w:val="both"/>
        <w:rPr>
          <w:rFonts w:eastAsia="Times New Roman" w:cs="Times New Roman"/>
          <w:noProof/>
          <w:sz w:val="22"/>
          <w:szCs w:val="22"/>
          <w:lang w:val="sr-Cyrl-CS"/>
        </w:rPr>
      </w:pPr>
      <w:r w:rsidRPr="006E72E9">
        <w:rPr>
          <w:rFonts w:eastAsia="Times New Roman" w:cs="Times New Roman"/>
          <w:noProof/>
          <w:sz w:val="22"/>
          <w:szCs w:val="22"/>
          <w:lang w:val="sr-Cyrl-CS"/>
        </w:rPr>
        <w:t>Залихе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робних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резерви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робе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за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даљу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продају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евидентирају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по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набавној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цени,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обрачун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излаза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залиха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врши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по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методи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пондерисане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просечне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цене.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Залихе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робних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резерви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робе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за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даљу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продају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исказују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тренутку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набавке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као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издаци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за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нефинансијску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имовину,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тренутку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продаје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као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примања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од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продаје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нефинансијске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имовине.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</w:p>
    <w:p w14:paraId="4E4305A9" w14:textId="23AF6CDE" w:rsidR="000F004A" w:rsidRPr="006E72E9" w:rsidRDefault="00131F38" w:rsidP="006E72E9">
      <w:pPr>
        <w:spacing w:before="60"/>
        <w:ind w:firstLine="567"/>
        <w:jc w:val="both"/>
        <w:rPr>
          <w:rFonts w:eastAsia="Times New Roman" w:cs="Times New Roman"/>
          <w:noProof/>
          <w:sz w:val="22"/>
          <w:szCs w:val="22"/>
          <w:lang w:val="sr-Cyrl-RS"/>
        </w:rPr>
      </w:pP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Ситан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инвентар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RS"/>
        </w:rPr>
        <w:t>чине</w:t>
      </w:r>
      <w:r w:rsidR="001D44EE">
        <w:rPr>
          <w:rFonts w:eastAsia="Times New Roman" w:cs="Times New Roman"/>
          <w:noProof/>
          <w:sz w:val="22"/>
          <w:szCs w:val="22"/>
          <w:lang w:val="sr-Cyrl-R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RS"/>
        </w:rPr>
        <w:t>помоћна</w:t>
      </w:r>
      <w:r w:rsidR="001D44EE">
        <w:rPr>
          <w:rFonts w:eastAsia="Times New Roman" w:cs="Times New Roman"/>
          <w:noProof/>
          <w:sz w:val="22"/>
          <w:szCs w:val="22"/>
          <w:lang w:val="sr-Cyrl-R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RS"/>
        </w:rPr>
        <w:t>средства</w:t>
      </w:r>
      <w:r w:rsidR="001D44EE">
        <w:rPr>
          <w:rFonts w:eastAsia="Times New Roman" w:cs="Times New Roman"/>
          <w:noProof/>
          <w:sz w:val="22"/>
          <w:szCs w:val="22"/>
          <w:lang w:val="sr-Cyrl-R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RS"/>
        </w:rPr>
        <w:t>чији</w:t>
      </w:r>
      <w:r w:rsidR="001D44EE">
        <w:rPr>
          <w:rFonts w:eastAsia="Times New Roman" w:cs="Times New Roman"/>
          <w:noProof/>
          <w:sz w:val="22"/>
          <w:szCs w:val="22"/>
          <w:lang w:val="sr-Cyrl-R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RS"/>
        </w:rPr>
        <w:t>је</w:t>
      </w:r>
      <w:r w:rsidR="001D44EE">
        <w:rPr>
          <w:rFonts w:eastAsia="Times New Roman" w:cs="Times New Roman"/>
          <w:noProof/>
          <w:sz w:val="22"/>
          <w:szCs w:val="22"/>
          <w:lang w:val="sr-Cyrl-R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RS"/>
        </w:rPr>
        <w:t>планирани</w:t>
      </w:r>
      <w:r w:rsidR="001D44EE">
        <w:rPr>
          <w:rFonts w:eastAsia="Times New Roman" w:cs="Times New Roman"/>
          <w:noProof/>
          <w:sz w:val="22"/>
          <w:szCs w:val="22"/>
          <w:lang w:val="sr-Cyrl-R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RS"/>
        </w:rPr>
        <w:t>век</w:t>
      </w:r>
      <w:r w:rsidR="001D44EE">
        <w:rPr>
          <w:rFonts w:eastAsia="Times New Roman" w:cs="Times New Roman"/>
          <w:noProof/>
          <w:sz w:val="22"/>
          <w:szCs w:val="22"/>
          <w:lang w:val="sr-Cyrl-R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RS"/>
        </w:rPr>
        <w:t>употребе</w:t>
      </w:r>
      <w:r w:rsidR="001D44EE">
        <w:rPr>
          <w:rFonts w:eastAsia="Times New Roman" w:cs="Times New Roman"/>
          <w:noProof/>
          <w:sz w:val="22"/>
          <w:szCs w:val="22"/>
          <w:lang w:val="sr-Cyrl-R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RS"/>
        </w:rPr>
        <w:t>до</w:t>
      </w:r>
      <w:r w:rsidR="001D44EE">
        <w:rPr>
          <w:rFonts w:eastAsia="Times New Roman" w:cs="Times New Roman"/>
          <w:noProof/>
          <w:sz w:val="22"/>
          <w:szCs w:val="22"/>
          <w:lang w:val="sr-Cyrl-R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RS"/>
        </w:rPr>
        <w:t>једне</w:t>
      </w:r>
      <w:r w:rsidR="001D44EE">
        <w:rPr>
          <w:rFonts w:eastAsia="Times New Roman" w:cs="Times New Roman"/>
          <w:noProof/>
          <w:sz w:val="22"/>
          <w:szCs w:val="22"/>
          <w:lang w:val="sr-Cyrl-R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RS"/>
        </w:rPr>
        <w:t>године.</w:t>
      </w:r>
    </w:p>
    <w:p w14:paraId="7C3D1682" w14:textId="4D25D0BC" w:rsidR="000111EA" w:rsidRPr="006E72E9" w:rsidRDefault="000111EA" w:rsidP="006E72E9">
      <w:pPr>
        <w:spacing w:before="60"/>
        <w:ind w:firstLine="567"/>
        <w:jc w:val="both"/>
        <w:rPr>
          <w:rFonts w:eastAsia="Times New Roman" w:cs="Times New Roman"/>
          <w:noProof/>
          <w:sz w:val="22"/>
          <w:szCs w:val="22"/>
          <w:lang w:val="sr-Cyrl-RS"/>
        </w:rPr>
      </w:pPr>
      <w:r w:rsidRPr="006E72E9">
        <w:rPr>
          <w:rFonts w:eastAsia="Times New Roman" w:cs="Times New Roman"/>
          <w:noProof/>
          <w:sz w:val="22"/>
          <w:szCs w:val="22"/>
          <w:lang w:val="sr-Cyrl-RS"/>
        </w:rPr>
        <w:t>Ауто-гуме,</w:t>
      </w:r>
      <w:r w:rsidR="001D44EE">
        <w:rPr>
          <w:rFonts w:eastAsia="Times New Roman" w:cs="Times New Roman"/>
          <w:noProof/>
          <w:sz w:val="22"/>
          <w:szCs w:val="22"/>
          <w:lang w:val="sr-Cyrl-R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RS"/>
        </w:rPr>
        <w:t>службена</w:t>
      </w:r>
      <w:r w:rsidR="001D44EE">
        <w:rPr>
          <w:rFonts w:eastAsia="Times New Roman" w:cs="Times New Roman"/>
          <w:noProof/>
          <w:sz w:val="22"/>
          <w:szCs w:val="22"/>
          <w:lang w:val="sr-Cyrl-R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RS"/>
        </w:rPr>
        <w:t>заштитна</w:t>
      </w:r>
      <w:r w:rsidR="001D44EE">
        <w:rPr>
          <w:rFonts w:eastAsia="Times New Roman" w:cs="Times New Roman"/>
          <w:noProof/>
          <w:sz w:val="22"/>
          <w:szCs w:val="22"/>
          <w:lang w:val="sr-Cyrl-R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RS"/>
        </w:rPr>
        <w:t>и</w:t>
      </w:r>
      <w:r w:rsidR="001D44EE">
        <w:rPr>
          <w:rFonts w:eastAsia="Times New Roman" w:cs="Times New Roman"/>
          <w:noProof/>
          <w:sz w:val="22"/>
          <w:szCs w:val="22"/>
          <w:lang w:val="sr-Cyrl-R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RS"/>
        </w:rPr>
        <w:t>радна</w:t>
      </w:r>
      <w:r w:rsidR="001D44EE">
        <w:rPr>
          <w:rFonts w:eastAsia="Times New Roman" w:cs="Times New Roman"/>
          <w:noProof/>
          <w:sz w:val="22"/>
          <w:szCs w:val="22"/>
          <w:lang w:val="sr-Cyrl-R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RS"/>
        </w:rPr>
        <w:t>одећа</w:t>
      </w:r>
      <w:r w:rsidR="001D44EE">
        <w:rPr>
          <w:rFonts w:eastAsia="Times New Roman" w:cs="Times New Roman"/>
          <w:noProof/>
          <w:sz w:val="22"/>
          <w:szCs w:val="22"/>
          <w:lang w:val="sr-Cyrl-R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RS"/>
        </w:rPr>
        <w:t>и</w:t>
      </w:r>
      <w:r w:rsidR="001D44EE">
        <w:rPr>
          <w:rFonts w:eastAsia="Times New Roman" w:cs="Times New Roman"/>
          <w:noProof/>
          <w:sz w:val="22"/>
          <w:szCs w:val="22"/>
          <w:lang w:val="sr-Cyrl-R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RS"/>
        </w:rPr>
        <w:t>обућа,</w:t>
      </w:r>
      <w:r w:rsidR="001D44EE">
        <w:rPr>
          <w:rFonts w:eastAsia="Times New Roman" w:cs="Times New Roman"/>
          <w:noProof/>
          <w:sz w:val="22"/>
          <w:szCs w:val="22"/>
          <w:lang w:val="sr-Cyrl-R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RS"/>
        </w:rPr>
        <w:t>као</w:t>
      </w:r>
      <w:r w:rsidR="001D44EE">
        <w:rPr>
          <w:rFonts w:eastAsia="Times New Roman" w:cs="Times New Roman"/>
          <w:noProof/>
          <w:sz w:val="22"/>
          <w:szCs w:val="22"/>
          <w:lang w:val="sr-Cyrl-R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RS"/>
        </w:rPr>
        <w:t>и</w:t>
      </w:r>
      <w:r w:rsidR="001D44EE">
        <w:rPr>
          <w:rFonts w:eastAsia="Times New Roman" w:cs="Times New Roman"/>
          <w:noProof/>
          <w:sz w:val="22"/>
          <w:szCs w:val="22"/>
          <w:lang w:val="sr-Cyrl-R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RS"/>
        </w:rPr>
        <w:t>п</w:t>
      </w:r>
      <w:r w:rsidR="000F004A" w:rsidRPr="006E72E9">
        <w:rPr>
          <w:rFonts w:eastAsia="Times New Roman" w:cs="Times New Roman"/>
          <w:noProof/>
          <w:sz w:val="22"/>
          <w:szCs w:val="22"/>
          <w:lang w:val="sr-Cyrl-RS"/>
        </w:rPr>
        <w:t>ериферни</w:t>
      </w:r>
      <w:r w:rsidR="001D44EE">
        <w:rPr>
          <w:rFonts w:eastAsia="Times New Roman" w:cs="Times New Roman"/>
          <w:noProof/>
          <w:sz w:val="22"/>
          <w:szCs w:val="22"/>
          <w:lang w:val="sr-Cyrl-RS"/>
        </w:rPr>
        <w:t xml:space="preserve"> </w:t>
      </w:r>
      <w:r w:rsidR="000F004A" w:rsidRPr="006E72E9">
        <w:rPr>
          <w:rFonts w:eastAsia="Times New Roman" w:cs="Times New Roman"/>
          <w:noProof/>
          <w:sz w:val="22"/>
          <w:szCs w:val="22"/>
          <w:lang w:val="sr-Cyrl-RS"/>
        </w:rPr>
        <w:t>уређаји</w:t>
      </w:r>
      <w:r w:rsidR="001D44EE">
        <w:rPr>
          <w:rFonts w:eastAsia="Times New Roman" w:cs="Times New Roman"/>
          <w:noProof/>
          <w:sz w:val="22"/>
          <w:szCs w:val="22"/>
          <w:lang w:val="sr-Cyrl-RS"/>
        </w:rPr>
        <w:t xml:space="preserve"> </w:t>
      </w:r>
      <w:r w:rsidR="000F004A" w:rsidRPr="006E72E9">
        <w:rPr>
          <w:rFonts w:eastAsia="Times New Roman" w:cs="Times New Roman"/>
          <w:noProof/>
          <w:sz w:val="22"/>
          <w:szCs w:val="22"/>
          <w:lang w:val="sr-Cyrl-RS"/>
        </w:rPr>
        <w:t>рачунарских</w:t>
      </w:r>
      <w:r w:rsidR="001D44EE">
        <w:rPr>
          <w:rFonts w:eastAsia="Times New Roman" w:cs="Times New Roman"/>
          <w:noProof/>
          <w:sz w:val="22"/>
          <w:szCs w:val="22"/>
          <w:lang w:val="sr-Cyrl-RS"/>
        </w:rPr>
        <w:t xml:space="preserve"> </w:t>
      </w:r>
      <w:r w:rsidR="000F004A" w:rsidRPr="006E72E9">
        <w:rPr>
          <w:rFonts w:eastAsia="Times New Roman" w:cs="Times New Roman"/>
          <w:noProof/>
          <w:sz w:val="22"/>
          <w:szCs w:val="22"/>
          <w:lang w:val="sr-Cyrl-RS"/>
        </w:rPr>
        <w:t>систем</w:t>
      </w:r>
      <w:r w:rsidR="001A10E2">
        <w:rPr>
          <w:rFonts w:eastAsia="Times New Roman" w:cs="Times New Roman"/>
          <w:noProof/>
          <w:sz w:val="22"/>
          <w:szCs w:val="22"/>
          <w:lang w:val="sr-Cyrl-RS"/>
        </w:rPr>
        <w:t>а</w:t>
      </w:r>
      <w:r w:rsidR="001D44EE">
        <w:rPr>
          <w:rFonts w:eastAsia="Times New Roman" w:cs="Times New Roman"/>
          <w:noProof/>
          <w:sz w:val="22"/>
          <w:szCs w:val="22"/>
          <w:lang w:val="sr-Cyrl-RS"/>
        </w:rPr>
        <w:t xml:space="preserve"> </w:t>
      </w:r>
      <w:r w:rsidR="000F004A" w:rsidRPr="006E72E9">
        <w:rPr>
          <w:rFonts w:eastAsia="Times New Roman" w:cs="Times New Roman"/>
          <w:noProof/>
          <w:sz w:val="22"/>
          <w:szCs w:val="22"/>
          <w:lang w:val="sr-Cyrl-RS"/>
        </w:rPr>
        <w:t>као</w:t>
      </w:r>
      <w:r w:rsidR="001D44EE">
        <w:rPr>
          <w:rFonts w:eastAsia="Times New Roman" w:cs="Times New Roman"/>
          <w:noProof/>
          <w:sz w:val="22"/>
          <w:szCs w:val="22"/>
          <w:lang w:val="sr-Cyrl-RS"/>
        </w:rPr>
        <w:t xml:space="preserve"> </w:t>
      </w:r>
      <w:r w:rsidR="000F004A" w:rsidRPr="006E72E9">
        <w:rPr>
          <w:rFonts w:eastAsia="Times New Roman" w:cs="Times New Roman"/>
          <w:noProof/>
          <w:sz w:val="22"/>
          <w:szCs w:val="22"/>
          <w:lang w:val="sr-Cyrl-RS"/>
        </w:rPr>
        <w:t>што</w:t>
      </w:r>
      <w:r w:rsidR="001D44EE">
        <w:rPr>
          <w:rFonts w:eastAsia="Times New Roman" w:cs="Times New Roman"/>
          <w:noProof/>
          <w:sz w:val="22"/>
          <w:szCs w:val="22"/>
          <w:lang w:val="sr-Cyrl-RS"/>
        </w:rPr>
        <w:t xml:space="preserve"> </w:t>
      </w:r>
      <w:r w:rsidR="000F004A" w:rsidRPr="006E72E9">
        <w:rPr>
          <w:rFonts w:eastAsia="Times New Roman" w:cs="Times New Roman"/>
          <w:noProof/>
          <w:sz w:val="22"/>
          <w:szCs w:val="22"/>
          <w:lang w:val="sr-Cyrl-RS"/>
        </w:rPr>
        <w:t>су:</w:t>
      </w:r>
      <w:r w:rsidR="001D44EE">
        <w:rPr>
          <w:rFonts w:eastAsia="Times New Roman" w:cs="Times New Roman"/>
          <w:noProof/>
          <w:sz w:val="22"/>
          <w:szCs w:val="22"/>
          <w:lang w:val="sr-Cyrl-RS"/>
        </w:rPr>
        <w:t xml:space="preserve"> </w:t>
      </w:r>
      <w:r w:rsidR="000F004A" w:rsidRPr="006E72E9">
        <w:rPr>
          <w:rFonts w:eastAsia="Times New Roman" w:cs="Times New Roman"/>
          <w:noProof/>
          <w:sz w:val="22"/>
          <w:szCs w:val="22"/>
          <w:lang w:val="sr-Cyrl-RS"/>
        </w:rPr>
        <w:t>тастатура,</w:t>
      </w:r>
      <w:r w:rsidR="001D44EE">
        <w:rPr>
          <w:rFonts w:eastAsia="Times New Roman" w:cs="Times New Roman"/>
          <w:noProof/>
          <w:sz w:val="22"/>
          <w:szCs w:val="22"/>
          <w:lang w:val="sr-Cyrl-RS"/>
        </w:rPr>
        <w:t xml:space="preserve"> </w:t>
      </w:r>
      <w:r w:rsidR="000F004A" w:rsidRPr="006E72E9">
        <w:rPr>
          <w:rFonts w:eastAsia="Times New Roman" w:cs="Times New Roman"/>
          <w:noProof/>
          <w:sz w:val="22"/>
          <w:szCs w:val="22"/>
          <w:lang w:val="sr-Cyrl-RS"/>
        </w:rPr>
        <w:t>миш,</w:t>
      </w:r>
      <w:r w:rsidR="001D44EE">
        <w:rPr>
          <w:rFonts w:eastAsia="Times New Roman" w:cs="Times New Roman"/>
          <w:noProof/>
          <w:sz w:val="22"/>
          <w:szCs w:val="22"/>
          <w:lang w:val="sr-Cyrl-RS"/>
        </w:rPr>
        <w:t xml:space="preserve"> </w:t>
      </w:r>
      <w:r w:rsidR="000F004A" w:rsidRPr="006E72E9">
        <w:rPr>
          <w:rFonts w:eastAsia="Times New Roman" w:cs="Times New Roman"/>
          <w:noProof/>
          <w:sz w:val="22"/>
          <w:szCs w:val="22"/>
          <w:lang w:val="sr-Cyrl-RS"/>
        </w:rPr>
        <w:t>УСБ</w:t>
      </w:r>
      <w:r w:rsidR="001D44EE">
        <w:rPr>
          <w:rFonts w:eastAsia="Times New Roman" w:cs="Times New Roman"/>
          <w:noProof/>
          <w:sz w:val="22"/>
          <w:szCs w:val="22"/>
          <w:lang w:val="sr-Cyrl-RS"/>
        </w:rPr>
        <w:t xml:space="preserve"> </w:t>
      </w:r>
      <w:r w:rsidR="000F004A" w:rsidRPr="006E72E9">
        <w:rPr>
          <w:rFonts w:eastAsia="Times New Roman" w:cs="Times New Roman"/>
          <w:noProof/>
          <w:sz w:val="22"/>
          <w:szCs w:val="22"/>
          <w:lang w:val="sr-Cyrl-RS"/>
        </w:rPr>
        <w:t>меморија,</w:t>
      </w:r>
      <w:r w:rsidR="001D44EE">
        <w:rPr>
          <w:rFonts w:eastAsia="Times New Roman" w:cs="Times New Roman"/>
          <w:noProof/>
          <w:sz w:val="22"/>
          <w:szCs w:val="22"/>
          <w:lang w:val="sr-Cyrl-RS"/>
        </w:rPr>
        <w:t xml:space="preserve"> </w:t>
      </w:r>
      <w:r w:rsidR="000F004A" w:rsidRPr="006E72E9">
        <w:rPr>
          <w:rFonts w:eastAsia="Times New Roman" w:cs="Times New Roman"/>
          <w:noProof/>
          <w:sz w:val="22"/>
          <w:szCs w:val="22"/>
          <w:lang w:val="sr-Cyrl-RS"/>
        </w:rPr>
        <w:t>диктафони,</w:t>
      </w:r>
      <w:r w:rsidR="001D44EE">
        <w:rPr>
          <w:rFonts w:eastAsia="Times New Roman" w:cs="Times New Roman"/>
          <w:noProof/>
          <w:sz w:val="22"/>
          <w:szCs w:val="22"/>
          <w:lang w:val="sr-Cyrl-RS"/>
        </w:rPr>
        <w:t xml:space="preserve"> </w:t>
      </w:r>
      <w:r w:rsidR="000F004A" w:rsidRPr="006E72E9">
        <w:rPr>
          <w:rFonts w:eastAsia="Times New Roman" w:cs="Times New Roman"/>
          <w:noProof/>
          <w:sz w:val="22"/>
          <w:szCs w:val="22"/>
          <w:lang w:val="sr-Cyrl-RS"/>
        </w:rPr>
        <w:t>слушалице,</w:t>
      </w:r>
      <w:r w:rsidR="001D44EE">
        <w:rPr>
          <w:rFonts w:eastAsia="Times New Roman" w:cs="Times New Roman"/>
          <w:noProof/>
          <w:sz w:val="22"/>
          <w:szCs w:val="22"/>
          <w:lang w:val="sr-Cyrl-RS"/>
        </w:rPr>
        <w:t xml:space="preserve"> </w:t>
      </w:r>
      <w:r w:rsidR="000F004A" w:rsidRPr="006E72E9">
        <w:rPr>
          <w:rFonts w:eastAsia="Times New Roman" w:cs="Times New Roman"/>
          <w:noProof/>
          <w:sz w:val="22"/>
          <w:szCs w:val="22"/>
          <w:lang w:val="sr-Cyrl-RS"/>
        </w:rPr>
        <w:t>веб</w:t>
      </w:r>
      <w:r w:rsidR="001D44EE">
        <w:rPr>
          <w:rFonts w:eastAsia="Times New Roman" w:cs="Times New Roman"/>
          <w:noProof/>
          <w:sz w:val="22"/>
          <w:szCs w:val="22"/>
          <w:lang w:val="sr-Cyrl-RS"/>
        </w:rPr>
        <w:t xml:space="preserve"> </w:t>
      </w:r>
      <w:r w:rsidR="000F004A" w:rsidRPr="006E72E9">
        <w:rPr>
          <w:rFonts w:eastAsia="Times New Roman" w:cs="Times New Roman"/>
          <w:noProof/>
          <w:sz w:val="22"/>
          <w:szCs w:val="22"/>
          <w:lang w:val="sr-Cyrl-RS"/>
        </w:rPr>
        <w:t>камере</w:t>
      </w:r>
      <w:r w:rsidR="001D44EE">
        <w:rPr>
          <w:rFonts w:eastAsia="Times New Roman" w:cs="Times New Roman"/>
          <w:noProof/>
          <w:sz w:val="22"/>
          <w:szCs w:val="22"/>
          <w:lang w:val="sr-Cyrl-RS"/>
        </w:rPr>
        <w:t xml:space="preserve"> </w:t>
      </w:r>
      <w:r w:rsidR="000F004A" w:rsidRPr="006E72E9">
        <w:rPr>
          <w:rFonts w:eastAsia="Times New Roman" w:cs="Times New Roman"/>
          <w:noProof/>
          <w:sz w:val="22"/>
          <w:szCs w:val="22"/>
          <w:lang w:val="sr-Cyrl-RS"/>
        </w:rPr>
        <w:t>и</w:t>
      </w:r>
      <w:r w:rsidR="001D44EE">
        <w:rPr>
          <w:rFonts w:eastAsia="Times New Roman" w:cs="Times New Roman"/>
          <w:noProof/>
          <w:sz w:val="22"/>
          <w:szCs w:val="22"/>
          <w:lang w:val="sr-Cyrl-RS"/>
        </w:rPr>
        <w:t xml:space="preserve"> </w:t>
      </w:r>
      <w:r w:rsidR="000F004A" w:rsidRPr="006E72E9">
        <w:rPr>
          <w:rFonts w:eastAsia="Times New Roman" w:cs="Times New Roman"/>
          <w:noProof/>
          <w:sz w:val="22"/>
          <w:szCs w:val="22"/>
          <w:lang w:val="sr-Cyrl-RS"/>
        </w:rPr>
        <w:t>друго,</w:t>
      </w:r>
      <w:r w:rsidR="001D44EE">
        <w:rPr>
          <w:rFonts w:eastAsia="Times New Roman" w:cs="Times New Roman"/>
          <w:noProof/>
          <w:sz w:val="22"/>
          <w:szCs w:val="22"/>
          <w:lang w:val="sr-Cyrl-RS"/>
        </w:rPr>
        <w:t xml:space="preserve"> </w:t>
      </w:r>
      <w:r w:rsidR="000F004A" w:rsidRPr="006E72E9">
        <w:rPr>
          <w:rFonts w:eastAsia="Times New Roman" w:cs="Times New Roman"/>
          <w:noProof/>
          <w:sz w:val="22"/>
          <w:szCs w:val="22"/>
          <w:lang w:val="sr-Cyrl-RS"/>
        </w:rPr>
        <w:t>см</w:t>
      </w:r>
      <w:r w:rsidRPr="006E72E9">
        <w:rPr>
          <w:rFonts w:eastAsia="Times New Roman" w:cs="Times New Roman"/>
          <w:noProof/>
          <w:sz w:val="22"/>
          <w:szCs w:val="22"/>
          <w:lang w:val="sr-Cyrl-RS"/>
        </w:rPr>
        <w:t>а</w:t>
      </w:r>
      <w:r w:rsidR="000F004A" w:rsidRPr="006E72E9">
        <w:rPr>
          <w:rFonts w:eastAsia="Times New Roman" w:cs="Times New Roman"/>
          <w:noProof/>
          <w:sz w:val="22"/>
          <w:szCs w:val="22"/>
          <w:lang w:val="sr-Cyrl-RS"/>
        </w:rPr>
        <w:t>т</w:t>
      </w:r>
      <w:r w:rsidRPr="006E72E9">
        <w:rPr>
          <w:rFonts w:eastAsia="Times New Roman" w:cs="Times New Roman"/>
          <w:noProof/>
          <w:sz w:val="22"/>
          <w:szCs w:val="22"/>
          <w:lang w:val="sr-Cyrl-RS"/>
        </w:rPr>
        <w:t>ра</w:t>
      </w:r>
      <w:r w:rsidR="000F004A" w:rsidRPr="006E72E9">
        <w:rPr>
          <w:rFonts w:eastAsia="Times New Roman" w:cs="Times New Roman"/>
          <w:noProof/>
          <w:sz w:val="22"/>
          <w:szCs w:val="22"/>
          <w:lang w:val="sr-Cyrl-RS"/>
        </w:rPr>
        <w:t>ју</w:t>
      </w:r>
      <w:r w:rsidR="001D44EE">
        <w:rPr>
          <w:rFonts w:eastAsia="Times New Roman" w:cs="Times New Roman"/>
          <w:noProof/>
          <w:sz w:val="22"/>
          <w:szCs w:val="22"/>
          <w:lang w:val="sr-Cyrl-RS"/>
        </w:rPr>
        <w:t xml:space="preserve"> </w:t>
      </w:r>
      <w:r w:rsidR="000F004A" w:rsidRPr="006E72E9">
        <w:rPr>
          <w:rFonts w:eastAsia="Times New Roman" w:cs="Times New Roman"/>
          <w:noProof/>
          <w:sz w:val="22"/>
          <w:szCs w:val="22"/>
          <w:lang w:val="sr-Cyrl-RS"/>
        </w:rPr>
        <w:t>се</w:t>
      </w:r>
      <w:r w:rsidR="001D44EE">
        <w:rPr>
          <w:rFonts w:eastAsia="Times New Roman" w:cs="Times New Roman"/>
          <w:noProof/>
          <w:sz w:val="22"/>
          <w:szCs w:val="22"/>
          <w:lang w:val="sr-Cyrl-RS"/>
        </w:rPr>
        <w:t xml:space="preserve"> </w:t>
      </w:r>
      <w:r w:rsidR="000F004A" w:rsidRPr="006E72E9">
        <w:rPr>
          <w:rFonts w:eastAsia="Times New Roman" w:cs="Times New Roman"/>
          <w:noProof/>
          <w:sz w:val="22"/>
          <w:szCs w:val="22"/>
          <w:lang w:val="sr-Cyrl-RS"/>
        </w:rPr>
        <w:t>ситним</w:t>
      </w:r>
      <w:r w:rsidR="001D44EE">
        <w:rPr>
          <w:rFonts w:eastAsia="Times New Roman" w:cs="Times New Roman"/>
          <w:noProof/>
          <w:sz w:val="22"/>
          <w:szCs w:val="22"/>
          <w:lang w:val="sr-Cyrl-RS"/>
        </w:rPr>
        <w:t xml:space="preserve"> </w:t>
      </w:r>
      <w:r w:rsidR="000F004A" w:rsidRPr="006E72E9">
        <w:rPr>
          <w:rFonts w:eastAsia="Times New Roman" w:cs="Times New Roman"/>
          <w:noProof/>
          <w:sz w:val="22"/>
          <w:szCs w:val="22"/>
          <w:lang w:val="sr-Cyrl-RS"/>
        </w:rPr>
        <w:t>инвентаром.</w:t>
      </w:r>
      <w:r w:rsidR="001D44EE">
        <w:rPr>
          <w:rFonts w:eastAsia="Times New Roman" w:cs="Times New Roman"/>
          <w:noProof/>
          <w:sz w:val="22"/>
          <w:szCs w:val="22"/>
          <w:lang w:val="sr-Cyrl-RS"/>
        </w:rPr>
        <w:t xml:space="preserve"> </w:t>
      </w:r>
    </w:p>
    <w:p w14:paraId="4E956B91" w14:textId="511DA7B1" w:rsidR="009C2E91" w:rsidRPr="006E72E9" w:rsidRDefault="00131F38" w:rsidP="006E72E9">
      <w:pPr>
        <w:spacing w:before="60"/>
        <w:ind w:firstLine="567"/>
        <w:jc w:val="both"/>
        <w:rPr>
          <w:rFonts w:eastAsia="Times New Roman" w:cs="Times New Roman"/>
          <w:noProof/>
          <w:sz w:val="22"/>
          <w:szCs w:val="22"/>
          <w:lang w:val="sr-Cyrl-RS"/>
        </w:rPr>
      </w:pPr>
      <w:r w:rsidRPr="006E72E9">
        <w:rPr>
          <w:rFonts w:eastAsia="Times New Roman" w:cs="Times New Roman"/>
          <w:noProof/>
          <w:sz w:val="22"/>
          <w:szCs w:val="22"/>
          <w:lang w:val="sr-Cyrl-RS"/>
        </w:rPr>
        <w:t>Ситан</w:t>
      </w:r>
      <w:r w:rsidR="001D44EE">
        <w:rPr>
          <w:rFonts w:eastAsia="Times New Roman" w:cs="Times New Roman"/>
          <w:noProof/>
          <w:sz w:val="22"/>
          <w:szCs w:val="22"/>
          <w:lang w:val="sr-Cyrl-R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RS"/>
        </w:rPr>
        <w:t>инвентар</w:t>
      </w:r>
      <w:r w:rsidR="001D44EE">
        <w:rPr>
          <w:rFonts w:eastAsia="Times New Roman" w:cs="Times New Roman"/>
          <w:noProof/>
          <w:sz w:val="22"/>
          <w:szCs w:val="22"/>
          <w:lang w:val="sr-Cyrl-R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RS"/>
        </w:rPr>
        <w:t>се</w:t>
      </w:r>
      <w:r w:rsidR="001D44EE">
        <w:rPr>
          <w:rFonts w:eastAsia="Times New Roman" w:cs="Times New Roman"/>
          <w:noProof/>
          <w:sz w:val="22"/>
          <w:szCs w:val="22"/>
          <w:lang w:val="sr-Cyrl-R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RS"/>
        </w:rPr>
        <w:t>користи</w:t>
      </w:r>
      <w:r w:rsidR="001D44EE">
        <w:rPr>
          <w:rFonts w:eastAsia="Times New Roman" w:cs="Times New Roman"/>
          <w:noProof/>
          <w:sz w:val="22"/>
          <w:szCs w:val="22"/>
          <w:lang w:val="sr-Cyrl-R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RS"/>
        </w:rPr>
        <w:t>више</w:t>
      </w:r>
      <w:r w:rsidR="001D44EE">
        <w:rPr>
          <w:rFonts w:eastAsia="Times New Roman" w:cs="Times New Roman"/>
          <w:noProof/>
          <w:sz w:val="22"/>
          <w:szCs w:val="22"/>
          <w:lang w:val="sr-Cyrl-R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RS"/>
        </w:rPr>
        <w:t>пута.</w:t>
      </w:r>
      <w:r w:rsidR="001D44EE">
        <w:rPr>
          <w:rFonts w:eastAsia="Times New Roman" w:cs="Times New Roman"/>
          <w:noProof/>
          <w:sz w:val="22"/>
          <w:szCs w:val="22"/>
          <w:lang w:val="sr-Cyrl-R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RS"/>
        </w:rPr>
        <w:t>Потрошни</w:t>
      </w:r>
      <w:r w:rsidR="001D44EE">
        <w:rPr>
          <w:rFonts w:eastAsia="Times New Roman" w:cs="Times New Roman"/>
          <w:noProof/>
          <w:sz w:val="22"/>
          <w:szCs w:val="22"/>
          <w:lang w:val="sr-Cyrl-R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RS"/>
        </w:rPr>
        <w:t>материјал</w:t>
      </w:r>
      <w:r w:rsidR="001D44EE">
        <w:rPr>
          <w:rFonts w:eastAsia="Times New Roman" w:cs="Times New Roman"/>
          <w:noProof/>
          <w:sz w:val="22"/>
          <w:szCs w:val="22"/>
          <w:lang w:val="sr-Cyrl-R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RS"/>
        </w:rPr>
        <w:t>чине</w:t>
      </w:r>
      <w:r w:rsidR="001D44EE">
        <w:rPr>
          <w:rFonts w:eastAsia="Times New Roman" w:cs="Times New Roman"/>
          <w:noProof/>
          <w:sz w:val="22"/>
          <w:szCs w:val="22"/>
          <w:lang w:val="sr-Cyrl-R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RS"/>
        </w:rPr>
        <w:t>артикли</w:t>
      </w:r>
      <w:r w:rsidR="001D44EE">
        <w:rPr>
          <w:rFonts w:eastAsia="Times New Roman" w:cs="Times New Roman"/>
          <w:noProof/>
          <w:sz w:val="22"/>
          <w:szCs w:val="22"/>
          <w:lang w:val="sr-Cyrl-R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RS"/>
        </w:rPr>
        <w:t>и</w:t>
      </w:r>
      <w:r w:rsidR="001D44EE">
        <w:rPr>
          <w:rFonts w:eastAsia="Times New Roman" w:cs="Times New Roman"/>
          <w:noProof/>
          <w:sz w:val="22"/>
          <w:szCs w:val="22"/>
          <w:lang w:val="sr-Cyrl-R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RS"/>
        </w:rPr>
        <w:t>супстанце</w:t>
      </w:r>
      <w:r w:rsidR="001D44EE">
        <w:rPr>
          <w:rFonts w:eastAsia="Times New Roman" w:cs="Times New Roman"/>
          <w:noProof/>
          <w:sz w:val="22"/>
          <w:szCs w:val="22"/>
          <w:lang w:val="sr-Cyrl-R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RS"/>
        </w:rPr>
        <w:t>које</w:t>
      </w:r>
      <w:r w:rsidR="001D44EE">
        <w:rPr>
          <w:rFonts w:eastAsia="Times New Roman" w:cs="Times New Roman"/>
          <w:noProof/>
          <w:sz w:val="22"/>
          <w:szCs w:val="22"/>
          <w:lang w:val="sr-Cyrl-R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RS"/>
        </w:rPr>
        <w:t>се</w:t>
      </w:r>
      <w:r w:rsidR="001D44EE">
        <w:rPr>
          <w:rFonts w:eastAsia="Times New Roman" w:cs="Times New Roman"/>
          <w:noProof/>
          <w:sz w:val="22"/>
          <w:szCs w:val="22"/>
          <w:lang w:val="sr-Cyrl-R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RS"/>
        </w:rPr>
        <w:t>користе</w:t>
      </w:r>
      <w:r w:rsidR="001D44EE">
        <w:rPr>
          <w:rFonts w:eastAsia="Times New Roman" w:cs="Times New Roman"/>
          <w:noProof/>
          <w:sz w:val="22"/>
          <w:szCs w:val="22"/>
          <w:lang w:val="sr-Cyrl-R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RS"/>
        </w:rPr>
        <w:t>једнократно.</w:t>
      </w:r>
    </w:p>
    <w:p w14:paraId="554C7AB5" w14:textId="1E64BE0F" w:rsidR="001247E1" w:rsidRPr="006E72E9" w:rsidRDefault="001247E1" w:rsidP="006E72E9">
      <w:pPr>
        <w:spacing w:before="60"/>
        <w:ind w:firstLine="567"/>
        <w:jc w:val="both"/>
        <w:rPr>
          <w:rFonts w:eastAsia="Times New Roman" w:cs="Times New Roman"/>
          <w:noProof/>
          <w:sz w:val="22"/>
          <w:szCs w:val="22"/>
          <w:lang w:val="sr-Cyrl-CS"/>
        </w:rPr>
      </w:pP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Ситан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инвентар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потрошни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материјал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отписују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целости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приликом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стављања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употребу.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</w:p>
    <w:p w14:paraId="720C5435" w14:textId="42F8943A" w:rsidR="005A7AC6" w:rsidRPr="006E72E9" w:rsidRDefault="001247E1" w:rsidP="006E72E9">
      <w:pPr>
        <w:spacing w:before="60"/>
        <w:ind w:firstLine="567"/>
        <w:jc w:val="both"/>
        <w:rPr>
          <w:rFonts w:eastAsia="Times New Roman" w:cs="Times New Roman"/>
          <w:noProof/>
          <w:sz w:val="22"/>
          <w:szCs w:val="22"/>
          <w:lang w:val="sr-Cyrl-CS"/>
        </w:rPr>
      </w:pPr>
      <w:r w:rsidRPr="006E72E9">
        <w:rPr>
          <w:rFonts w:eastAsia="Times New Roman" w:cs="Times New Roman"/>
          <w:noProof/>
          <w:sz w:val="22"/>
          <w:szCs w:val="22"/>
          <w:lang w:val="sr-Cyrl-CS"/>
        </w:rPr>
        <w:t>Залихе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ситног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инвентара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потрошног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материјала,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које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набављају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за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обављање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редовне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делатности,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исказују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као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текући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расход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тренутку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набавке</w:t>
      </w:r>
      <w:r w:rsidR="005A7AC6" w:rsidRPr="006E72E9">
        <w:rPr>
          <w:rFonts w:eastAsia="Times New Roman" w:cs="Times New Roman"/>
          <w:noProof/>
          <w:sz w:val="22"/>
          <w:szCs w:val="22"/>
          <w:lang w:val="sr-Cyrl-CS"/>
        </w:rPr>
        <w:t>,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5A7AC6" w:rsidRPr="006E72E9">
        <w:rPr>
          <w:rFonts w:eastAsia="Times New Roman" w:cs="Times New Roman"/>
          <w:noProof/>
          <w:sz w:val="22"/>
          <w:szCs w:val="22"/>
          <w:lang w:val="sr-Cyrl-CS"/>
        </w:rPr>
        <w:t>уз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5A7AC6" w:rsidRPr="006E72E9">
        <w:rPr>
          <w:rFonts w:eastAsia="Times New Roman" w:cs="Times New Roman"/>
          <w:noProof/>
          <w:sz w:val="22"/>
          <w:szCs w:val="22"/>
          <w:lang w:val="sr-Cyrl-CS"/>
        </w:rPr>
        <w:t>истовремено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5A7AC6" w:rsidRPr="006E72E9">
        <w:rPr>
          <w:rFonts w:eastAsia="Times New Roman" w:cs="Times New Roman"/>
          <w:noProof/>
          <w:sz w:val="22"/>
          <w:szCs w:val="22"/>
          <w:lang w:val="sr-Cyrl-CS"/>
        </w:rPr>
        <w:t>евидентирање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5A7AC6" w:rsidRPr="006E72E9">
        <w:rPr>
          <w:rFonts w:eastAsia="Times New Roman" w:cs="Times New Roman"/>
          <w:noProof/>
          <w:sz w:val="22"/>
          <w:szCs w:val="22"/>
          <w:lang w:val="sr-Cyrl-CS"/>
        </w:rPr>
        <w:t>на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5A7AC6" w:rsidRPr="006E72E9">
        <w:rPr>
          <w:rFonts w:eastAsia="Times New Roman" w:cs="Times New Roman"/>
          <w:noProof/>
          <w:sz w:val="22"/>
          <w:szCs w:val="22"/>
          <w:lang w:val="sr-Cyrl-CS"/>
        </w:rPr>
        <w:t>одговарајућим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5A7AC6" w:rsidRPr="006E72E9">
        <w:rPr>
          <w:rFonts w:eastAsia="Times New Roman" w:cs="Times New Roman"/>
          <w:noProof/>
          <w:sz w:val="22"/>
          <w:szCs w:val="22"/>
          <w:lang w:val="sr-Cyrl-CS"/>
        </w:rPr>
        <w:t>субанал</w:t>
      </w:r>
      <w:r w:rsidR="00E149CC" w:rsidRPr="006E72E9">
        <w:rPr>
          <w:rFonts w:eastAsia="Times New Roman" w:cs="Times New Roman"/>
          <w:noProof/>
          <w:sz w:val="22"/>
          <w:szCs w:val="22"/>
          <w:lang w:val="sr-Cyrl-CS"/>
        </w:rPr>
        <w:t>итичким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E149CC" w:rsidRPr="006E72E9">
        <w:rPr>
          <w:rFonts w:eastAsia="Times New Roman" w:cs="Times New Roman"/>
          <w:noProof/>
          <w:sz w:val="22"/>
          <w:szCs w:val="22"/>
          <w:lang w:val="sr-Cyrl-CS"/>
        </w:rPr>
        <w:t>контима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E149CC" w:rsidRPr="006E72E9">
        <w:rPr>
          <w:rFonts w:eastAsia="Times New Roman" w:cs="Times New Roman"/>
          <w:noProof/>
          <w:sz w:val="22"/>
          <w:szCs w:val="22"/>
          <w:lang w:val="sr-Cyrl-CS"/>
        </w:rPr>
        <w:t>залиха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E149CC" w:rsidRPr="006E72E9">
        <w:rPr>
          <w:rFonts w:eastAsia="Times New Roman" w:cs="Times New Roman"/>
          <w:noProof/>
          <w:sz w:val="22"/>
          <w:szCs w:val="22"/>
          <w:lang w:val="sr-Cyrl-CS"/>
        </w:rPr>
        <w:t>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E149CC" w:rsidRPr="006E72E9">
        <w:rPr>
          <w:rFonts w:eastAsia="Times New Roman" w:cs="Times New Roman"/>
          <w:noProof/>
          <w:sz w:val="22"/>
          <w:szCs w:val="22"/>
          <w:lang w:val="sr-Cyrl-CS"/>
        </w:rPr>
        <w:t>класи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E149CC" w:rsidRPr="006E72E9">
        <w:rPr>
          <w:rFonts w:eastAsia="Times New Roman" w:cs="Times New Roman"/>
          <w:noProof/>
          <w:sz w:val="22"/>
          <w:szCs w:val="22"/>
          <w:lang w:val="sr-Cyrl-CS"/>
        </w:rPr>
        <w:t>0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E149CC" w:rsidRPr="006E72E9">
        <w:rPr>
          <w:rFonts w:eastAsia="Times New Roman" w:cs="Times New Roman"/>
          <w:noProof/>
          <w:sz w:val="22"/>
          <w:szCs w:val="22"/>
          <w:lang w:val="sr-Cyrl-CS"/>
        </w:rPr>
        <w:t>–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E149CC" w:rsidRPr="006E72E9">
        <w:rPr>
          <w:rFonts w:eastAsia="Times New Roman" w:cs="Times New Roman"/>
          <w:noProof/>
          <w:sz w:val="22"/>
          <w:szCs w:val="22"/>
          <w:lang w:val="sr-Cyrl-CS"/>
        </w:rPr>
        <w:t>Нефинансијска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E149CC" w:rsidRPr="006E72E9">
        <w:rPr>
          <w:rFonts w:eastAsia="Times New Roman" w:cs="Times New Roman"/>
          <w:noProof/>
          <w:sz w:val="22"/>
          <w:szCs w:val="22"/>
          <w:lang w:val="sr-Cyrl-CS"/>
        </w:rPr>
        <w:t>имовина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5A7AC6" w:rsidRPr="006E72E9">
        <w:rPr>
          <w:rFonts w:eastAsia="Times New Roman" w:cs="Times New Roman"/>
          <w:noProof/>
          <w:sz w:val="22"/>
          <w:szCs w:val="22"/>
          <w:lang w:val="sr-Cyrl-CS"/>
        </w:rPr>
        <w:t>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5A7AC6" w:rsidRPr="006E72E9">
        <w:rPr>
          <w:rFonts w:eastAsia="Times New Roman" w:cs="Times New Roman"/>
          <w:noProof/>
          <w:sz w:val="22"/>
          <w:szCs w:val="22"/>
          <w:lang w:val="sr-Cyrl-CS"/>
        </w:rPr>
        <w:t>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5A7AC6" w:rsidRPr="006E72E9">
        <w:rPr>
          <w:rFonts w:eastAsia="Times New Roman" w:cs="Times New Roman"/>
          <w:noProof/>
          <w:sz w:val="22"/>
          <w:szCs w:val="22"/>
          <w:lang w:val="sr-Cyrl-CS"/>
        </w:rPr>
        <w:t>класи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5A7AC6" w:rsidRPr="006E72E9">
        <w:rPr>
          <w:rFonts w:eastAsia="Times New Roman" w:cs="Times New Roman"/>
          <w:noProof/>
          <w:sz w:val="22"/>
          <w:szCs w:val="22"/>
          <w:lang w:val="sr-Cyrl-CS"/>
        </w:rPr>
        <w:t>3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1A10E2">
        <w:rPr>
          <w:rFonts w:eastAsia="Times New Roman" w:cs="Times New Roman"/>
          <w:noProof/>
          <w:sz w:val="22"/>
          <w:szCs w:val="22"/>
          <w:lang w:val="sr-Cyrl-CS"/>
        </w:rPr>
        <w:t>–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E149CC" w:rsidRPr="006E72E9">
        <w:rPr>
          <w:rFonts w:eastAsia="Times New Roman" w:cs="Times New Roman"/>
          <w:noProof/>
          <w:sz w:val="22"/>
          <w:szCs w:val="22"/>
          <w:lang w:val="sr-Cyrl-CS"/>
        </w:rPr>
        <w:t>Капитал</w:t>
      </w:r>
      <w:r w:rsidR="005A7AC6" w:rsidRPr="006E72E9">
        <w:rPr>
          <w:rFonts w:eastAsia="Times New Roman" w:cs="Times New Roman"/>
          <w:noProof/>
          <w:sz w:val="22"/>
          <w:szCs w:val="22"/>
          <w:lang w:val="sr-Cyrl-CS"/>
        </w:rPr>
        <w:t>.</w:t>
      </w:r>
    </w:p>
    <w:p w14:paraId="5E076904" w14:textId="54441F36" w:rsidR="000F004A" w:rsidRPr="006E72E9" w:rsidRDefault="000F004A" w:rsidP="006E72E9">
      <w:pPr>
        <w:spacing w:before="60"/>
        <w:ind w:firstLine="567"/>
        <w:jc w:val="both"/>
        <w:rPr>
          <w:rFonts w:eastAsia="Times New Roman" w:cs="Times New Roman"/>
          <w:noProof/>
          <w:sz w:val="22"/>
          <w:szCs w:val="22"/>
          <w:lang w:val="sr-Cyrl-CS"/>
        </w:rPr>
      </w:pPr>
      <w:r w:rsidRPr="006E72E9">
        <w:rPr>
          <w:rFonts w:eastAsia="Times New Roman" w:cs="Times New Roman"/>
          <w:noProof/>
          <w:sz w:val="22"/>
          <w:szCs w:val="22"/>
          <w:lang w:val="sr-Cyrl-CS"/>
        </w:rPr>
        <w:t>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тренутку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издавања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употребу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из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магацина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5A7AC6" w:rsidRPr="006E72E9">
        <w:rPr>
          <w:rFonts w:eastAsia="Times New Roman" w:cs="Times New Roman"/>
          <w:noProof/>
          <w:sz w:val="22"/>
          <w:szCs w:val="22"/>
          <w:lang w:val="sr-Cyrl-CS"/>
        </w:rPr>
        <w:t>ситног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5A7AC6" w:rsidRPr="006E72E9">
        <w:rPr>
          <w:rFonts w:eastAsia="Times New Roman" w:cs="Times New Roman"/>
          <w:noProof/>
          <w:sz w:val="22"/>
          <w:szCs w:val="22"/>
          <w:lang w:val="sr-Cyrl-CS"/>
        </w:rPr>
        <w:t>инвентара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5A7AC6" w:rsidRPr="006E72E9">
        <w:rPr>
          <w:rFonts w:eastAsia="Times New Roman" w:cs="Times New Roman"/>
          <w:noProof/>
          <w:sz w:val="22"/>
          <w:szCs w:val="22"/>
          <w:lang w:val="sr-Cyrl-CS"/>
        </w:rPr>
        <w:t>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5A7AC6" w:rsidRPr="006E72E9">
        <w:rPr>
          <w:rFonts w:eastAsia="Times New Roman" w:cs="Times New Roman"/>
          <w:noProof/>
          <w:sz w:val="22"/>
          <w:szCs w:val="22"/>
          <w:lang w:val="sr-Cyrl-CS"/>
        </w:rPr>
        <w:t>потрошног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5A7AC6" w:rsidRPr="006E72E9">
        <w:rPr>
          <w:rFonts w:eastAsia="Times New Roman" w:cs="Times New Roman"/>
          <w:noProof/>
          <w:sz w:val="22"/>
          <w:szCs w:val="22"/>
          <w:lang w:val="sr-Cyrl-CS"/>
        </w:rPr>
        <w:t>материјала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5A7AC6" w:rsidRPr="006E72E9">
        <w:rPr>
          <w:rFonts w:eastAsia="Times New Roman" w:cs="Times New Roman"/>
          <w:noProof/>
          <w:sz w:val="22"/>
          <w:szCs w:val="22"/>
          <w:lang w:val="sr-Cyrl-CS"/>
        </w:rPr>
        <w:t>врши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5A7AC6" w:rsidRPr="006E72E9">
        <w:rPr>
          <w:rFonts w:eastAsia="Times New Roman" w:cs="Times New Roman"/>
          <w:noProof/>
          <w:sz w:val="22"/>
          <w:szCs w:val="22"/>
          <w:lang w:val="sr-Cyrl-CS"/>
        </w:rPr>
        <w:t>се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5A7AC6" w:rsidRPr="006E72E9">
        <w:rPr>
          <w:rFonts w:eastAsia="Times New Roman" w:cs="Times New Roman"/>
          <w:noProof/>
          <w:sz w:val="22"/>
          <w:szCs w:val="22"/>
          <w:lang w:val="sr-Cyrl-CS"/>
        </w:rPr>
        <w:t>исправка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5A7AC6" w:rsidRPr="006E72E9">
        <w:rPr>
          <w:rFonts w:eastAsia="Times New Roman" w:cs="Times New Roman"/>
          <w:noProof/>
          <w:sz w:val="22"/>
          <w:szCs w:val="22"/>
          <w:lang w:val="sr-Cyrl-CS"/>
        </w:rPr>
        <w:t>вредности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5A7AC6" w:rsidRPr="006E72E9">
        <w:rPr>
          <w:rFonts w:eastAsia="Times New Roman" w:cs="Times New Roman"/>
          <w:noProof/>
          <w:sz w:val="22"/>
          <w:szCs w:val="22"/>
          <w:lang w:val="sr-Cyrl-CS"/>
        </w:rPr>
        <w:t>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5A7AC6" w:rsidRPr="006E72E9">
        <w:rPr>
          <w:rFonts w:eastAsia="Times New Roman" w:cs="Times New Roman"/>
          <w:noProof/>
          <w:sz w:val="22"/>
          <w:szCs w:val="22"/>
          <w:lang w:val="sr-Cyrl-CS"/>
        </w:rPr>
        <w:t>целини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5A7AC6" w:rsidRPr="006E72E9">
        <w:rPr>
          <w:rFonts w:eastAsia="Times New Roman" w:cs="Times New Roman"/>
          <w:noProof/>
          <w:sz w:val="22"/>
          <w:szCs w:val="22"/>
          <w:lang w:val="sr-Cyrl-CS"/>
        </w:rPr>
        <w:t>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5A7AC6" w:rsidRPr="006E72E9">
        <w:rPr>
          <w:rFonts w:eastAsia="Times New Roman" w:cs="Times New Roman"/>
          <w:noProof/>
          <w:sz w:val="22"/>
          <w:szCs w:val="22"/>
          <w:lang w:val="sr-Cyrl-CS"/>
        </w:rPr>
        <w:t>спроводе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5A7AC6" w:rsidRPr="006E72E9">
        <w:rPr>
          <w:rFonts w:eastAsia="Times New Roman" w:cs="Times New Roman"/>
          <w:noProof/>
          <w:sz w:val="22"/>
          <w:szCs w:val="22"/>
          <w:lang w:val="sr-Cyrl-CS"/>
        </w:rPr>
        <w:t>одговарајућа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5A7AC6" w:rsidRPr="006E72E9">
        <w:rPr>
          <w:rFonts w:eastAsia="Times New Roman" w:cs="Times New Roman"/>
          <w:noProof/>
          <w:sz w:val="22"/>
          <w:szCs w:val="22"/>
          <w:lang w:val="sr-Cyrl-CS"/>
        </w:rPr>
        <w:t>књижења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5A7AC6" w:rsidRPr="006E72E9">
        <w:rPr>
          <w:rFonts w:eastAsia="Times New Roman" w:cs="Times New Roman"/>
          <w:noProof/>
          <w:sz w:val="22"/>
          <w:szCs w:val="22"/>
          <w:lang w:val="sr-Cyrl-CS"/>
        </w:rPr>
        <w:t>на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5A7AC6" w:rsidRPr="006E72E9">
        <w:rPr>
          <w:rFonts w:eastAsia="Times New Roman" w:cs="Times New Roman"/>
          <w:noProof/>
          <w:sz w:val="22"/>
          <w:szCs w:val="22"/>
          <w:lang w:val="sr-Cyrl-CS"/>
        </w:rPr>
        <w:t>контима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5A7AC6" w:rsidRPr="006E72E9">
        <w:rPr>
          <w:rFonts w:eastAsia="Times New Roman" w:cs="Times New Roman"/>
          <w:noProof/>
          <w:sz w:val="22"/>
          <w:szCs w:val="22"/>
          <w:lang w:val="sr-Cyrl-CS"/>
        </w:rPr>
        <w:t>залиха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5A7AC6" w:rsidRPr="006E72E9">
        <w:rPr>
          <w:rFonts w:eastAsia="Times New Roman" w:cs="Times New Roman"/>
          <w:noProof/>
          <w:sz w:val="22"/>
          <w:szCs w:val="22"/>
          <w:lang w:val="sr-Cyrl-CS"/>
        </w:rPr>
        <w:t>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5A7AC6" w:rsidRPr="006E72E9">
        <w:rPr>
          <w:rFonts w:eastAsia="Times New Roman" w:cs="Times New Roman"/>
          <w:noProof/>
          <w:sz w:val="22"/>
          <w:szCs w:val="22"/>
          <w:lang w:val="sr-Cyrl-CS"/>
        </w:rPr>
        <w:t>ситног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5A7AC6" w:rsidRPr="006E72E9">
        <w:rPr>
          <w:rFonts w:eastAsia="Times New Roman" w:cs="Times New Roman"/>
          <w:noProof/>
          <w:sz w:val="22"/>
          <w:szCs w:val="22"/>
          <w:lang w:val="sr-Cyrl-CS"/>
        </w:rPr>
        <w:t>инвентара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5A7AC6" w:rsidRPr="006E72E9">
        <w:rPr>
          <w:rFonts w:eastAsia="Times New Roman" w:cs="Times New Roman"/>
          <w:noProof/>
          <w:sz w:val="22"/>
          <w:szCs w:val="22"/>
          <w:lang w:val="sr-Cyrl-CS"/>
        </w:rPr>
        <w:t>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5A7AC6" w:rsidRPr="006E72E9">
        <w:rPr>
          <w:rFonts w:eastAsia="Times New Roman" w:cs="Times New Roman"/>
          <w:noProof/>
          <w:sz w:val="22"/>
          <w:szCs w:val="22"/>
          <w:lang w:val="sr-Cyrl-CS"/>
        </w:rPr>
        <w:t>класама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5A7AC6" w:rsidRPr="006E72E9">
        <w:rPr>
          <w:rFonts w:eastAsia="Times New Roman" w:cs="Times New Roman"/>
          <w:noProof/>
          <w:sz w:val="22"/>
          <w:szCs w:val="22"/>
          <w:lang w:val="sr-Cyrl-CS"/>
        </w:rPr>
        <w:t>0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E149CC" w:rsidRPr="006E72E9">
        <w:rPr>
          <w:rFonts w:eastAsia="Times New Roman" w:cs="Times New Roman"/>
          <w:noProof/>
          <w:sz w:val="22"/>
          <w:szCs w:val="22"/>
          <w:lang w:val="sr-Cyrl-CS"/>
        </w:rPr>
        <w:t>–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E149CC" w:rsidRPr="006E72E9">
        <w:rPr>
          <w:rFonts w:eastAsia="Times New Roman" w:cs="Times New Roman"/>
          <w:noProof/>
          <w:sz w:val="22"/>
          <w:szCs w:val="22"/>
          <w:lang w:val="sr-Cyrl-CS"/>
        </w:rPr>
        <w:t>Нефинансијска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E149CC" w:rsidRPr="006E72E9">
        <w:rPr>
          <w:rFonts w:eastAsia="Times New Roman" w:cs="Times New Roman"/>
          <w:noProof/>
          <w:sz w:val="22"/>
          <w:szCs w:val="22"/>
          <w:lang w:val="sr-Cyrl-CS"/>
        </w:rPr>
        <w:t>имовина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5A7AC6" w:rsidRPr="006E72E9">
        <w:rPr>
          <w:rFonts w:eastAsia="Times New Roman" w:cs="Times New Roman"/>
          <w:noProof/>
          <w:sz w:val="22"/>
          <w:szCs w:val="22"/>
          <w:lang w:val="sr-Cyrl-CS"/>
        </w:rPr>
        <w:t>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5A7AC6" w:rsidRPr="006E72E9">
        <w:rPr>
          <w:rFonts w:eastAsia="Times New Roman" w:cs="Times New Roman"/>
          <w:noProof/>
          <w:sz w:val="22"/>
          <w:szCs w:val="22"/>
          <w:lang w:val="sr-Cyrl-CS"/>
        </w:rPr>
        <w:t>3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1A10E2">
        <w:rPr>
          <w:rFonts w:eastAsia="Times New Roman" w:cs="Times New Roman"/>
          <w:noProof/>
          <w:sz w:val="22"/>
          <w:szCs w:val="22"/>
          <w:lang w:val="sr-Cyrl-CS"/>
        </w:rPr>
        <w:t>–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E149CC" w:rsidRPr="006E72E9">
        <w:rPr>
          <w:rFonts w:eastAsia="Times New Roman" w:cs="Times New Roman"/>
          <w:noProof/>
          <w:sz w:val="22"/>
          <w:szCs w:val="22"/>
          <w:lang w:val="sr-Cyrl-CS"/>
        </w:rPr>
        <w:t>Капитал</w:t>
      </w:r>
      <w:r w:rsidR="005A7AC6" w:rsidRPr="006E72E9">
        <w:rPr>
          <w:rFonts w:eastAsia="Times New Roman" w:cs="Times New Roman"/>
          <w:noProof/>
          <w:sz w:val="22"/>
          <w:szCs w:val="22"/>
          <w:lang w:val="sr-Cyrl-CS"/>
        </w:rPr>
        <w:t>.</w:t>
      </w:r>
    </w:p>
    <w:p w14:paraId="5D54B0B8" w14:textId="31527C88" w:rsidR="001247E1" w:rsidRPr="006E72E9" w:rsidRDefault="005A7AC6" w:rsidP="006E72E9">
      <w:pPr>
        <w:spacing w:before="60"/>
        <w:ind w:firstLine="567"/>
        <w:jc w:val="both"/>
        <w:rPr>
          <w:rFonts w:eastAsia="Times New Roman" w:cs="Times New Roman"/>
          <w:noProof/>
          <w:sz w:val="22"/>
          <w:szCs w:val="22"/>
          <w:lang w:val="sr-Cyrl-CS"/>
        </w:rPr>
      </w:pP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ситном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инвентару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потрошном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материјалу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који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је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стављен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употребу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води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помоћна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евиденција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магацину.</w:t>
      </w:r>
    </w:p>
    <w:p w14:paraId="150C5CC3" w14:textId="15EE524B" w:rsidR="00812CBA" w:rsidRPr="006E72E9" w:rsidRDefault="00812CBA" w:rsidP="006E72E9">
      <w:pPr>
        <w:spacing w:before="60"/>
        <w:ind w:firstLine="567"/>
        <w:jc w:val="both"/>
        <w:rPr>
          <w:rFonts w:eastAsia="Times New Roman" w:cs="Times New Roman"/>
          <w:noProof/>
          <w:sz w:val="22"/>
          <w:szCs w:val="22"/>
          <w:lang w:val="sr-Cyrl-CS"/>
        </w:rPr>
      </w:pPr>
      <w:r w:rsidRPr="006E72E9">
        <w:rPr>
          <w:rFonts w:eastAsia="Times New Roman" w:cs="Times New Roman"/>
          <w:noProof/>
          <w:sz w:val="22"/>
          <w:szCs w:val="22"/>
          <w:lang w:val="sr-Cyrl-CS"/>
        </w:rPr>
        <w:t>На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предлог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пописне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комисије,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уз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сагласност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градског/општинског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већа</w:t>
      </w:r>
      <w:r w:rsidR="00E40FEF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/надлежног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органа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корисника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врши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расходовање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ситног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инвентара,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као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последица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физичког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уништења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или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искоришћености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чиме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је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постао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неупотребљив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за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даљу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употребу.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</w:p>
    <w:p w14:paraId="164F571F" w14:textId="0B1B2B1F" w:rsidR="00812CBA" w:rsidRPr="006E72E9" w:rsidRDefault="001247E1" w:rsidP="006E72E9">
      <w:pPr>
        <w:spacing w:before="60"/>
        <w:ind w:firstLine="567"/>
        <w:jc w:val="both"/>
        <w:rPr>
          <w:rFonts w:eastAsia="Times New Roman" w:cs="Times New Roman"/>
          <w:noProof/>
          <w:sz w:val="22"/>
          <w:szCs w:val="22"/>
          <w:lang w:val="sr-Cyrl-CS"/>
        </w:rPr>
      </w:pPr>
      <w:r w:rsidRPr="006E72E9">
        <w:rPr>
          <w:rFonts w:eastAsia="Times New Roman" w:cs="Times New Roman"/>
          <w:noProof/>
          <w:sz w:val="22"/>
          <w:szCs w:val="22"/>
          <w:lang w:val="sr-Cyrl-CS"/>
        </w:rPr>
        <w:t>Расходован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ситан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инвентар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812CBA" w:rsidRPr="006E72E9">
        <w:rPr>
          <w:rFonts w:eastAsia="Times New Roman" w:cs="Times New Roman"/>
          <w:noProof/>
          <w:sz w:val="22"/>
          <w:szCs w:val="22"/>
          <w:lang w:val="sr-Cyrl-CS"/>
        </w:rPr>
        <w:t>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812CBA" w:rsidRPr="006E72E9">
        <w:rPr>
          <w:rFonts w:eastAsia="Times New Roman" w:cs="Times New Roman"/>
          <w:noProof/>
          <w:sz w:val="22"/>
          <w:szCs w:val="22"/>
          <w:lang w:val="sr-Cyrl-CS"/>
        </w:rPr>
        <w:t>употреби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искњижава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812CBA" w:rsidRPr="006E72E9">
        <w:rPr>
          <w:rFonts w:eastAsia="Times New Roman" w:cs="Times New Roman"/>
          <w:noProof/>
          <w:sz w:val="22"/>
          <w:szCs w:val="22"/>
          <w:lang w:val="sr-Cyrl-CS"/>
        </w:rPr>
        <w:t>се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7A237D" w:rsidRPr="006E72E9">
        <w:rPr>
          <w:rFonts w:eastAsia="Times New Roman" w:cs="Times New Roman"/>
          <w:noProof/>
          <w:sz w:val="22"/>
          <w:szCs w:val="22"/>
          <w:lang w:val="sr-Cyrl-CS"/>
        </w:rPr>
        <w:t>спровођењем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7A237D" w:rsidRPr="006E72E9">
        <w:rPr>
          <w:rFonts w:eastAsia="Times New Roman" w:cs="Times New Roman"/>
          <w:noProof/>
          <w:sz w:val="22"/>
          <w:szCs w:val="22"/>
          <w:lang w:val="sr-Cyrl-CS"/>
        </w:rPr>
        <w:t>одговарајућих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7A237D" w:rsidRPr="006E72E9">
        <w:rPr>
          <w:rFonts w:eastAsia="Times New Roman" w:cs="Times New Roman"/>
          <w:noProof/>
          <w:sz w:val="22"/>
          <w:szCs w:val="22"/>
          <w:lang w:val="sr-Cyrl-CS"/>
        </w:rPr>
        <w:t>књижења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7A237D" w:rsidRPr="006E72E9">
        <w:rPr>
          <w:rFonts w:eastAsia="Times New Roman" w:cs="Times New Roman"/>
          <w:noProof/>
          <w:sz w:val="22"/>
          <w:szCs w:val="22"/>
          <w:lang w:val="sr-Cyrl-CS"/>
        </w:rPr>
        <w:t>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7A237D" w:rsidRPr="006E72E9">
        <w:rPr>
          <w:rFonts w:eastAsia="Times New Roman" w:cs="Times New Roman"/>
          <w:noProof/>
          <w:sz w:val="22"/>
          <w:szCs w:val="22"/>
          <w:lang w:val="sr-Cyrl-CS"/>
        </w:rPr>
        <w:t>групи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7A237D" w:rsidRPr="006E72E9">
        <w:rPr>
          <w:rFonts w:eastAsia="Times New Roman" w:cs="Times New Roman"/>
          <w:noProof/>
          <w:sz w:val="22"/>
          <w:szCs w:val="22"/>
          <w:lang w:val="sr-Cyrl-CS"/>
        </w:rPr>
        <w:t>022000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7A237D" w:rsidRPr="006E72E9">
        <w:rPr>
          <w:rFonts w:eastAsia="Times New Roman" w:cs="Times New Roman"/>
          <w:noProof/>
          <w:sz w:val="22"/>
          <w:szCs w:val="22"/>
          <w:lang w:val="sr-Cyrl-CS"/>
        </w:rPr>
        <w:t>–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7A237D" w:rsidRPr="006E72E9">
        <w:rPr>
          <w:rFonts w:eastAsia="Times New Roman" w:cs="Times New Roman"/>
          <w:noProof/>
          <w:sz w:val="22"/>
          <w:szCs w:val="22"/>
          <w:lang w:val="sr-Cyrl-CS"/>
        </w:rPr>
        <w:t>Залихе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7A237D" w:rsidRPr="006E72E9">
        <w:rPr>
          <w:rFonts w:eastAsia="Times New Roman" w:cs="Times New Roman"/>
          <w:noProof/>
          <w:sz w:val="22"/>
          <w:szCs w:val="22"/>
          <w:lang w:val="sr-Cyrl-CS"/>
        </w:rPr>
        <w:t>ситног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7A237D" w:rsidRPr="006E72E9">
        <w:rPr>
          <w:rFonts w:eastAsia="Times New Roman" w:cs="Times New Roman"/>
          <w:noProof/>
          <w:sz w:val="22"/>
          <w:szCs w:val="22"/>
          <w:lang w:val="sr-Cyrl-CS"/>
        </w:rPr>
        <w:t>инвентара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7A237D" w:rsidRPr="006E72E9">
        <w:rPr>
          <w:rFonts w:eastAsia="Times New Roman" w:cs="Times New Roman"/>
          <w:noProof/>
          <w:sz w:val="22"/>
          <w:szCs w:val="22"/>
          <w:lang w:val="sr-Cyrl-CS"/>
        </w:rPr>
        <w:t>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7A237D" w:rsidRPr="006E72E9">
        <w:rPr>
          <w:rFonts w:eastAsia="Times New Roman" w:cs="Times New Roman"/>
          <w:noProof/>
          <w:sz w:val="22"/>
          <w:szCs w:val="22"/>
          <w:lang w:val="sr-Cyrl-CS"/>
        </w:rPr>
        <w:t>потрошног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7A237D" w:rsidRPr="006E72E9">
        <w:rPr>
          <w:rFonts w:eastAsia="Times New Roman" w:cs="Times New Roman"/>
          <w:noProof/>
          <w:sz w:val="22"/>
          <w:szCs w:val="22"/>
          <w:lang w:val="sr-Cyrl-CS"/>
        </w:rPr>
        <w:t>материјала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7A237D" w:rsidRPr="006E72E9">
        <w:rPr>
          <w:rFonts w:eastAsia="Times New Roman" w:cs="Times New Roman"/>
          <w:noProof/>
          <w:sz w:val="22"/>
          <w:szCs w:val="22"/>
          <w:lang w:val="sr-Cyrl-CS"/>
        </w:rPr>
        <w:t>односно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812CBA" w:rsidRPr="006E72E9">
        <w:rPr>
          <w:rFonts w:eastAsia="Times New Roman" w:cs="Times New Roman"/>
          <w:noProof/>
          <w:sz w:val="22"/>
          <w:szCs w:val="22"/>
          <w:lang w:val="sr-Cyrl-CS"/>
        </w:rPr>
        <w:t>задужењем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812CBA" w:rsidRPr="006E72E9">
        <w:rPr>
          <w:rFonts w:eastAsia="Times New Roman" w:cs="Times New Roman"/>
          <w:noProof/>
          <w:sz w:val="22"/>
          <w:szCs w:val="22"/>
          <w:lang w:val="sr-Cyrl-CS"/>
        </w:rPr>
        <w:t>исправке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812CBA" w:rsidRPr="006E72E9">
        <w:rPr>
          <w:rFonts w:eastAsia="Times New Roman" w:cs="Times New Roman"/>
          <w:noProof/>
          <w:sz w:val="22"/>
          <w:szCs w:val="22"/>
          <w:lang w:val="sr-Cyrl-CS"/>
        </w:rPr>
        <w:t>вредности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812CBA" w:rsidRPr="006E72E9">
        <w:rPr>
          <w:rFonts w:eastAsia="Times New Roman" w:cs="Times New Roman"/>
          <w:noProof/>
          <w:sz w:val="22"/>
          <w:szCs w:val="22"/>
          <w:lang w:val="sr-Cyrl-CS"/>
        </w:rPr>
        <w:t>ситног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812CBA" w:rsidRPr="006E72E9">
        <w:rPr>
          <w:rFonts w:eastAsia="Times New Roman" w:cs="Times New Roman"/>
          <w:noProof/>
          <w:sz w:val="22"/>
          <w:szCs w:val="22"/>
          <w:lang w:val="sr-Cyrl-CS"/>
        </w:rPr>
        <w:t>инвентара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7A237D" w:rsidRPr="006E72E9">
        <w:rPr>
          <w:rFonts w:eastAsia="Times New Roman" w:cs="Times New Roman"/>
          <w:noProof/>
          <w:sz w:val="22"/>
          <w:szCs w:val="22"/>
          <w:lang w:val="sr-Cyrl-CS"/>
        </w:rPr>
        <w:t>уз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7A237D" w:rsidRPr="006E72E9">
        <w:rPr>
          <w:rFonts w:eastAsia="Times New Roman" w:cs="Times New Roman"/>
          <w:noProof/>
          <w:sz w:val="22"/>
          <w:szCs w:val="22"/>
          <w:lang w:val="sr-Cyrl-CS"/>
        </w:rPr>
        <w:t>одобрење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7A237D" w:rsidRPr="006E72E9">
        <w:rPr>
          <w:rFonts w:eastAsia="Times New Roman" w:cs="Times New Roman"/>
          <w:noProof/>
          <w:sz w:val="22"/>
          <w:szCs w:val="22"/>
          <w:lang w:val="sr-Cyrl-CS"/>
        </w:rPr>
        <w:t>конта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7A237D" w:rsidRPr="006E72E9">
        <w:rPr>
          <w:rFonts w:eastAsia="Times New Roman" w:cs="Times New Roman"/>
          <w:noProof/>
          <w:sz w:val="22"/>
          <w:szCs w:val="22"/>
          <w:lang w:val="sr-Cyrl-CS"/>
        </w:rPr>
        <w:t>ситног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7A237D" w:rsidRPr="006E72E9">
        <w:rPr>
          <w:rFonts w:eastAsia="Times New Roman" w:cs="Times New Roman"/>
          <w:noProof/>
          <w:sz w:val="22"/>
          <w:szCs w:val="22"/>
          <w:lang w:val="sr-Cyrl-CS"/>
        </w:rPr>
        <w:t>инвентара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7A237D" w:rsidRPr="006E72E9">
        <w:rPr>
          <w:rFonts w:eastAsia="Times New Roman" w:cs="Times New Roman"/>
          <w:noProof/>
          <w:sz w:val="22"/>
          <w:szCs w:val="22"/>
          <w:lang w:val="sr-Cyrl-CS"/>
        </w:rPr>
        <w:t>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7A237D" w:rsidRPr="006E72E9">
        <w:rPr>
          <w:rFonts w:eastAsia="Times New Roman" w:cs="Times New Roman"/>
          <w:noProof/>
          <w:sz w:val="22"/>
          <w:szCs w:val="22"/>
          <w:lang w:val="sr-Cyrl-CS"/>
        </w:rPr>
        <w:t>употреби.</w:t>
      </w:r>
    </w:p>
    <w:p w14:paraId="7CCDEF2A" w14:textId="3D01E9B6" w:rsidR="00DB492F" w:rsidRPr="006E72E9" w:rsidRDefault="00DB492F" w:rsidP="006E72E9">
      <w:pPr>
        <w:spacing w:before="60"/>
        <w:ind w:firstLine="567"/>
        <w:jc w:val="both"/>
        <w:rPr>
          <w:rFonts w:eastAsia="Times New Roman" w:cs="Times New Roman"/>
          <w:noProof/>
          <w:sz w:val="22"/>
          <w:szCs w:val="22"/>
          <w:lang w:val="sr-Cyrl-CS"/>
        </w:rPr>
      </w:pPr>
      <w:r w:rsidRPr="006E72E9">
        <w:rPr>
          <w:rFonts w:eastAsia="Times New Roman" w:cs="Times New Roman"/>
          <w:noProof/>
          <w:sz w:val="22"/>
          <w:szCs w:val="22"/>
          <w:lang w:val="sr-Cyrl-CS"/>
        </w:rPr>
        <w:t>Вишак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потрошног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материјала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утврђен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годишњим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пописом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књиговодствено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евидентира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на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одговарајућим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контима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залиха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оквиру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клас</w:t>
      </w:r>
      <w:r w:rsidR="00222D4C" w:rsidRPr="006E72E9">
        <w:rPr>
          <w:rFonts w:eastAsia="Times New Roman" w:cs="Times New Roman"/>
          <w:noProof/>
          <w:sz w:val="22"/>
          <w:szCs w:val="22"/>
          <w:lang w:val="sr-Cyrl-CS"/>
        </w:rPr>
        <w:t>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7A3DD6" w:rsidRPr="006E72E9">
        <w:rPr>
          <w:rFonts w:eastAsia="Times New Roman" w:cs="Times New Roman"/>
          <w:noProof/>
          <w:sz w:val="22"/>
          <w:szCs w:val="22"/>
          <w:lang w:val="sr-Cyrl-CS"/>
        </w:rPr>
        <w:t>0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7A3DD6" w:rsidRPr="006E72E9">
        <w:rPr>
          <w:rFonts w:eastAsia="Times New Roman" w:cs="Times New Roman"/>
          <w:noProof/>
          <w:sz w:val="22"/>
          <w:szCs w:val="22"/>
          <w:lang w:val="sr-Cyrl-CS"/>
        </w:rPr>
        <w:t>–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7A3DD6" w:rsidRPr="006E72E9">
        <w:rPr>
          <w:rFonts w:eastAsia="Times New Roman" w:cs="Times New Roman"/>
          <w:noProof/>
          <w:sz w:val="22"/>
          <w:szCs w:val="22"/>
          <w:lang w:val="sr-Cyrl-CS"/>
        </w:rPr>
        <w:t>Нефинансијска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7A3DD6" w:rsidRPr="006E72E9">
        <w:rPr>
          <w:rFonts w:eastAsia="Times New Roman" w:cs="Times New Roman"/>
          <w:noProof/>
          <w:sz w:val="22"/>
          <w:szCs w:val="22"/>
          <w:lang w:val="sr-Cyrl-CS"/>
        </w:rPr>
        <w:t>имовина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7A3DD6" w:rsidRPr="006E72E9">
        <w:rPr>
          <w:rFonts w:eastAsia="Times New Roman" w:cs="Times New Roman"/>
          <w:noProof/>
          <w:sz w:val="22"/>
          <w:szCs w:val="22"/>
          <w:lang w:val="sr-Cyrl-CS"/>
        </w:rPr>
        <w:t>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7A3DD6" w:rsidRPr="006E72E9">
        <w:rPr>
          <w:rFonts w:eastAsia="Times New Roman" w:cs="Times New Roman"/>
          <w:noProof/>
          <w:sz w:val="22"/>
          <w:szCs w:val="22"/>
          <w:lang w:val="sr-Cyrl-CS"/>
        </w:rPr>
        <w:t>3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1A10E2">
        <w:rPr>
          <w:rFonts w:eastAsia="Times New Roman" w:cs="Times New Roman"/>
          <w:noProof/>
          <w:sz w:val="22"/>
          <w:szCs w:val="22"/>
          <w:lang w:val="sr-Cyrl-CS"/>
        </w:rPr>
        <w:t>–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7A3DD6" w:rsidRPr="006E72E9">
        <w:rPr>
          <w:rFonts w:eastAsia="Times New Roman" w:cs="Times New Roman"/>
          <w:noProof/>
          <w:sz w:val="22"/>
          <w:szCs w:val="22"/>
          <w:lang w:val="sr-Cyrl-CS"/>
        </w:rPr>
        <w:t>Капитал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вредности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која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је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процењена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од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стране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пописне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комисије.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</w:p>
    <w:p w14:paraId="035D133A" w14:textId="3C8C16B8" w:rsidR="00ED78D0" w:rsidRPr="006E72E9" w:rsidRDefault="00DB492F" w:rsidP="006E72E9">
      <w:pPr>
        <w:spacing w:before="60"/>
        <w:ind w:firstLine="567"/>
        <w:jc w:val="both"/>
        <w:rPr>
          <w:rFonts w:eastAsia="Times New Roman" w:cs="Times New Roman"/>
          <w:noProof/>
          <w:sz w:val="22"/>
          <w:szCs w:val="22"/>
          <w:lang w:val="sr-Cyrl-CS"/>
        </w:rPr>
      </w:pPr>
      <w:r w:rsidRPr="006E72E9">
        <w:rPr>
          <w:rFonts w:eastAsia="Times New Roman" w:cs="Times New Roman"/>
          <w:noProof/>
          <w:sz w:val="22"/>
          <w:szCs w:val="22"/>
          <w:lang w:val="sr-Cyrl-CS"/>
        </w:rPr>
        <w:t>Мањак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потрошног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материјала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може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утврдити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на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терет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запосленог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или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на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тере</w:t>
      </w:r>
      <w:r w:rsidR="00632B2B" w:rsidRPr="006E72E9">
        <w:rPr>
          <w:rFonts w:eastAsia="Times New Roman" w:cs="Times New Roman"/>
          <w:noProof/>
          <w:sz w:val="22"/>
          <w:szCs w:val="22"/>
          <w:lang w:val="sr-Cyrl-CS"/>
        </w:rPr>
        <w:t>т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632B2B" w:rsidRPr="006E72E9">
        <w:rPr>
          <w:rFonts w:eastAsia="Times New Roman" w:cs="Times New Roman"/>
          <w:noProof/>
          <w:sz w:val="22"/>
          <w:szCs w:val="22"/>
          <w:lang w:val="sr-Cyrl-CS"/>
        </w:rPr>
        <w:t>корисника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632B2B" w:rsidRPr="006E72E9">
        <w:rPr>
          <w:rFonts w:eastAsia="Times New Roman" w:cs="Times New Roman"/>
          <w:noProof/>
          <w:sz w:val="22"/>
          <w:szCs w:val="22"/>
          <w:lang w:val="sr-Cyrl-CS"/>
        </w:rPr>
        <w:t>буџетских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632B2B" w:rsidRPr="006E72E9">
        <w:rPr>
          <w:rFonts w:eastAsia="Times New Roman" w:cs="Times New Roman"/>
          <w:noProof/>
          <w:sz w:val="22"/>
          <w:szCs w:val="22"/>
          <w:lang w:val="sr-Cyrl-CS"/>
        </w:rPr>
        <w:t>средстава,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632B2B" w:rsidRPr="006E72E9">
        <w:rPr>
          <w:rFonts w:eastAsia="Times New Roman" w:cs="Times New Roman"/>
          <w:noProof/>
          <w:sz w:val="22"/>
          <w:szCs w:val="22"/>
          <w:lang w:val="sr-Cyrl-CS"/>
        </w:rPr>
        <w:t>по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632B2B" w:rsidRPr="006E72E9">
        <w:rPr>
          <w:rFonts w:eastAsia="Times New Roman" w:cs="Times New Roman"/>
          <w:noProof/>
          <w:sz w:val="22"/>
          <w:szCs w:val="22"/>
          <w:lang w:val="sr-Cyrl-CS"/>
        </w:rPr>
        <w:t>предлогу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632B2B" w:rsidRPr="006E72E9">
        <w:rPr>
          <w:rFonts w:eastAsia="Times New Roman" w:cs="Times New Roman"/>
          <w:noProof/>
          <w:sz w:val="22"/>
          <w:szCs w:val="22"/>
          <w:lang w:val="sr-Cyrl-CS"/>
        </w:rPr>
        <w:t>пописне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632B2B" w:rsidRPr="006E72E9">
        <w:rPr>
          <w:rFonts w:eastAsia="Times New Roman" w:cs="Times New Roman"/>
          <w:noProof/>
          <w:sz w:val="22"/>
          <w:szCs w:val="22"/>
          <w:lang w:val="sr-Cyrl-CS"/>
        </w:rPr>
        <w:t>комисије.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632B2B" w:rsidRPr="006E72E9">
        <w:rPr>
          <w:rFonts w:eastAsia="Times New Roman" w:cs="Times New Roman"/>
          <w:noProof/>
          <w:sz w:val="22"/>
          <w:szCs w:val="22"/>
          <w:lang w:val="sr-Cyrl-CS"/>
        </w:rPr>
        <w:t>Уколико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632B2B" w:rsidRPr="006E72E9">
        <w:rPr>
          <w:rFonts w:eastAsia="Times New Roman" w:cs="Times New Roman"/>
          <w:noProof/>
          <w:sz w:val="22"/>
          <w:szCs w:val="22"/>
          <w:lang w:val="sr-Cyrl-CS"/>
        </w:rPr>
        <w:t>се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632B2B" w:rsidRPr="006E72E9">
        <w:rPr>
          <w:rFonts w:eastAsia="Times New Roman" w:cs="Times New Roman"/>
          <w:noProof/>
          <w:sz w:val="22"/>
          <w:szCs w:val="22"/>
          <w:lang w:val="sr-Cyrl-CS"/>
        </w:rPr>
        <w:t>за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632B2B" w:rsidRPr="006E72E9">
        <w:rPr>
          <w:rFonts w:eastAsia="Times New Roman" w:cs="Times New Roman"/>
          <w:noProof/>
          <w:sz w:val="22"/>
          <w:szCs w:val="22"/>
          <w:lang w:val="sr-Cyrl-CS"/>
        </w:rPr>
        <w:t>мањак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7A3DD6" w:rsidRPr="006E72E9">
        <w:rPr>
          <w:rFonts w:eastAsia="Times New Roman" w:cs="Times New Roman"/>
          <w:noProof/>
          <w:sz w:val="22"/>
          <w:szCs w:val="22"/>
          <w:lang w:val="sr-Cyrl-CS"/>
        </w:rPr>
        <w:t>потрошног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7A3DD6" w:rsidRPr="006E72E9">
        <w:rPr>
          <w:rFonts w:eastAsia="Times New Roman" w:cs="Times New Roman"/>
          <w:noProof/>
          <w:sz w:val="22"/>
          <w:szCs w:val="22"/>
          <w:lang w:val="sr-Cyrl-CS"/>
        </w:rPr>
        <w:t>материјала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7A3DD6" w:rsidRPr="006E72E9">
        <w:rPr>
          <w:rFonts w:eastAsia="Times New Roman" w:cs="Times New Roman"/>
          <w:noProof/>
          <w:sz w:val="22"/>
          <w:szCs w:val="22"/>
          <w:lang w:val="sr-Cyrl-CS"/>
        </w:rPr>
        <w:lastRenderedPageBreak/>
        <w:t>терети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7A3DD6" w:rsidRPr="006E72E9">
        <w:rPr>
          <w:rFonts w:eastAsia="Times New Roman" w:cs="Times New Roman"/>
          <w:noProof/>
          <w:sz w:val="22"/>
          <w:szCs w:val="22"/>
          <w:lang w:val="sr-Cyrl-CS"/>
        </w:rPr>
        <w:t>зап</w:t>
      </w:r>
      <w:r w:rsidR="00632B2B" w:rsidRPr="006E72E9">
        <w:rPr>
          <w:rFonts w:eastAsia="Times New Roman" w:cs="Times New Roman"/>
          <w:noProof/>
          <w:sz w:val="22"/>
          <w:szCs w:val="22"/>
          <w:lang w:val="sr-Cyrl-CS"/>
        </w:rPr>
        <w:t>ослено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632B2B" w:rsidRPr="006E72E9">
        <w:rPr>
          <w:rFonts w:eastAsia="Times New Roman" w:cs="Times New Roman"/>
          <w:noProof/>
          <w:sz w:val="22"/>
          <w:szCs w:val="22"/>
          <w:lang w:val="sr-Cyrl-CS"/>
        </w:rPr>
        <w:t>лице</w:t>
      </w:r>
      <w:r w:rsidR="007A3DD6" w:rsidRPr="006E72E9">
        <w:rPr>
          <w:rFonts w:eastAsia="Times New Roman" w:cs="Times New Roman"/>
          <w:noProof/>
          <w:sz w:val="22"/>
          <w:szCs w:val="22"/>
          <w:lang w:val="sr-Cyrl-CS"/>
        </w:rPr>
        <w:t>,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632B2B" w:rsidRPr="006E72E9">
        <w:rPr>
          <w:rFonts w:eastAsia="Times New Roman" w:cs="Times New Roman"/>
          <w:noProof/>
          <w:sz w:val="22"/>
          <w:szCs w:val="22"/>
          <w:lang w:val="sr-Cyrl-CS"/>
        </w:rPr>
        <w:t>надлежни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632B2B" w:rsidRPr="006E72E9">
        <w:rPr>
          <w:rFonts w:eastAsia="Times New Roman" w:cs="Times New Roman"/>
          <w:noProof/>
          <w:sz w:val="22"/>
          <w:szCs w:val="22"/>
          <w:lang w:val="sr-Cyrl-CS"/>
        </w:rPr>
        <w:t>орган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632B2B" w:rsidRPr="006E72E9">
        <w:rPr>
          <w:rFonts w:eastAsia="Times New Roman" w:cs="Times New Roman"/>
          <w:noProof/>
          <w:sz w:val="22"/>
          <w:szCs w:val="22"/>
          <w:lang w:val="sr-Cyrl-CS"/>
        </w:rPr>
        <w:t>доноси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632B2B" w:rsidRPr="006E72E9">
        <w:rPr>
          <w:rFonts w:eastAsia="Times New Roman" w:cs="Times New Roman"/>
          <w:noProof/>
          <w:sz w:val="22"/>
          <w:szCs w:val="22"/>
          <w:lang w:val="sr-Cyrl-CS"/>
        </w:rPr>
        <w:t>одлуку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632B2B" w:rsidRPr="006E72E9">
        <w:rPr>
          <w:rFonts w:eastAsia="Times New Roman" w:cs="Times New Roman"/>
          <w:noProof/>
          <w:sz w:val="22"/>
          <w:szCs w:val="22"/>
          <w:lang w:val="sr-Cyrl-CS"/>
        </w:rPr>
        <w:t>о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632B2B" w:rsidRPr="006E72E9">
        <w:rPr>
          <w:rFonts w:eastAsia="Times New Roman" w:cs="Times New Roman"/>
          <w:noProof/>
          <w:sz w:val="22"/>
          <w:szCs w:val="22"/>
          <w:lang w:val="sr-Cyrl-CS"/>
        </w:rPr>
        <w:t>начину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632B2B" w:rsidRPr="006E72E9">
        <w:rPr>
          <w:rFonts w:eastAsia="Times New Roman" w:cs="Times New Roman"/>
          <w:noProof/>
          <w:sz w:val="22"/>
          <w:szCs w:val="22"/>
          <w:lang w:val="sr-Cyrl-CS"/>
        </w:rPr>
        <w:t>покрића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632B2B" w:rsidRPr="006E72E9">
        <w:rPr>
          <w:rFonts w:eastAsia="Times New Roman" w:cs="Times New Roman"/>
          <w:noProof/>
          <w:sz w:val="22"/>
          <w:szCs w:val="22"/>
          <w:lang w:val="sr-Cyrl-CS"/>
        </w:rPr>
        <w:t>штете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632B2B" w:rsidRPr="006E72E9">
        <w:rPr>
          <w:rFonts w:eastAsia="Times New Roman" w:cs="Times New Roman"/>
          <w:noProof/>
          <w:sz w:val="22"/>
          <w:szCs w:val="22"/>
          <w:lang w:val="sr-Cyrl-CS"/>
        </w:rPr>
        <w:t>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632B2B" w:rsidRPr="006E72E9">
        <w:rPr>
          <w:rFonts w:eastAsia="Times New Roman" w:cs="Times New Roman"/>
          <w:noProof/>
          <w:sz w:val="22"/>
          <w:szCs w:val="22"/>
          <w:lang w:val="sr-Cyrl-CS"/>
        </w:rPr>
        <w:t>приход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632B2B" w:rsidRPr="006E72E9">
        <w:rPr>
          <w:rFonts w:eastAsia="Times New Roman" w:cs="Times New Roman"/>
          <w:noProof/>
          <w:sz w:val="22"/>
          <w:szCs w:val="22"/>
          <w:lang w:val="sr-Cyrl-CS"/>
        </w:rPr>
        <w:t>који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632B2B" w:rsidRPr="006E72E9">
        <w:rPr>
          <w:rFonts w:eastAsia="Times New Roman" w:cs="Times New Roman"/>
          <w:noProof/>
          <w:sz w:val="22"/>
          <w:szCs w:val="22"/>
          <w:lang w:val="sr-Cyrl-CS"/>
        </w:rPr>
        <w:t>корисник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632B2B" w:rsidRPr="006E72E9">
        <w:rPr>
          <w:rFonts w:eastAsia="Times New Roman" w:cs="Times New Roman"/>
          <w:noProof/>
          <w:sz w:val="22"/>
          <w:szCs w:val="22"/>
          <w:lang w:val="sr-Cyrl-CS"/>
        </w:rPr>
        <w:t>оствари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632B2B" w:rsidRPr="006E72E9">
        <w:rPr>
          <w:rFonts w:eastAsia="Times New Roman" w:cs="Times New Roman"/>
          <w:noProof/>
          <w:sz w:val="22"/>
          <w:szCs w:val="22"/>
          <w:lang w:val="sr-Cyrl-CS"/>
        </w:rPr>
        <w:t>по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632B2B" w:rsidRPr="006E72E9">
        <w:rPr>
          <w:rFonts w:eastAsia="Times New Roman" w:cs="Times New Roman"/>
          <w:noProof/>
          <w:sz w:val="22"/>
          <w:szCs w:val="22"/>
          <w:lang w:val="sr-Cyrl-CS"/>
        </w:rPr>
        <w:t>том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632B2B" w:rsidRPr="006E72E9">
        <w:rPr>
          <w:rFonts w:eastAsia="Times New Roman" w:cs="Times New Roman"/>
          <w:noProof/>
          <w:sz w:val="22"/>
          <w:szCs w:val="22"/>
          <w:lang w:val="sr-Cyrl-CS"/>
        </w:rPr>
        <w:t>основу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632B2B" w:rsidRPr="006E72E9">
        <w:rPr>
          <w:rFonts w:eastAsia="Times New Roman" w:cs="Times New Roman"/>
          <w:noProof/>
          <w:sz w:val="22"/>
          <w:szCs w:val="22"/>
          <w:lang w:val="sr-Cyrl-CS"/>
        </w:rPr>
        <w:t>евидентира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632B2B" w:rsidRPr="006E72E9">
        <w:rPr>
          <w:rFonts w:eastAsia="Times New Roman" w:cs="Times New Roman"/>
          <w:noProof/>
          <w:sz w:val="22"/>
          <w:szCs w:val="22"/>
          <w:lang w:val="sr-Cyrl-CS"/>
        </w:rPr>
        <w:t>се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632B2B" w:rsidRPr="006E72E9">
        <w:rPr>
          <w:rFonts w:eastAsia="Times New Roman" w:cs="Times New Roman"/>
          <w:noProof/>
          <w:sz w:val="22"/>
          <w:szCs w:val="22"/>
          <w:lang w:val="sr-Cyrl-CS"/>
        </w:rPr>
        <w:t>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632B2B" w:rsidRPr="006E72E9">
        <w:rPr>
          <w:rFonts w:eastAsia="Times New Roman" w:cs="Times New Roman"/>
          <w:noProof/>
          <w:sz w:val="22"/>
          <w:szCs w:val="22"/>
          <w:lang w:val="sr-Cyrl-CS"/>
        </w:rPr>
        <w:t>оквиру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632B2B" w:rsidRPr="006E72E9">
        <w:rPr>
          <w:rFonts w:eastAsia="Times New Roman" w:cs="Times New Roman"/>
          <w:noProof/>
          <w:sz w:val="22"/>
          <w:szCs w:val="22"/>
          <w:lang w:val="sr-Cyrl-CS"/>
        </w:rPr>
        <w:t>класе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632B2B" w:rsidRPr="006E72E9">
        <w:rPr>
          <w:rFonts w:eastAsia="Times New Roman" w:cs="Times New Roman"/>
          <w:noProof/>
          <w:sz w:val="22"/>
          <w:szCs w:val="22"/>
          <w:lang w:val="sr-Cyrl-CS"/>
        </w:rPr>
        <w:t>7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D6600D" w:rsidRPr="006E72E9">
        <w:rPr>
          <w:rFonts w:eastAsia="Times New Roman" w:cs="Times New Roman"/>
          <w:noProof/>
          <w:sz w:val="22"/>
          <w:szCs w:val="22"/>
          <w:lang w:val="sr-Cyrl-CS"/>
        </w:rPr>
        <w:t>–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D6600D" w:rsidRPr="006E72E9">
        <w:rPr>
          <w:rFonts w:eastAsia="Times New Roman" w:cs="Times New Roman"/>
          <w:noProof/>
          <w:sz w:val="22"/>
          <w:szCs w:val="22"/>
          <w:lang w:val="sr-Cyrl-CS"/>
        </w:rPr>
        <w:t>Текући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D6600D" w:rsidRPr="006E72E9">
        <w:rPr>
          <w:rFonts w:eastAsia="Times New Roman" w:cs="Times New Roman"/>
          <w:noProof/>
          <w:sz w:val="22"/>
          <w:szCs w:val="22"/>
          <w:lang w:val="sr-Cyrl-CS"/>
        </w:rPr>
        <w:t>приходи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D6600D" w:rsidRPr="006E72E9">
        <w:rPr>
          <w:rFonts w:eastAsia="Times New Roman" w:cs="Times New Roman"/>
          <w:noProof/>
          <w:sz w:val="22"/>
          <w:szCs w:val="22"/>
          <w:lang w:val="sr-Cyrl-CS"/>
        </w:rPr>
        <w:t>(</w:t>
      </w:r>
      <w:r w:rsidR="00D6600D" w:rsidRPr="00A80030">
        <w:rPr>
          <w:rFonts w:eastAsia="Times New Roman" w:cs="Times New Roman"/>
          <w:i/>
          <w:iCs/>
          <w:noProof/>
          <w:sz w:val="22"/>
          <w:szCs w:val="22"/>
          <w:lang w:val="sr-Cyrl-CS"/>
        </w:rPr>
        <w:t>742317</w:t>
      </w:r>
      <w:r w:rsidR="001D44EE">
        <w:rPr>
          <w:rFonts w:eastAsia="Times New Roman" w:cs="Times New Roman"/>
          <w:i/>
          <w:iCs/>
          <w:noProof/>
          <w:sz w:val="22"/>
          <w:szCs w:val="22"/>
          <w:lang w:val="sr-Cyrl-CS"/>
        </w:rPr>
        <w:t xml:space="preserve"> </w:t>
      </w:r>
      <w:r w:rsidR="001A10E2" w:rsidRPr="00A80030">
        <w:rPr>
          <w:rFonts w:eastAsia="Times New Roman" w:cs="Times New Roman"/>
          <w:i/>
          <w:iCs/>
          <w:noProof/>
          <w:sz w:val="22"/>
          <w:szCs w:val="22"/>
          <w:lang w:val="sr-Cyrl-CS"/>
        </w:rPr>
        <w:t>–</w:t>
      </w:r>
      <w:r w:rsidR="001D44EE">
        <w:rPr>
          <w:rFonts w:eastAsia="Times New Roman" w:cs="Times New Roman"/>
          <w:i/>
          <w:iCs/>
          <w:noProof/>
          <w:sz w:val="22"/>
          <w:szCs w:val="22"/>
          <w:lang w:val="sr-Cyrl-CS"/>
        </w:rPr>
        <w:t xml:space="preserve"> </w:t>
      </w:r>
      <w:r w:rsidR="00D6600D" w:rsidRPr="00A80030">
        <w:rPr>
          <w:rFonts w:eastAsia="Times New Roman" w:cs="Times New Roman"/>
          <w:i/>
          <w:iCs/>
          <w:noProof/>
          <w:sz w:val="22"/>
          <w:szCs w:val="22"/>
          <w:lang w:val="sr-Cyrl-CS"/>
        </w:rPr>
        <w:t>Приходи</w:t>
      </w:r>
      <w:r w:rsidR="001D44EE">
        <w:rPr>
          <w:rFonts w:eastAsia="Times New Roman" w:cs="Times New Roman"/>
          <w:i/>
          <w:iCs/>
          <w:noProof/>
          <w:sz w:val="22"/>
          <w:szCs w:val="22"/>
          <w:lang w:val="sr-Cyrl-CS"/>
        </w:rPr>
        <w:t xml:space="preserve"> </w:t>
      </w:r>
      <w:r w:rsidR="00D6600D" w:rsidRPr="00A80030">
        <w:rPr>
          <w:rFonts w:eastAsia="Times New Roman" w:cs="Times New Roman"/>
          <w:i/>
          <w:iCs/>
          <w:noProof/>
          <w:sz w:val="22"/>
          <w:szCs w:val="22"/>
          <w:lang w:val="sr-Cyrl-CS"/>
        </w:rPr>
        <w:t>које</w:t>
      </w:r>
      <w:r w:rsidR="001D44EE">
        <w:rPr>
          <w:rFonts w:eastAsia="Times New Roman" w:cs="Times New Roman"/>
          <w:i/>
          <w:iCs/>
          <w:noProof/>
          <w:sz w:val="22"/>
          <w:szCs w:val="22"/>
          <w:lang w:val="sr-Cyrl-CS"/>
        </w:rPr>
        <w:t xml:space="preserve"> </w:t>
      </w:r>
      <w:r w:rsidR="00D6600D" w:rsidRPr="00A80030">
        <w:rPr>
          <w:rFonts w:eastAsia="Times New Roman" w:cs="Times New Roman"/>
          <w:i/>
          <w:iCs/>
          <w:noProof/>
          <w:sz w:val="22"/>
          <w:szCs w:val="22"/>
          <w:lang w:val="sr-Cyrl-CS"/>
        </w:rPr>
        <w:t>оствар</w:t>
      </w:r>
      <w:r w:rsidR="003A1FF6" w:rsidRPr="00A80030">
        <w:rPr>
          <w:rFonts w:eastAsia="Times New Roman" w:cs="Times New Roman"/>
          <w:i/>
          <w:iCs/>
          <w:noProof/>
          <w:sz w:val="22"/>
          <w:szCs w:val="22"/>
          <w:lang w:val="sr-Cyrl-CS"/>
        </w:rPr>
        <w:t>ују</w:t>
      </w:r>
      <w:r w:rsidR="001D44EE">
        <w:rPr>
          <w:rFonts w:eastAsia="Times New Roman" w:cs="Times New Roman"/>
          <w:i/>
          <w:iCs/>
          <w:noProof/>
          <w:sz w:val="22"/>
          <w:szCs w:val="22"/>
          <w:lang w:val="sr-Cyrl-CS"/>
        </w:rPr>
        <w:t xml:space="preserve"> </w:t>
      </w:r>
      <w:r w:rsidR="00D6600D" w:rsidRPr="00A80030">
        <w:rPr>
          <w:rFonts w:eastAsia="Times New Roman" w:cs="Times New Roman"/>
          <w:i/>
          <w:iCs/>
          <w:noProof/>
          <w:sz w:val="22"/>
          <w:szCs w:val="22"/>
          <w:lang w:val="sr-Cyrl-CS"/>
        </w:rPr>
        <w:t>индиректни</w:t>
      </w:r>
      <w:r w:rsidR="001D44EE">
        <w:rPr>
          <w:rFonts w:eastAsia="Times New Roman" w:cs="Times New Roman"/>
          <w:i/>
          <w:iCs/>
          <w:noProof/>
          <w:sz w:val="22"/>
          <w:szCs w:val="22"/>
          <w:lang w:val="sr-Cyrl-CS"/>
        </w:rPr>
        <w:t xml:space="preserve"> </w:t>
      </w:r>
      <w:r w:rsidR="00D6600D" w:rsidRPr="00A80030">
        <w:rPr>
          <w:rFonts w:eastAsia="Times New Roman" w:cs="Times New Roman"/>
          <w:i/>
          <w:iCs/>
          <w:noProof/>
          <w:sz w:val="22"/>
          <w:szCs w:val="22"/>
          <w:lang w:val="sr-Cyrl-CS"/>
        </w:rPr>
        <w:t>корисници</w:t>
      </w:r>
      <w:r w:rsidR="001D44EE">
        <w:rPr>
          <w:rFonts w:eastAsia="Times New Roman" w:cs="Times New Roman"/>
          <w:i/>
          <w:iCs/>
          <w:noProof/>
          <w:sz w:val="22"/>
          <w:szCs w:val="22"/>
          <w:lang w:val="sr-Cyrl-CS"/>
        </w:rPr>
        <w:t xml:space="preserve"> </w:t>
      </w:r>
      <w:r w:rsidR="00D6600D" w:rsidRPr="00A80030">
        <w:rPr>
          <w:rFonts w:eastAsia="Times New Roman" w:cs="Times New Roman"/>
          <w:i/>
          <w:iCs/>
          <w:noProof/>
          <w:sz w:val="22"/>
          <w:szCs w:val="22"/>
          <w:lang w:val="sr-Cyrl-CS"/>
        </w:rPr>
        <w:t>буџетских</w:t>
      </w:r>
      <w:r w:rsidR="001D44EE">
        <w:rPr>
          <w:rFonts w:eastAsia="Times New Roman" w:cs="Times New Roman"/>
          <w:i/>
          <w:iCs/>
          <w:noProof/>
          <w:sz w:val="22"/>
          <w:szCs w:val="22"/>
          <w:lang w:val="sr-Cyrl-CS"/>
        </w:rPr>
        <w:t xml:space="preserve"> </w:t>
      </w:r>
      <w:r w:rsidR="00D6600D" w:rsidRPr="00A80030">
        <w:rPr>
          <w:rFonts w:eastAsia="Times New Roman" w:cs="Times New Roman"/>
          <w:i/>
          <w:iCs/>
          <w:noProof/>
          <w:sz w:val="22"/>
          <w:szCs w:val="22"/>
          <w:lang w:val="sr-Cyrl-CS"/>
        </w:rPr>
        <w:t>средстава</w:t>
      </w:r>
      <w:r w:rsidR="001D44EE">
        <w:rPr>
          <w:rFonts w:eastAsia="Times New Roman" w:cs="Times New Roman"/>
          <w:i/>
          <w:iCs/>
          <w:noProof/>
          <w:sz w:val="22"/>
          <w:szCs w:val="22"/>
          <w:lang w:val="sr-Cyrl-CS"/>
        </w:rPr>
        <w:t xml:space="preserve"> </w:t>
      </w:r>
      <w:r w:rsidR="00D6600D" w:rsidRPr="00A80030">
        <w:rPr>
          <w:rFonts w:eastAsia="Times New Roman" w:cs="Times New Roman"/>
          <w:i/>
          <w:iCs/>
          <w:noProof/>
          <w:sz w:val="22"/>
          <w:szCs w:val="22"/>
          <w:lang w:val="sr-Cyrl-CS"/>
        </w:rPr>
        <w:t>Републике</w:t>
      </w:r>
      <w:r w:rsidR="001D44EE">
        <w:rPr>
          <w:rFonts w:eastAsia="Times New Roman" w:cs="Times New Roman"/>
          <w:i/>
          <w:iCs/>
          <w:noProof/>
          <w:sz w:val="22"/>
          <w:szCs w:val="22"/>
          <w:lang w:val="sr-Cyrl-CS"/>
        </w:rPr>
        <w:t xml:space="preserve"> </w:t>
      </w:r>
      <w:r w:rsidR="00D6600D" w:rsidRPr="00A80030">
        <w:rPr>
          <w:rFonts w:eastAsia="Times New Roman" w:cs="Times New Roman"/>
          <w:i/>
          <w:iCs/>
          <w:noProof/>
          <w:sz w:val="22"/>
          <w:szCs w:val="22"/>
          <w:lang w:val="sr-Cyrl-CS"/>
        </w:rPr>
        <w:t>Србије</w:t>
      </w:r>
      <w:r w:rsidR="001D44EE">
        <w:rPr>
          <w:rFonts w:eastAsia="Times New Roman" w:cs="Times New Roman"/>
          <w:i/>
          <w:iCs/>
          <w:noProof/>
          <w:sz w:val="22"/>
          <w:szCs w:val="22"/>
          <w:lang w:val="sr-Cyrl-CS"/>
        </w:rPr>
        <w:t xml:space="preserve"> </w:t>
      </w:r>
      <w:r w:rsidR="00D6600D" w:rsidRPr="00A80030">
        <w:rPr>
          <w:rFonts w:eastAsia="Times New Roman" w:cs="Times New Roman"/>
          <w:i/>
          <w:iCs/>
          <w:noProof/>
          <w:sz w:val="22"/>
          <w:szCs w:val="22"/>
          <w:lang w:val="sr-Cyrl-CS"/>
        </w:rPr>
        <w:t>–</w:t>
      </w:r>
      <w:r w:rsidR="001D44EE">
        <w:rPr>
          <w:rFonts w:eastAsia="Times New Roman" w:cs="Times New Roman"/>
          <w:i/>
          <w:iCs/>
          <w:noProof/>
          <w:sz w:val="22"/>
          <w:szCs w:val="22"/>
          <w:lang w:val="sr-Cyrl-CS"/>
        </w:rPr>
        <w:t xml:space="preserve"> </w:t>
      </w:r>
      <w:r w:rsidR="00D6600D" w:rsidRPr="00A80030">
        <w:rPr>
          <w:rFonts w:eastAsia="Times New Roman" w:cs="Times New Roman"/>
          <w:i/>
          <w:iCs/>
          <w:noProof/>
          <w:sz w:val="22"/>
          <w:szCs w:val="22"/>
          <w:lang w:val="sr-Cyrl-CS"/>
        </w:rPr>
        <w:t>за</w:t>
      </w:r>
      <w:r w:rsidR="001D44EE">
        <w:rPr>
          <w:rFonts w:eastAsia="Times New Roman" w:cs="Times New Roman"/>
          <w:i/>
          <w:iCs/>
          <w:noProof/>
          <w:sz w:val="22"/>
          <w:szCs w:val="22"/>
          <w:lang w:val="sr-Cyrl-CS"/>
        </w:rPr>
        <w:t xml:space="preserve"> </w:t>
      </w:r>
      <w:r w:rsidR="00D6600D" w:rsidRPr="00A80030">
        <w:rPr>
          <w:rFonts w:eastAsia="Times New Roman" w:cs="Times New Roman"/>
          <w:i/>
          <w:iCs/>
          <w:noProof/>
          <w:sz w:val="22"/>
          <w:szCs w:val="22"/>
          <w:lang w:val="sr-Cyrl-CS"/>
        </w:rPr>
        <w:t>индиректне</w:t>
      </w:r>
      <w:r w:rsidR="001D44EE">
        <w:rPr>
          <w:rFonts w:eastAsia="Times New Roman" w:cs="Times New Roman"/>
          <w:i/>
          <w:iCs/>
          <w:noProof/>
          <w:sz w:val="22"/>
          <w:szCs w:val="22"/>
          <w:lang w:val="sr-Cyrl-CS"/>
        </w:rPr>
        <w:t xml:space="preserve"> </w:t>
      </w:r>
      <w:r w:rsidR="00D6600D" w:rsidRPr="00A80030">
        <w:rPr>
          <w:rFonts w:eastAsia="Times New Roman" w:cs="Times New Roman"/>
          <w:i/>
          <w:iCs/>
          <w:noProof/>
          <w:sz w:val="22"/>
          <w:szCs w:val="22"/>
          <w:lang w:val="sr-Cyrl-CS"/>
        </w:rPr>
        <w:t>кориснике</w:t>
      </w:r>
      <w:r w:rsidR="001D44EE">
        <w:rPr>
          <w:rFonts w:eastAsia="Times New Roman" w:cs="Times New Roman"/>
          <w:i/>
          <w:iCs/>
          <w:noProof/>
          <w:sz w:val="22"/>
          <w:szCs w:val="22"/>
          <w:lang w:val="sr-Cyrl-CS"/>
        </w:rPr>
        <w:t xml:space="preserve"> </w:t>
      </w:r>
      <w:r w:rsidR="00D6600D" w:rsidRPr="00A80030">
        <w:rPr>
          <w:rFonts w:eastAsia="Times New Roman" w:cs="Times New Roman"/>
          <w:i/>
          <w:iCs/>
          <w:noProof/>
          <w:sz w:val="22"/>
          <w:szCs w:val="22"/>
          <w:lang w:val="sr-Cyrl-CS"/>
        </w:rPr>
        <w:t>РС</w:t>
      </w:r>
      <w:r w:rsidR="00D6600D" w:rsidRPr="006E72E9">
        <w:rPr>
          <w:rFonts w:eastAsia="Times New Roman" w:cs="Times New Roman"/>
          <w:noProof/>
          <w:sz w:val="22"/>
          <w:szCs w:val="22"/>
          <w:lang w:val="sr-Cyrl-CS"/>
        </w:rPr>
        <w:t>).</w:t>
      </w:r>
    </w:p>
    <w:p w14:paraId="24B73A04" w14:textId="3422EC3F" w:rsidR="00F02006" w:rsidRPr="00E032D2" w:rsidRDefault="00F02006" w:rsidP="00755898">
      <w:pPr>
        <w:shd w:val="clear" w:color="auto" w:fill="FFFFFF"/>
        <w:spacing w:before="240" w:after="120"/>
        <w:jc w:val="center"/>
        <w:rPr>
          <w:rFonts w:eastAsia="Times New Roman" w:cs="Times New Roman"/>
          <w:b/>
          <w:color w:val="000000" w:themeColor="text1"/>
          <w:lang w:val="sr-Cyrl-RS"/>
        </w:rPr>
      </w:pPr>
      <w:bookmarkStart w:id="53" w:name="str_31"/>
      <w:bookmarkStart w:id="54" w:name="str_32"/>
      <w:bookmarkEnd w:id="53"/>
      <w:bookmarkEnd w:id="54"/>
      <w:r w:rsidRPr="00E032D2">
        <w:rPr>
          <w:rFonts w:eastAsia="Times New Roman" w:cs="Times New Roman"/>
          <w:b/>
          <w:color w:val="000000" w:themeColor="text1"/>
          <w:lang w:val="sr-Cyrl-RS"/>
        </w:rPr>
        <w:t>4.</w:t>
      </w:r>
      <w:r w:rsidR="001D44EE" w:rsidRPr="00E032D2">
        <w:rPr>
          <w:rFonts w:eastAsia="Times New Roman" w:cs="Times New Roman"/>
          <w:b/>
          <w:color w:val="000000" w:themeColor="text1"/>
          <w:lang w:val="sr-Cyrl-RS"/>
        </w:rPr>
        <w:t xml:space="preserve"> </w:t>
      </w:r>
      <w:r w:rsidRPr="00E032D2">
        <w:rPr>
          <w:rFonts w:eastAsia="Times New Roman" w:cs="Times New Roman"/>
          <w:b/>
          <w:color w:val="000000" w:themeColor="text1"/>
          <w:lang w:val="sr-Cyrl-RS"/>
        </w:rPr>
        <w:t>Финансијска</w:t>
      </w:r>
      <w:r w:rsidR="001D44EE" w:rsidRPr="00E032D2">
        <w:rPr>
          <w:rFonts w:eastAsia="Times New Roman" w:cs="Times New Roman"/>
          <w:b/>
          <w:color w:val="000000" w:themeColor="text1"/>
          <w:lang w:val="sr-Cyrl-RS"/>
        </w:rPr>
        <w:t xml:space="preserve"> </w:t>
      </w:r>
      <w:r w:rsidRPr="00E032D2">
        <w:rPr>
          <w:rFonts w:eastAsia="Times New Roman" w:cs="Times New Roman"/>
          <w:b/>
          <w:color w:val="000000" w:themeColor="text1"/>
          <w:lang w:val="sr-Cyrl-RS"/>
        </w:rPr>
        <w:t>имовина</w:t>
      </w:r>
      <w:r w:rsidR="001D44EE" w:rsidRPr="00E032D2">
        <w:rPr>
          <w:rFonts w:eastAsia="Times New Roman" w:cs="Times New Roman"/>
          <w:b/>
          <w:color w:val="000000" w:themeColor="text1"/>
          <w:lang w:val="sr-Cyrl-RS"/>
        </w:rPr>
        <w:t xml:space="preserve"> </w:t>
      </w:r>
      <w:r w:rsidRPr="00E032D2">
        <w:rPr>
          <w:rFonts w:eastAsia="Times New Roman" w:cs="Times New Roman"/>
          <w:b/>
          <w:color w:val="000000" w:themeColor="text1"/>
          <w:lang w:val="sr-Cyrl-RS"/>
        </w:rPr>
        <w:t>–</w:t>
      </w:r>
      <w:r w:rsidR="001D44EE" w:rsidRPr="00E032D2">
        <w:rPr>
          <w:rFonts w:eastAsia="Times New Roman" w:cs="Times New Roman"/>
          <w:b/>
          <w:color w:val="000000" w:themeColor="text1"/>
          <w:lang w:val="sr-Cyrl-RS"/>
        </w:rPr>
        <w:t xml:space="preserve"> </w:t>
      </w:r>
      <w:r w:rsidRPr="00E032D2">
        <w:rPr>
          <w:rFonts w:eastAsia="Times New Roman" w:cs="Times New Roman"/>
          <w:b/>
          <w:color w:val="000000" w:themeColor="text1"/>
          <w:lang w:val="sr-Cyrl-RS"/>
        </w:rPr>
        <w:t>Класа</w:t>
      </w:r>
      <w:r w:rsidR="001D44EE" w:rsidRPr="00E032D2">
        <w:rPr>
          <w:rFonts w:eastAsia="Times New Roman" w:cs="Times New Roman"/>
          <w:b/>
          <w:color w:val="000000" w:themeColor="text1"/>
          <w:lang w:val="sr-Cyrl-RS"/>
        </w:rPr>
        <w:t xml:space="preserve"> </w:t>
      </w:r>
      <w:r w:rsidRPr="00E032D2">
        <w:rPr>
          <w:rFonts w:eastAsia="Times New Roman" w:cs="Times New Roman"/>
          <w:b/>
          <w:color w:val="000000" w:themeColor="text1"/>
          <w:lang w:val="sr-Cyrl-RS"/>
        </w:rPr>
        <w:t>1</w:t>
      </w:r>
    </w:p>
    <w:p w14:paraId="33FE4C90" w14:textId="7DFD0931" w:rsidR="001D44EE" w:rsidRPr="00C82A98" w:rsidRDefault="001D44EE" w:rsidP="001D44EE">
      <w:pPr>
        <w:shd w:val="clear" w:color="auto" w:fill="FFFFFF"/>
        <w:spacing w:before="120" w:after="60"/>
        <w:jc w:val="center"/>
        <w:rPr>
          <w:rFonts w:eastAsia="Times New Roman" w:cs="Times New Roman"/>
          <w:b/>
          <w:color w:val="000000" w:themeColor="text1"/>
          <w:sz w:val="22"/>
          <w:szCs w:val="22"/>
          <w:lang w:val="sr-Cyrl-RS"/>
        </w:rPr>
      </w:pPr>
      <w:bookmarkStart w:id="55" w:name="clan_27"/>
      <w:bookmarkEnd w:id="55"/>
      <w:r w:rsidRPr="00C82A98">
        <w:rPr>
          <w:rFonts w:eastAsia="Times New Roman" w:cs="Times New Roman"/>
          <w:b/>
          <w:color w:val="000000" w:themeColor="text1"/>
          <w:sz w:val="22"/>
          <w:szCs w:val="22"/>
          <w:lang w:val="sr-Cyrl-RS"/>
        </w:rPr>
        <w:t xml:space="preserve">Члан </w:t>
      </w:r>
      <w:r w:rsidR="00E032D2">
        <w:rPr>
          <w:rFonts w:eastAsia="Times New Roman" w:cs="Times New Roman"/>
          <w:b/>
          <w:color w:val="000000" w:themeColor="text1"/>
          <w:sz w:val="22"/>
          <w:szCs w:val="22"/>
          <w:lang w:val="sr-Cyrl-RS"/>
        </w:rPr>
        <w:t>30.</w:t>
      </w:r>
    </w:p>
    <w:p w14:paraId="499C6F61" w14:textId="2F50C7A1" w:rsidR="00274C0A" w:rsidRPr="006E72E9" w:rsidRDefault="001247E1" w:rsidP="006E72E9">
      <w:pPr>
        <w:spacing w:before="60"/>
        <w:ind w:firstLine="567"/>
        <w:jc w:val="both"/>
        <w:rPr>
          <w:rFonts w:eastAsia="Times New Roman" w:cs="Times New Roman"/>
          <w:noProof/>
          <w:sz w:val="22"/>
          <w:szCs w:val="22"/>
          <w:lang w:val="sr-Cyrl-CS"/>
        </w:rPr>
      </w:pPr>
      <w:r w:rsidRPr="006E72E9">
        <w:rPr>
          <w:rFonts w:eastAsia="Times New Roman" w:cs="Times New Roman"/>
          <w:b/>
          <w:noProof/>
          <w:sz w:val="22"/>
          <w:szCs w:val="22"/>
          <w:lang w:val="sr-Cyrl-CS"/>
        </w:rPr>
        <w:t>Дугорочна</w:t>
      </w:r>
      <w:r w:rsidR="001D44EE">
        <w:rPr>
          <w:rFonts w:eastAsia="Times New Roman" w:cs="Times New Roman"/>
          <w:b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b/>
          <w:noProof/>
          <w:sz w:val="22"/>
          <w:szCs w:val="22"/>
          <w:lang w:val="sr-Cyrl-CS"/>
        </w:rPr>
        <w:t>финансијска</w:t>
      </w:r>
      <w:r w:rsidR="001D44EE">
        <w:rPr>
          <w:rFonts w:eastAsia="Times New Roman" w:cs="Times New Roman"/>
          <w:b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b/>
          <w:noProof/>
          <w:sz w:val="22"/>
          <w:szCs w:val="22"/>
          <w:lang w:val="sr-Cyrl-CS"/>
        </w:rPr>
        <w:t>имовина</w:t>
      </w:r>
      <w:r w:rsidR="001D44EE">
        <w:rPr>
          <w:rFonts w:eastAsia="Times New Roman" w:cs="Times New Roman"/>
          <w:noProof/>
          <w:sz w:val="22"/>
          <w:szCs w:val="22"/>
          <w:lang w:val="sr-Latn-RS"/>
        </w:rPr>
        <w:t xml:space="preserve"> </w:t>
      </w:r>
      <w:r w:rsidR="00274C0A" w:rsidRPr="006E72E9">
        <w:rPr>
          <w:rFonts w:eastAsia="Times New Roman" w:cs="Times New Roman"/>
          <w:noProof/>
          <w:sz w:val="22"/>
          <w:szCs w:val="22"/>
          <w:lang w:val="sr-Latn-RS"/>
        </w:rPr>
        <w:t>(</w:t>
      </w:r>
      <w:r w:rsidR="00274C0A" w:rsidRPr="006E72E9">
        <w:rPr>
          <w:rFonts w:eastAsia="Times New Roman" w:cs="Times New Roman"/>
          <w:noProof/>
          <w:sz w:val="22"/>
          <w:szCs w:val="22"/>
          <w:lang w:val="sr-Cyrl-RS"/>
        </w:rPr>
        <w:t>домаћа</w:t>
      </w:r>
      <w:r w:rsidR="001D44EE">
        <w:rPr>
          <w:rFonts w:eastAsia="Times New Roman" w:cs="Times New Roman"/>
          <w:noProof/>
          <w:sz w:val="22"/>
          <w:szCs w:val="22"/>
          <w:lang w:val="sr-Cyrl-RS"/>
        </w:rPr>
        <w:t xml:space="preserve"> </w:t>
      </w:r>
      <w:r w:rsidR="00274C0A" w:rsidRPr="006E72E9">
        <w:rPr>
          <w:rFonts w:eastAsia="Times New Roman" w:cs="Times New Roman"/>
          <w:noProof/>
          <w:sz w:val="22"/>
          <w:szCs w:val="22"/>
          <w:lang w:val="sr-Cyrl-RS"/>
        </w:rPr>
        <w:t>и</w:t>
      </w:r>
      <w:r w:rsidR="001D44EE">
        <w:rPr>
          <w:rFonts w:eastAsia="Times New Roman" w:cs="Times New Roman"/>
          <w:noProof/>
          <w:sz w:val="22"/>
          <w:szCs w:val="22"/>
          <w:lang w:val="sr-Cyrl-RS"/>
        </w:rPr>
        <w:t xml:space="preserve"> </w:t>
      </w:r>
      <w:r w:rsidR="00274C0A" w:rsidRPr="006E72E9">
        <w:rPr>
          <w:rFonts w:eastAsia="Times New Roman" w:cs="Times New Roman"/>
          <w:noProof/>
          <w:sz w:val="22"/>
          <w:szCs w:val="22"/>
          <w:lang w:val="sr-Cyrl-RS"/>
        </w:rPr>
        <w:t>страна)</w:t>
      </w:r>
      <w:r w:rsidR="001D44EE">
        <w:rPr>
          <w:rFonts w:eastAsia="Times New Roman" w:cs="Times New Roman"/>
          <w:noProof/>
          <w:sz w:val="22"/>
          <w:szCs w:val="22"/>
          <w:lang w:val="sr-Cyrl-R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састоји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од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274C0A" w:rsidRPr="006E72E9">
        <w:rPr>
          <w:rFonts w:eastAsia="Times New Roman" w:cs="Times New Roman"/>
          <w:noProof/>
          <w:sz w:val="22"/>
          <w:szCs w:val="22"/>
          <w:lang w:val="sr-Cyrl-CS"/>
        </w:rPr>
        <w:t>дугорочних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274C0A" w:rsidRPr="006E72E9">
        <w:rPr>
          <w:rFonts w:eastAsia="Times New Roman" w:cs="Times New Roman"/>
          <w:noProof/>
          <w:sz w:val="22"/>
          <w:szCs w:val="22"/>
          <w:lang w:val="sr-Cyrl-CS"/>
        </w:rPr>
        <w:t>хартија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274C0A" w:rsidRPr="006E72E9">
        <w:rPr>
          <w:rFonts w:eastAsia="Times New Roman" w:cs="Times New Roman"/>
          <w:noProof/>
          <w:sz w:val="22"/>
          <w:szCs w:val="22"/>
          <w:lang w:val="sr-Cyrl-CS"/>
        </w:rPr>
        <w:t>од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274C0A" w:rsidRPr="006E72E9">
        <w:rPr>
          <w:rFonts w:eastAsia="Times New Roman" w:cs="Times New Roman"/>
          <w:noProof/>
          <w:sz w:val="22"/>
          <w:szCs w:val="22"/>
          <w:lang w:val="sr-Cyrl-CS"/>
        </w:rPr>
        <w:t>вредности,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274C0A" w:rsidRPr="006E72E9">
        <w:rPr>
          <w:rFonts w:eastAsia="Times New Roman" w:cs="Times New Roman"/>
          <w:noProof/>
          <w:sz w:val="22"/>
          <w:szCs w:val="22"/>
          <w:lang w:val="sr-Cyrl-CS"/>
        </w:rPr>
        <w:t>акција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274C0A" w:rsidRPr="006E72E9">
        <w:rPr>
          <w:rFonts w:eastAsia="Times New Roman" w:cs="Times New Roman"/>
          <w:noProof/>
          <w:sz w:val="22"/>
          <w:szCs w:val="22"/>
          <w:lang w:val="sr-Cyrl-CS"/>
        </w:rPr>
        <w:t>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274C0A" w:rsidRPr="006E72E9">
        <w:rPr>
          <w:rFonts w:eastAsia="Times New Roman" w:cs="Times New Roman"/>
          <w:noProof/>
          <w:sz w:val="22"/>
          <w:szCs w:val="22"/>
          <w:lang w:val="sr-Cyrl-CS"/>
        </w:rPr>
        <w:t>осталог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274C0A" w:rsidRPr="006E72E9">
        <w:rPr>
          <w:rFonts w:eastAsia="Times New Roman" w:cs="Times New Roman"/>
          <w:noProof/>
          <w:sz w:val="22"/>
          <w:szCs w:val="22"/>
          <w:lang w:val="sr-Cyrl-CS"/>
        </w:rPr>
        <w:t>капитала</w:t>
      </w:r>
      <w:r w:rsidR="00CF55E4" w:rsidRPr="006E72E9">
        <w:rPr>
          <w:rFonts w:eastAsia="Times New Roman" w:cs="Times New Roman"/>
          <w:noProof/>
          <w:sz w:val="22"/>
          <w:szCs w:val="22"/>
          <w:lang w:val="sr-Cyrl-CS"/>
        </w:rPr>
        <w:t>,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CF55E4" w:rsidRPr="006E72E9">
        <w:rPr>
          <w:rFonts w:eastAsia="Times New Roman" w:cs="Times New Roman"/>
          <w:noProof/>
          <w:sz w:val="22"/>
          <w:szCs w:val="22"/>
          <w:lang w:val="sr-Cyrl-CS"/>
        </w:rPr>
        <w:t>страних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CF55E4" w:rsidRPr="006E72E9">
        <w:rPr>
          <w:rFonts w:eastAsia="Times New Roman" w:cs="Times New Roman"/>
          <w:noProof/>
          <w:sz w:val="22"/>
          <w:szCs w:val="22"/>
          <w:lang w:val="sr-Cyrl-CS"/>
        </w:rPr>
        <w:t>финансијских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CF55E4" w:rsidRPr="006E72E9">
        <w:rPr>
          <w:rFonts w:eastAsia="Times New Roman" w:cs="Times New Roman"/>
          <w:noProof/>
          <w:sz w:val="22"/>
          <w:szCs w:val="22"/>
          <w:lang w:val="sr-Cyrl-CS"/>
        </w:rPr>
        <w:t>деривата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3F4107" w:rsidRPr="006E72E9">
        <w:rPr>
          <w:rFonts w:eastAsia="Times New Roman" w:cs="Times New Roman"/>
          <w:noProof/>
          <w:sz w:val="22"/>
          <w:szCs w:val="22"/>
          <w:lang w:val="sr-Cyrl-CS"/>
        </w:rPr>
        <w:t>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CF55E4" w:rsidRPr="006E72E9">
        <w:rPr>
          <w:rFonts w:eastAsia="Times New Roman" w:cs="Times New Roman"/>
          <w:noProof/>
          <w:sz w:val="22"/>
          <w:szCs w:val="22"/>
          <w:lang w:val="sr-Cyrl-CS"/>
        </w:rPr>
        <w:t>кредита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CF55E4" w:rsidRPr="006E72E9">
        <w:rPr>
          <w:rFonts w:eastAsia="Times New Roman" w:cs="Times New Roman"/>
          <w:noProof/>
          <w:sz w:val="22"/>
          <w:szCs w:val="22"/>
          <w:lang w:val="sr-Cyrl-CS"/>
        </w:rPr>
        <w:t>осталим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CF55E4" w:rsidRPr="006E72E9">
        <w:rPr>
          <w:rFonts w:eastAsia="Times New Roman" w:cs="Times New Roman"/>
          <w:noProof/>
          <w:sz w:val="22"/>
          <w:szCs w:val="22"/>
          <w:lang w:val="sr-Cyrl-CS"/>
        </w:rPr>
        <w:t>нивоима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CF55E4" w:rsidRPr="006E72E9">
        <w:rPr>
          <w:rFonts w:eastAsia="Times New Roman" w:cs="Times New Roman"/>
          <w:noProof/>
          <w:sz w:val="22"/>
          <w:szCs w:val="22"/>
          <w:lang w:val="sr-Cyrl-CS"/>
        </w:rPr>
        <w:t>власти</w:t>
      </w:r>
      <w:r w:rsidR="003F4107" w:rsidRPr="006E72E9">
        <w:rPr>
          <w:rFonts w:eastAsia="Times New Roman" w:cs="Times New Roman"/>
          <w:noProof/>
          <w:sz w:val="22"/>
          <w:szCs w:val="22"/>
          <w:lang w:val="sr-Cyrl-CS"/>
        </w:rPr>
        <w:t>,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274C0A" w:rsidRPr="006E72E9">
        <w:rPr>
          <w:rFonts w:eastAsia="Times New Roman" w:cs="Times New Roman"/>
          <w:noProof/>
          <w:sz w:val="22"/>
          <w:szCs w:val="22"/>
          <w:lang w:val="sr-Cyrl-CS"/>
        </w:rPr>
        <w:t>страним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274C0A" w:rsidRPr="006E72E9">
        <w:rPr>
          <w:rFonts w:eastAsia="Times New Roman" w:cs="Times New Roman"/>
          <w:noProof/>
          <w:sz w:val="22"/>
          <w:szCs w:val="22"/>
          <w:lang w:val="sr-Cyrl-CS"/>
        </w:rPr>
        <w:t>владама,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274C0A" w:rsidRPr="006E72E9">
        <w:rPr>
          <w:rFonts w:eastAsia="Times New Roman" w:cs="Times New Roman"/>
          <w:noProof/>
          <w:sz w:val="22"/>
          <w:szCs w:val="22"/>
          <w:lang w:val="sr-Cyrl-CS"/>
        </w:rPr>
        <w:t>домаћим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274C0A" w:rsidRPr="006E72E9">
        <w:rPr>
          <w:rFonts w:eastAsia="Times New Roman" w:cs="Times New Roman"/>
          <w:noProof/>
          <w:sz w:val="22"/>
          <w:szCs w:val="22"/>
          <w:lang w:val="sr-Cyrl-CS"/>
        </w:rPr>
        <w:t>јавним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274C0A" w:rsidRPr="006E72E9">
        <w:rPr>
          <w:rFonts w:eastAsia="Times New Roman" w:cs="Times New Roman"/>
          <w:noProof/>
          <w:sz w:val="22"/>
          <w:szCs w:val="22"/>
          <w:lang w:val="sr-Cyrl-CS"/>
        </w:rPr>
        <w:t>финансијским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274C0A" w:rsidRPr="006E72E9">
        <w:rPr>
          <w:rFonts w:eastAsia="Times New Roman" w:cs="Times New Roman"/>
          <w:noProof/>
          <w:sz w:val="22"/>
          <w:szCs w:val="22"/>
          <w:lang w:val="sr-Cyrl-CS"/>
        </w:rPr>
        <w:t>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274C0A" w:rsidRPr="006E72E9">
        <w:rPr>
          <w:rFonts w:eastAsia="Times New Roman" w:cs="Times New Roman"/>
          <w:noProof/>
          <w:sz w:val="22"/>
          <w:szCs w:val="22"/>
          <w:lang w:val="sr-Cyrl-CS"/>
        </w:rPr>
        <w:t>нефинансијским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274C0A" w:rsidRPr="006E72E9">
        <w:rPr>
          <w:rFonts w:eastAsia="Times New Roman" w:cs="Times New Roman"/>
          <w:noProof/>
          <w:sz w:val="22"/>
          <w:szCs w:val="22"/>
          <w:lang w:val="sr-Cyrl-CS"/>
        </w:rPr>
        <w:t>ин</w:t>
      </w:r>
      <w:r w:rsidR="003F4107" w:rsidRPr="006E72E9">
        <w:rPr>
          <w:rFonts w:eastAsia="Times New Roman" w:cs="Times New Roman"/>
          <w:noProof/>
          <w:sz w:val="22"/>
          <w:szCs w:val="22"/>
          <w:lang w:val="sr-Cyrl-CS"/>
        </w:rPr>
        <w:t>ституцијама,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3F4107" w:rsidRPr="006E72E9">
        <w:rPr>
          <w:rFonts w:eastAsia="Times New Roman" w:cs="Times New Roman"/>
          <w:noProof/>
          <w:sz w:val="22"/>
          <w:szCs w:val="22"/>
          <w:lang w:val="sr-Cyrl-CS"/>
        </w:rPr>
        <w:t>пословним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3F4107" w:rsidRPr="006E72E9">
        <w:rPr>
          <w:rFonts w:eastAsia="Times New Roman" w:cs="Times New Roman"/>
          <w:noProof/>
          <w:sz w:val="22"/>
          <w:szCs w:val="22"/>
          <w:lang w:val="sr-Cyrl-CS"/>
        </w:rPr>
        <w:t>банкама,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3F4107" w:rsidRPr="006E72E9">
        <w:rPr>
          <w:rFonts w:eastAsia="Times New Roman" w:cs="Times New Roman"/>
          <w:noProof/>
          <w:sz w:val="22"/>
          <w:szCs w:val="22"/>
          <w:lang w:val="sr-Cyrl-CS"/>
        </w:rPr>
        <w:t>физичким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3F4107" w:rsidRPr="006E72E9">
        <w:rPr>
          <w:rFonts w:eastAsia="Times New Roman" w:cs="Times New Roman"/>
          <w:noProof/>
          <w:sz w:val="22"/>
          <w:szCs w:val="22"/>
          <w:lang w:val="sr-Cyrl-CS"/>
        </w:rPr>
        <w:t>лицима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3F4107" w:rsidRPr="006E72E9">
        <w:rPr>
          <w:rFonts w:eastAsia="Times New Roman" w:cs="Times New Roman"/>
          <w:noProof/>
          <w:sz w:val="22"/>
          <w:szCs w:val="22"/>
          <w:lang w:val="sr-Cyrl-CS"/>
        </w:rPr>
        <w:t>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3F4107" w:rsidRPr="006E72E9">
        <w:rPr>
          <w:rFonts w:eastAsia="Times New Roman" w:cs="Times New Roman"/>
          <w:noProof/>
          <w:sz w:val="22"/>
          <w:szCs w:val="22"/>
          <w:lang w:val="sr-Cyrl-CS"/>
        </w:rPr>
        <w:t>домаћинствима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3F4107" w:rsidRPr="006E72E9">
        <w:rPr>
          <w:rFonts w:eastAsia="Times New Roman" w:cs="Times New Roman"/>
          <w:noProof/>
          <w:sz w:val="22"/>
          <w:szCs w:val="22"/>
          <w:lang w:val="sr-Cyrl-CS"/>
        </w:rPr>
        <w:t>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3F4107" w:rsidRPr="006E72E9">
        <w:rPr>
          <w:rFonts w:eastAsia="Times New Roman" w:cs="Times New Roman"/>
          <w:noProof/>
          <w:sz w:val="22"/>
          <w:szCs w:val="22"/>
          <w:lang w:val="sr-Cyrl-CS"/>
        </w:rPr>
        <w:t>земљи,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3F4107" w:rsidRPr="006E72E9">
        <w:rPr>
          <w:rFonts w:eastAsia="Times New Roman" w:cs="Times New Roman"/>
          <w:noProof/>
          <w:sz w:val="22"/>
          <w:szCs w:val="22"/>
          <w:lang w:val="sr-Cyrl-CS"/>
        </w:rPr>
        <w:t>невладиним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3F4107" w:rsidRPr="006E72E9">
        <w:rPr>
          <w:rFonts w:eastAsia="Times New Roman" w:cs="Times New Roman"/>
          <w:noProof/>
          <w:sz w:val="22"/>
          <w:szCs w:val="22"/>
          <w:lang w:val="sr-Cyrl-CS"/>
        </w:rPr>
        <w:t>организацијама,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3F4107" w:rsidRPr="006E72E9">
        <w:rPr>
          <w:rFonts w:eastAsia="Times New Roman" w:cs="Times New Roman"/>
          <w:noProof/>
          <w:sz w:val="22"/>
          <w:szCs w:val="22"/>
          <w:lang w:val="sr-Cyrl-CS"/>
        </w:rPr>
        <w:t>домаћим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3F4107" w:rsidRPr="006E72E9">
        <w:rPr>
          <w:rFonts w:eastAsia="Times New Roman" w:cs="Times New Roman"/>
          <w:noProof/>
          <w:sz w:val="22"/>
          <w:szCs w:val="22"/>
          <w:lang w:val="sr-Cyrl-CS"/>
        </w:rPr>
        <w:t>нефинансијским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3F4107" w:rsidRPr="006E72E9">
        <w:rPr>
          <w:rFonts w:eastAsia="Times New Roman" w:cs="Times New Roman"/>
          <w:noProof/>
          <w:sz w:val="22"/>
          <w:szCs w:val="22"/>
          <w:lang w:val="sr-Cyrl-CS"/>
        </w:rPr>
        <w:t>приватним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3F4107" w:rsidRPr="006E72E9">
        <w:rPr>
          <w:rFonts w:eastAsia="Times New Roman" w:cs="Times New Roman"/>
          <w:noProof/>
          <w:sz w:val="22"/>
          <w:szCs w:val="22"/>
          <w:lang w:val="sr-Cyrl-CS"/>
        </w:rPr>
        <w:t>предузећима,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3F4107" w:rsidRPr="006E72E9">
        <w:rPr>
          <w:rFonts w:eastAsia="Times New Roman" w:cs="Times New Roman"/>
          <w:noProof/>
          <w:sz w:val="22"/>
          <w:szCs w:val="22"/>
          <w:lang w:val="sr-Cyrl-CS"/>
        </w:rPr>
        <w:t>међународним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3F4107" w:rsidRPr="006E72E9">
        <w:rPr>
          <w:rFonts w:eastAsia="Times New Roman" w:cs="Times New Roman"/>
          <w:noProof/>
          <w:sz w:val="22"/>
          <w:szCs w:val="22"/>
          <w:lang w:val="sr-Cyrl-CS"/>
        </w:rPr>
        <w:t>организацијама,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3F4107" w:rsidRPr="006E72E9">
        <w:rPr>
          <w:rFonts w:eastAsia="Times New Roman" w:cs="Times New Roman"/>
          <w:noProof/>
          <w:sz w:val="22"/>
          <w:szCs w:val="22"/>
          <w:lang w:val="sr-Cyrl-CS"/>
        </w:rPr>
        <w:t>стр</w:t>
      </w:r>
      <w:r w:rsidR="00CF55E4" w:rsidRPr="006E72E9">
        <w:rPr>
          <w:rFonts w:eastAsia="Times New Roman" w:cs="Times New Roman"/>
          <w:noProof/>
          <w:sz w:val="22"/>
          <w:szCs w:val="22"/>
          <w:lang w:val="sr-Cyrl-CS"/>
        </w:rPr>
        <w:t>аним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CF55E4" w:rsidRPr="006E72E9">
        <w:rPr>
          <w:rFonts w:eastAsia="Times New Roman" w:cs="Times New Roman"/>
          <w:noProof/>
          <w:sz w:val="22"/>
          <w:szCs w:val="22"/>
          <w:lang w:val="sr-Cyrl-CS"/>
        </w:rPr>
        <w:t>финансијским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CF55E4" w:rsidRPr="006E72E9">
        <w:rPr>
          <w:rFonts w:eastAsia="Times New Roman" w:cs="Times New Roman"/>
          <w:noProof/>
          <w:sz w:val="22"/>
          <w:szCs w:val="22"/>
          <w:lang w:val="sr-Cyrl-CS"/>
        </w:rPr>
        <w:t>институцијама</w:t>
      </w:r>
      <w:r w:rsidR="003F4107" w:rsidRPr="006E72E9">
        <w:rPr>
          <w:rFonts w:eastAsia="Times New Roman" w:cs="Times New Roman"/>
          <w:noProof/>
          <w:sz w:val="22"/>
          <w:szCs w:val="22"/>
          <w:lang w:val="sr-Cyrl-CS"/>
        </w:rPr>
        <w:t>.</w:t>
      </w:r>
    </w:p>
    <w:p w14:paraId="1169C5E4" w14:textId="248BF1C5" w:rsidR="00485147" w:rsidRPr="006E72E9" w:rsidRDefault="00485147" w:rsidP="006E72E9">
      <w:pPr>
        <w:spacing w:before="60"/>
        <w:ind w:firstLine="567"/>
        <w:jc w:val="both"/>
        <w:rPr>
          <w:rFonts w:eastAsia="Times New Roman" w:cs="Times New Roman"/>
          <w:noProof/>
          <w:sz w:val="22"/>
          <w:szCs w:val="22"/>
          <w:lang w:val="sr-Cyrl-CS"/>
        </w:rPr>
      </w:pPr>
      <w:r w:rsidRPr="006E72E9">
        <w:rPr>
          <w:rFonts w:eastAsia="Times New Roman" w:cs="Times New Roman"/>
          <w:noProof/>
          <w:sz w:val="22"/>
          <w:szCs w:val="22"/>
          <w:lang w:val="sr-Cyrl-CS"/>
        </w:rPr>
        <w:t>Улагање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хартије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од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вредности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односно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стицање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дугорочне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финансијске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имовине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евидентира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задужењем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одговарајућег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конта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оквиру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група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111000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111200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CF55E4" w:rsidRPr="006E72E9">
        <w:rPr>
          <w:rFonts w:eastAsia="Times New Roman" w:cs="Times New Roman"/>
          <w:noProof/>
          <w:sz w:val="22"/>
          <w:szCs w:val="22"/>
          <w:lang w:val="sr-Cyrl-CS"/>
        </w:rPr>
        <w:t>(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зависно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од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тога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да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ли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набавља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дугорочна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домаћа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или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страна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финансијска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имовина</w:t>
      </w:r>
      <w:r w:rsidR="00CF55E4" w:rsidRPr="006E72E9">
        <w:rPr>
          <w:rFonts w:eastAsia="Times New Roman" w:cs="Times New Roman"/>
          <w:noProof/>
          <w:sz w:val="22"/>
          <w:szCs w:val="22"/>
          <w:lang w:val="sr-Cyrl-CS"/>
        </w:rPr>
        <w:t>)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одобрењем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одговар</w:t>
      </w:r>
      <w:r w:rsidR="00CF55E4" w:rsidRPr="006E72E9">
        <w:rPr>
          <w:rFonts w:eastAsia="Times New Roman" w:cs="Times New Roman"/>
          <w:noProof/>
          <w:sz w:val="22"/>
          <w:szCs w:val="22"/>
          <w:lang w:val="sr-Cyrl-CS"/>
        </w:rPr>
        <w:t>а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јућег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конта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текућег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рачуна.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Истовремено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врши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задуживање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субаналитичког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конта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311612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1A10E2">
        <w:rPr>
          <w:rFonts w:eastAsia="Times New Roman" w:cs="Times New Roman"/>
          <w:noProof/>
          <w:sz w:val="22"/>
          <w:szCs w:val="22"/>
          <w:lang w:val="sr-Cyrl-CS"/>
        </w:rPr>
        <w:t>–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Утрошена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средства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текућих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прихода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примања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од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продаје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нефинансијске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имовине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за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набавку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CF55E4" w:rsidRPr="006E72E9">
        <w:rPr>
          <w:rFonts w:eastAsia="Times New Roman" w:cs="Times New Roman"/>
          <w:noProof/>
          <w:sz w:val="22"/>
          <w:szCs w:val="22"/>
          <w:lang w:val="sr-Cyrl-CS"/>
        </w:rPr>
        <w:t>финансијске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CF55E4" w:rsidRPr="006E72E9">
        <w:rPr>
          <w:rFonts w:eastAsia="Times New Roman" w:cs="Times New Roman"/>
          <w:noProof/>
          <w:sz w:val="22"/>
          <w:szCs w:val="22"/>
          <w:lang w:val="sr-Cyrl-CS"/>
        </w:rPr>
        <w:t>имовине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CF55E4" w:rsidRPr="006E72E9">
        <w:rPr>
          <w:rFonts w:eastAsia="Times New Roman" w:cs="Times New Roman"/>
          <w:noProof/>
          <w:sz w:val="22"/>
          <w:szCs w:val="22"/>
          <w:lang w:val="sr-Cyrl-CS"/>
        </w:rPr>
        <w:t>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CF55E4" w:rsidRPr="006E72E9">
        <w:rPr>
          <w:rFonts w:eastAsia="Times New Roman" w:cs="Times New Roman"/>
          <w:noProof/>
          <w:sz w:val="22"/>
          <w:szCs w:val="22"/>
          <w:lang w:val="sr-Cyrl-CS"/>
        </w:rPr>
        <w:t>одобрење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субаналитичког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конта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311411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–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Дугорочна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CF55E4" w:rsidRPr="006E72E9">
        <w:rPr>
          <w:rFonts w:eastAsia="Times New Roman" w:cs="Times New Roman"/>
          <w:noProof/>
          <w:sz w:val="22"/>
          <w:szCs w:val="22"/>
          <w:lang w:val="sr-Cyrl-CS"/>
        </w:rPr>
        <w:t>домаћа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CF55E4" w:rsidRPr="006E72E9">
        <w:rPr>
          <w:rFonts w:eastAsia="Times New Roman" w:cs="Times New Roman"/>
          <w:noProof/>
          <w:sz w:val="22"/>
          <w:szCs w:val="22"/>
          <w:lang w:val="sr-Cyrl-CS"/>
        </w:rPr>
        <w:t>финансијска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CF55E4" w:rsidRPr="006E72E9">
        <w:rPr>
          <w:rFonts w:eastAsia="Times New Roman" w:cs="Times New Roman"/>
          <w:noProof/>
          <w:sz w:val="22"/>
          <w:szCs w:val="22"/>
          <w:lang w:val="sr-Cyrl-CS"/>
        </w:rPr>
        <w:t>имовина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CF55E4" w:rsidRPr="006E72E9">
        <w:rPr>
          <w:rFonts w:eastAsia="Times New Roman" w:cs="Times New Roman"/>
          <w:noProof/>
          <w:sz w:val="22"/>
          <w:szCs w:val="22"/>
          <w:lang w:val="sr-Cyrl-CS"/>
        </w:rPr>
        <w:t>или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CF55E4" w:rsidRPr="006E72E9">
        <w:rPr>
          <w:rFonts w:eastAsia="Times New Roman" w:cs="Times New Roman"/>
          <w:noProof/>
          <w:sz w:val="22"/>
          <w:szCs w:val="22"/>
          <w:lang w:val="sr-Cyrl-CS"/>
        </w:rPr>
        <w:t>311412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1A10E2">
        <w:rPr>
          <w:rFonts w:eastAsia="Times New Roman" w:cs="Times New Roman"/>
          <w:noProof/>
          <w:sz w:val="22"/>
          <w:szCs w:val="22"/>
          <w:lang w:val="sr-Cyrl-CS"/>
        </w:rPr>
        <w:t>–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1A10E2">
        <w:rPr>
          <w:rFonts w:eastAsia="Times New Roman" w:cs="Times New Roman"/>
          <w:noProof/>
          <w:sz w:val="22"/>
          <w:szCs w:val="22"/>
          <w:lang w:val="sr-Cyrl-CS"/>
        </w:rPr>
        <w:t>Д</w:t>
      </w:r>
      <w:r w:rsidR="00CF55E4" w:rsidRPr="006E72E9">
        <w:rPr>
          <w:rFonts w:eastAsia="Times New Roman" w:cs="Times New Roman"/>
          <w:noProof/>
          <w:sz w:val="22"/>
          <w:szCs w:val="22"/>
          <w:lang w:val="sr-Cyrl-CS"/>
        </w:rPr>
        <w:t>угорочна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CF55E4" w:rsidRPr="006E72E9">
        <w:rPr>
          <w:rFonts w:eastAsia="Times New Roman" w:cs="Times New Roman"/>
          <w:noProof/>
          <w:sz w:val="22"/>
          <w:szCs w:val="22"/>
          <w:lang w:val="sr-Cyrl-CS"/>
        </w:rPr>
        <w:t>финансијска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CF55E4" w:rsidRPr="006E72E9">
        <w:rPr>
          <w:rFonts w:eastAsia="Times New Roman" w:cs="Times New Roman"/>
          <w:noProof/>
          <w:sz w:val="22"/>
          <w:szCs w:val="22"/>
          <w:lang w:val="sr-Cyrl-CS"/>
        </w:rPr>
        <w:t>имовина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CF55E4" w:rsidRPr="006E72E9">
        <w:rPr>
          <w:rFonts w:eastAsia="Times New Roman" w:cs="Times New Roman"/>
          <w:noProof/>
          <w:sz w:val="22"/>
          <w:szCs w:val="22"/>
          <w:lang w:val="sr-Cyrl-CS"/>
        </w:rPr>
        <w:t>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CF55E4" w:rsidRPr="006E72E9">
        <w:rPr>
          <w:rFonts w:eastAsia="Times New Roman" w:cs="Times New Roman"/>
          <w:noProof/>
          <w:sz w:val="22"/>
          <w:szCs w:val="22"/>
          <w:lang w:val="sr-Cyrl-CS"/>
        </w:rPr>
        <w:t>страним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CF55E4" w:rsidRPr="006E72E9">
        <w:rPr>
          <w:rFonts w:eastAsia="Times New Roman" w:cs="Times New Roman"/>
          <w:noProof/>
          <w:sz w:val="22"/>
          <w:szCs w:val="22"/>
          <w:lang w:val="sr-Cyrl-CS"/>
        </w:rPr>
        <w:t>владама,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CF55E4" w:rsidRPr="006E72E9">
        <w:rPr>
          <w:rFonts w:eastAsia="Times New Roman" w:cs="Times New Roman"/>
          <w:noProof/>
          <w:sz w:val="22"/>
          <w:szCs w:val="22"/>
          <w:lang w:val="sr-Cyrl-CS"/>
        </w:rPr>
        <w:t>компанијама,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CF55E4" w:rsidRPr="006E72E9">
        <w:rPr>
          <w:rFonts w:eastAsia="Times New Roman" w:cs="Times New Roman"/>
          <w:noProof/>
          <w:sz w:val="22"/>
          <w:szCs w:val="22"/>
          <w:lang w:val="sr-Cyrl-CS"/>
        </w:rPr>
        <w:t>организацијама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CF55E4" w:rsidRPr="006E72E9">
        <w:rPr>
          <w:rFonts w:eastAsia="Times New Roman" w:cs="Times New Roman"/>
          <w:noProof/>
          <w:sz w:val="22"/>
          <w:szCs w:val="22"/>
          <w:lang w:val="sr-Cyrl-CS"/>
        </w:rPr>
        <w:t>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CF55E4" w:rsidRPr="006E72E9">
        <w:rPr>
          <w:rFonts w:eastAsia="Times New Roman" w:cs="Times New Roman"/>
          <w:noProof/>
          <w:sz w:val="22"/>
          <w:szCs w:val="22"/>
          <w:lang w:val="sr-Cyrl-CS"/>
        </w:rPr>
        <w:t>институцијама.</w:t>
      </w:r>
    </w:p>
    <w:p w14:paraId="21D973A7" w14:textId="4E82B0D7" w:rsidR="00D2668B" w:rsidRPr="006E72E9" w:rsidRDefault="00D2668B" w:rsidP="006E72E9">
      <w:pPr>
        <w:spacing w:before="60"/>
        <w:ind w:firstLine="567"/>
        <w:jc w:val="both"/>
        <w:rPr>
          <w:rFonts w:eastAsia="Times New Roman" w:cs="Times New Roman"/>
          <w:noProof/>
          <w:sz w:val="22"/>
          <w:szCs w:val="22"/>
          <w:lang w:val="sr-Cyrl-CS"/>
        </w:rPr>
      </w:pPr>
      <w:r w:rsidRPr="006E72E9">
        <w:rPr>
          <w:rFonts w:eastAsia="Times New Roman" w:cs="Times New Roman"/>
          <w:noProof/>
          <w:sz w:val="22"/>
          <w:szCs w:val="22"/>
          <w:lang w:val="sr-Cyrl-CS"/>
        </w:rPr>
        <w:t>Улагање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хартије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од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вредности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евидентира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485147" w:rsidRPr="006E72E9">
        <w:rPr>
          <w:rFonts w:eastAsia="Times New Roman" w:cs="Times New Roman"/>
          <w:noProof/>
          <w:sz w:val="22"/>
          <w:szCs w:val="22"/>
          <w:lang w:val="sr-Cyrl-CS"/>
        </w:rPr>
        <w:t>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485147" w:rsidRPr="006E72E9">
        <w:rPr>
          <w:rFonts w:eastAsia="Times New Roman" w:cs="Times New Roman"/>
          <w:noProof/>
          <w:sz w:val="22"/>
          <w:szCs w:val="22"/>
          <w:lang w:val="sr-Cyrl-CS"/>
        </w:rPr>
        <w:t>оквиру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485147" w:rsidRPr="006E72E9">
        <w:rPr>
          <w:rFonts w:eastAsia="Times New Roman" w:cs="Times New Roman"/>
          <w:noProof/>
          <w:sz w:val="22"/>
          <w:szCs w:val="22"/>
          <w:lang w:val="sr-Cyrl-CS"/>
        </w:rPr>
        <w:t>категорије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485147" w:rsidRPr="006E72E9">
        <w:rPr>
          <w:rFonts w:eastAsia="Times New Roman" w:cs="Times New Roman"/>
          <w:noProof/>
          <w:sz w:val="22"/>
          <w:szCs w:val="22"/>
          <w:lang w:val="sr-Cyrl-CS"/>
        </w:rPr>
        <w:t>620000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1A10E2">
        <w:rPr>
          <w:rFonts w:eastAsia="Times New Roman" w:cs="Times New Roman"/>
          <w:noProof/>
          <w:sz w:val="22"/>
          <w:szCs w:val="22"/>
          <w:lang w:val="sr-Cyrl-CS"/>
        </w:rPr>
        <w:t>–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485147" w:rsidRPr="006E72E9">
        <w:rPr>
          <w:rFonts w:eastAsia="Times New Roman" w:cs="Times New Roman"/>
          <w:noProof/>
          <w:sz w:val="22"/>
          <w:szCs w:val="22"/>
          <w:lang w:val="sr-Cyrl-CS"/>
        </w:rPr>
        <w:t>Набавка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485147" w:rsidRPr="006E72E9">
        <w:rPr>
          <w:rFonts w:eastAsia="Times New Roman" w:cs="Times New Roman"/>
          <w:noProof/>
          <w:sz w:val="22"/>
          <w:szCs w:val="22"/>
          <w:lang w:val="sr-Cyrl-CS"/>
        </w:rPr>
        <w:t>финансијске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485147" w:rsidRPr="006E72E9">
        <w:rPr>
          <w:rFonts w:eastAsia="Times New Roman" w:cs="Times New Roman"/>
          <w:noProof/>
          <w:sz w:val="22"/>
          <w:szCs w:val="22"/>
          <w:lang w:val="sr-Cyrl-CS"/>
        </w:rPr>
        <w:t>имовине</w:t>
      </w:r>
      <w:r w:rsidR="001A10E2">
        <w:rPr>
          <w:rFonts w:eastAsia="Times New Roman" w:cs="Times New Roman"/>
          <w:noProof/>
          <w:sz w:val="22"/>
          <w:szCs w:val="22"/>
          <w:lang w:val="sr-Cyrl-CS"/>
        </w:rPr>
        <w:t>.</w:t>
      </w:r>
    </w:p>
    <w:p w14:paraId="2E368D82" w14:textId="6DB06049" w:rsidR="00485147" w:rsidRPr="006E72E9" w:rsidRDefault="00485147" w:rsidP="006E72E9">
      <w:pPr>
        <w:spacing w:before="60"/>
        <w:ind w:firstLine="567"/>
        <w:jc w:val="both"/>
        <w:rPr>
          <w:rFonts w:eastAsia="Times New Roman" w:cs="Times New Roman"/>
          <w:noProof/>
          <w:sz w:val="22"/>
          <w:szCs w:val="22"/>
          <w:lang w:val="sr-Cyrl-CS"/>
        </w:rPr>
      </w:pPr>
      <w:r w:rsidRPr="006E72E9">
        <w:rPr>
          <w:rFonts w:eastAsia="Times New Roman" w:cs="Times New Roman"/>
          <w:noProof/>
          <w:sz w:val="22"/>
          <w:szCs w:val="22"/>
          <w:lang w:val="sr-Cyrl-CS"/>
        </w:rPr>
        <w:t>Уколико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набављају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различите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хартије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од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вред</w:t>
      </w:r>
      <w:r w:rsidR="007A3DD6" w:rsidRPr="006E72E9">
        <w:rPr>
          <w:rFonts w:eastAsia="Times New Roman" w:cs="Times New Roman"/>
          <w:noProof/>
          <w:sz w:val="22"/>
          <w:szCs w:val="22"/>
          <w:lang w:val="sr-Cyrl-CS"/>
        </w:rPr>
        <w:t>ности,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7A3DD6" w:rsidRPr="006E72E9">
        <w:rPr>
          <w:rFonts w:eastAsia="Times New Roman" w:cs="Times New Roman"/>
          <w:noProof/>
          <w:sz w:val="22"/>
          <w:szCs w:val="22"/>
          <w:lang w:val="sr-Cyrl-CS"/>
        </w:rPr>
        <w:t>води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7A3DD6" w:rsidRPr="006E72E9">
        <w:rPr>
          <w:rFonts w:eastAsia="Times New Roman" w:cs="Times New Roman"/>
          <w:noProof/>
          <w:sz w:val="22"/>
          <w:szCs w:val="22"/>
          <w:lang w:val="sr-Cyrl-CS"/>
        </w:rPr>
        <w:t>се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7A3DD6" w:rsidRPr="006E72E9">
        <w:rPr>
          <w:rFonts w:eastAsia="Times New Roman" w:cs="Times New Roman"/>
          <w:noProof/>
          <w:sz w:val="22"/>
          <w:szCs w:val="22"/>
          <w:lang w:val="sr-Cyrl-CS"/>
        </w:rPr>
        <w:t>посебна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7A3DD6" w:rsidRPr="006E72E9">
        <w:rPr>
          <w:rFonts w:eastAsia="Times New Roman" w:cs="Times New Roman"/>
          <w:noProof/>
          <w:sz w:val="22"/>
          <w:szCs w:val="22"/>
          <w:lang w:val="sr-Cyrl-CS"/>
        </w:rPr>
        <w:t>помо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ћна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евиденција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према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врсти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хартија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од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вредности.</w:t>
      </w:r>
    </w:p>
    <w:p w14:paraId="7DDF84C5" w14:textId="72D02525" w:rsidR="003F4107" w:rsidRPr="006E72E9" w:rsidRDefault="003F4107" w:rsidP="006E72E9">
      <w:pPr>
        <w:spacing w:before="60"/>
        <w:ind w:firstLine="567"/>
        <w:jc w:val="both"/>
        <w:rPr>
          <w:rFonts w:eastAsia="Times New Roman" w:cs="Times New Roman"/>
          <w:noProof/>
          <w:sz w:val="22"/>
          <w:szCs w:val="22"/>
          <w:lang w:val="sr-Cyrl-CS"/>
        </w:rPr>
      </w:pPr>
      <w:r w:rsidRPr="006E72E9">
        <w:rPr>
          <w:rFonts w:eastAsia="Times New Roman" w:cs="Times New Roman"/>
          <w:noProof/>
          <w:sz w:val="22"/>
          <w:szCs w:val="22"/>
          <w:lang w:val="sr-Cyrl-CS"/>
        </w:rPr>
        <w:t>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оквиру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синтетичких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конта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111900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–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Домаће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акције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остали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капитал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112700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–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Стране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акције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остали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капитал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евидентира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учешће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капиталу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других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правних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лица.</w:t>
      </w:r>
    </w:p>
    <w:p w14:paraId="02F583E3" w14:textId="1715700B" w:rsidR="003F4107" w:rsidRPr="006E72E9" w:rsidRDefault="003F4107" w:rsidP="006E72E9">
      <w:pPr>
        <w:spacing w:before="60"/>
        <w:ind w:firstLine="567"/>
        <w:jc w:val="both"/>
        <w:rPr>
          <w:rFonts w:eastAsia="Times New Roman" w:cs="Times New Roman"/>
          <w:noProof/>
          <w:sz w:val="22"/>
          <w:szCs w:val="22"/>
          <w:lang w:val="sr-Cyrl-CS"/>
        </w:rPr>
      </w:pPr>
      <w:r w:rsidRPr="006E72E9">
        <w:rPr>
          <w:rFonts w:eastAsia="Times New Roman" w:cs="Times New Roman"/>
          <w:noProof/>
          <w:sz w:val="22"/>
          <w:szCs w:val="22"/>
          <w:lang w:val="sr-Cyrl-CS"/>
        </w:rPr>
        <w:t>Учешће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капиталу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процењује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по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набавној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вредности.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</w:p>
    <w:p w14:paraId="1FD15AEE" w14:textId="0902DB0A" w:rsidR="003F4107" w:rsidRPr="006E72E9" w:rsidRDefault="003F4107" w:rsidP="006E72E9">
      <w:pPr>
        <w:spacing w:before="60"/>
        <w:ind w:firstLine="567"/>
        <w:jc w:val="both"/>
        <w:rPr>
          <w:rFonts w:eastAsia="Times New Roman" w:cs="Times New Roman"/>
          <w:noProof/>
          <w:sz w:val="22"/>
          <w:szCs w:val="22"/>
          <w:lang w:val="sr-Cyrl-CS"/>
        </w:rPr>
      </w:pPr>
      <w:r w:rsidRPr="006E72E9">
        <w:rPr>
          <w:rFonts w:eastAsia="Times New Roman" w:cs="Times New Roman"/>
          <w:noProof/>
          <w:sz w:val="22"/>
          <w:szCs w:val="22"/>
          <w:lang w:val="sr-Cyrl-CS"/>
        </w:rPr>
        <w:t>Учешће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капиталу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на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основу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уплате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нових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улагања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евидентира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као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повећање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учешћа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капиталу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оквиру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синтетичког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конта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111900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–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Домаће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акције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остали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капитал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повећање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дуго</w:t>
      </w:r>
      <w:r w:rsidR="001A10E2">
        <w:rPr>
          <w:rFonts w:eastAsia="Times New Roman" w:cs="Times New Roman"/>
          <w:noProof/>
          <w:sz w:val="22"/>
          <w:szCs w:val="22"/>
          <w:lang w:val="sr-Cyrl-CS"/>
        </w:rPr>
        <w:t>во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р</w:t>
      </w:r>
      <w:r w:rsidR="007A3DD6" w:rsidRPr="006E72E9">
        <w:rPr>
          <w:rFonts w:eastAsia="Times New Roman" w:cs="Times New Roman"/>
          <w:noProof/>
          <w:sz w:val="22"/>
          <w:szCs w:val="22"/>
          <w:lang w:val="sr-Cyrl-CS"/>
        </w:rPr>
        <w:t>о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чне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финансијске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имовине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оквиру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синтетичког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конта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311400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–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Финансијска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имовина,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док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издатак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књижи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1A10E2">
        <w:rPr>
          <w:rFonts w:eastAsia="Times New Roman" w:cs="Times New Roman"/>
          <w:noProof/>
          <w:sz w:val="22"/>
          <w:szCs w:val="22"/>
          <w:lang w:val="sr-Cyrl-CS"/>
        </w:rPr>
        <w:t>оквиру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синтетичког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конта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621900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1A10E2">
        <w:rPr>
          <w:rFonts w:eastAsia="Times New Roman" w:cs="Times New Roman"/>
          <w:noProof/>
          <w:sz w:val="22"/>
          <w:szCs w:val="22"/>
          <w:lang w:val="sr-Cyrl-CS"/>
        </w:rPr>
        <w:t>–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Набавка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домаћих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акција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осталог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капитала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односно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повећање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издатака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за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набавку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финансијске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имовине.</w:t>
      </w:r>
    </w:p>
    <w:p w14:paraId="3D9A3089" w14:textId="174CC04F" w:rsidR="003F4107" w:rsidRPr="006E72E9" w:rsidRDefault="003F4107" w:rsidP="006E72E9">
      <w:pPr>
        <w:spacing w:before="60"/>
        <w:ind w:firstLine="567"/>
        <w:jc w:val="both"/>
        <w:rPr>
          <w:rFonts w:eastAsia="Times New Roman" w:cs="Times New Roman"/>
          <w:noProof/>
          <w:sz w:val="22"/>
          <w:szCs w:val="22"/>
          <w:lang w:val="sr-Cyrl-CS"/>
        </w:rPr>
      </w:pPr>
      <w:r w:rsidRPr="006E72E9">
        <w:rPr>
          <w:rFonts w:eastAsia="Times New Roman" w:cs="Times New Roman"/>
          <w:noProof/>
          <w:sz w:val="22"/>
          <w:szCs w:val="22"/>
          <w:lang w:val="sr-Cyrl-CS"/>
        </w:rPr>
        <w:t>Учешће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капиталу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по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основу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уноса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неновчаног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капитала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евидентира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оквиру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синтетичког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конта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111900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–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Домаће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акције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остали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капитал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9B2E0A" w:rsidRPr="006E72E9">
        <w:rPr>
          <w:rFonts w:eastAsia="Times New Roman" w:cs="Times New Roman"/>
          <w:noProof/>
          <w:sz w:val="22"/>
          <w:szCs w:val="22"/>
          <w:lang w:val="sr-Cyrl-CS"/>
        </w:rPr>
        <w:t>(здужењем)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9B2E0A" w:rsidRPr="006E72E9">
        <w:rPr>
          <w:rFonts w:eastAsia="Times New Roman" w:cs="Times New Roman"/>
          <w:noProof/>
          <w:sz w:val="22"/>
          <w:szCs w:val="22"/>
          <w:lang w:val="sr-Cyrl-CS"/>
        </w:rPr>
        <w:t>као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повећање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дуговор</w:t>
      </w:r>
      <w:r w:rsidR="009B2E0A" w:rsidRPr="006E72E9">
        <w:rPr>
          <w:rFonts w:eastAsia="Times New Roman" w:cs="Times New Roman"/>
          <w:noProof/>
          <w:sz w:val="22"/>
          <w:szCs w:val="22"/>
          <w:lang w:val="sr-Cyrl-CS"/>
        </w:rPr>
        <w:t>о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чне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финансијске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имовине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оквиру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синтетичког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кон</w:t>
      </w:r>
      <w:r w:rsidR="009B2E0A" w:rsidRPr="006E72E9">
        <w:rPr>
          <w:rFonts w:eastAsia="Times New Roman" w:cs="Times New Roman"/>
          <w:noProof/>
          <w:sz w:val="22"/>
          <w:szCs w:val="22"/>
          <w:lang w:val="sr-Cyrl-CS"/>
        </w:rPr>
        <w:t>та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9B2E0A" w:rsidRPr="006E72E9">
        <w:rPr>
          <w:rFonts w:eastAsia="Times New Roman" w:cs="Times New Roman"/>
          <w:noProof/>
          <w:sz w:val="22"/>
          <w:szCs w:val="22"/>
          <w:lang w:val="sr-Cyrl-CS"/>
        </w:rPr>
        <w:t>311400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9B2E0A" w:rsidRPr="006E72E9">
        <w:rPr>
          <w:rFonts w:eastAsia="Times New Roman" w:cs="Times New Roman"/>
          <w:noProof/>
          <w:sz w:val="22"/>
          <w:szCs w:val="22"/>
          <w:lang w:val="sr-Cyrl-CS"/>
        </w:rPr>
        <w:t>–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9B2E0A" w:rsidRPr="006E72E9">
        <w:rPr>
          <w:rFonts w:eastAsia="Times New Roman" w:cs="Times New Roman"/>
          <w:noProof/>
          <w:sz w:val="22"/>
          <w:szCs w:val="22"/>
          <w:lang w:val="sr-Cyrl-CS"/>
        </w:rPr>
        <w:t>Финансијска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9B2E0A" w:rsidRPr="006E72E9">
        <w:rPr>
          <w:rFonts w:eastAsia="Times New Roman" w:cs="Times New Roman"/>
          <w:noProof/>
          <w:sz w:val="22"/>
          <w:szCs w:val="22"/>
          <w:lang w:val="sr-Cyrl-CS"/>
        </w:rPr>
        <w:t>имовина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9B2E0A" w:rsidRPr="006E72E9">
        <w:rPr>
          <w:rFonts w:eastAsia="Times New Roman" w:cs="Times New Roman"/>
          <w:noProof/>
          <w:sz w:val="22"/>
          <w:szCs w:val="22"/>
          <w:lang w:val="sr-Cyrl-CS"/>
        </w:rPr>
        <w:t>(одобрењем).</w:t>
      </w:r>
    </w:p>
    <w:p w14:paraId="5F44BA9B" w14:textId="4A1FC0EF" w:rsidR="00C0373A" w:rsidRPr="006E72E9" w:rsidRDefault="003F4107" w:rsidP="006E72E9">
      <w:pPr>
        <w:spacing w:before="60"/>
        <w:ind w:firstLine="567"/>
        <w:jc w:val="both"/>
        <w:rPr>
          <w:rFonts w:eastAsia="Times New Roman" w:cs="Times New Roman"/>
          <w:noProof/>
          <w:sz w:val="22"/>
          <w:szCs w:val="22"/>
          <w:lang w:val="sr-Cyrl-CS"/>
        </w:rPr>
      </w:pP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Извори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капитала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повећавају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или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смањују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за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повећање,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односно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смањење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вредности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учешћа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капиталу.</w:t>
      </w:r>
    </w:p>
    <w:p w14:paraId="47FC01E6" w14:textId="118090F9" w:rsidR="001D44EE" w:rsidRPr="00C82A98" w:rsidRDefault="001D44EE" w:rsidP="001D44EE">
      <w:pPr>
        <w:shd w:val="clear" w:color="auto" w:fill="FFFFFF"/>
        <w:spacing w:before="120" w:after="60"/>
        <w:jc w:val="center"/>
        <w:rPr>
          <w:rFonts w:eastAsia="Times New Roman" w:cs="Times New Roman"/>
          <w:b/>
          <w:color w:val="000000" w:themeColor="text1"/>
          <w:sz w:val="22"/>
          <w:szCs w:val="22"/>
          <w:lang w:val="sr-Cyrl-RS"/>
        </w:rPr>
      </w:pPr>
      <w:bookmarkStart w:id="56" w:name="str_33"/>
      <w:bookmarkStart w:id="57" w:name="clan_28"/>
      <w:bookmarkEnd w:id="56"/>
      <w:bookmarkEnd w:id="57"/>
      <w:r w:rsidRPr="00C82A98">
        <w:rPr>
          <w:rFonts w:eastAsia="Times New Roman" w:cs="Times New Roman"/>
          <w:b/>
          <w:color w:val="000000" w:themeColor="text1"/>
          <w:sz w:val="22"/>
          <w:szCs w:val="22"/>
          <w:lang w:val="sr-Cyrl-RS"/>
        </w:rPr>
        <w:t xml:space="preserve">Члан </w:t>
      </w:r>
      <w:r w:rsidR="009A775E">
        <w:rPr>
          <w:rFonts w:eastAsia="Times New Roman" w:cs="Times New Roman"/>
          <w:b/>
          <w:color w:val="000000" w:themeColor="text1"/>
          <w:sz w:val="22"/>
          <w:szCs w:val="22"/>
          <w:lang w:val="sr-Cyrl-RS"/>
        </w:rPr>
        <w:t>31.</w:t>
      </w:r>
    </w:p>
    <w:p w14:paraId="22904FED" w14:textId="0FD4C5CF" w:rsidR="00090CF5" w:rsidRPr="006E72E9" w:rsidRDefault="00090CF5" w:rsidP="006E72E9">
      <w:pPr>
        <w:spacing w:before="60"/>
        <w:ind w:firstLine="567"/>
        <w:jc w:val="both"/>
        <w:rPr>
          <w:rFonts w:eastAsia="Times New Roman" w:cs="Times New Roman"/>
          <w:noProof/>
          <w:sz w:val="22"/>
          <w:szCs w:val="22"/>
          <w:lang w:val="sr-Cyrl-CS"/>
        </w:rPr>
      </w:pPr>
      <w:r w:rsidRPr="006E72E9">
        <w:rPr>
          <w:rFonts w:eastAsia="Times New Roman" w:cs="Times New Roman"/>
          <w:b/>
          <w:noProof/>
          <w:sz w:val="22"/>
          <w:szCs w:val="22"/>
          <w:lang w:val="sr-Cyrl-CS"/>
        </w:rPr>
        <w:t>Готовина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представља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готовинска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средства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на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располагању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депо</w:t>
      </w:r>
      <w:r w:rsidR="004B5E9E" w:rsidRPr="006E72E9">
        <w:rPr>
          <w:rFonts w:eastAsia="Times New Roman" w:cs="Times New Roman"/>
          <w:noProof/>
          <w:sz w:val="22"/>
          <w:szCs w:val="22"/>
          <w:lang w:val="sr-Cyrl-CS"/>
        </w:rPr>
        <w:t>зите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4B5E9E" w:rsidRPr="006E72E9">
        <w:rPr>
          <w:rFonts w:eastAsia="Times New Roman" w:cs="Times New Roman"/>
          <w:noProof/>
          <w:sz w:val="22"/>
          <w:szCs w:val="22"/>
          <w:lang w:val="sr-Cyrl-CS"/>
        </w:rPr>
        <w:t>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4B5E9E" w:rsidRPr="006E72E9">
        <w:rPr>
          <w:rFonts w:eastAsia="Times New Roman" w:cs="Times New Roman"/>
          <w:noProof/>
          <w:sz w:val="22"/>
          <w:szCs w:val="22"/>
          <w:lang w:val="sr-Cyrl-CS"/>
        </w:rPr>
        <w:t>банкарским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4B5E9E" w:rsidRPr="006E72E9">
        <w:rPr>
          <w:rFonts w:eastAsia="Times New Roman" w:cs="Times New Roman"/>
          <w:noProof/>
          <w:sz w:val="22"/>
          <w:szCs w:val="22"/>
          <w:lang w:val="sr-Cyrl-CS"/>
        </w:rPr>
        <w:t>институцијама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који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могу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повући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на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захтев.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</w:p>
    <w:p w14:paraId="15570567" w14:textId="0878F772" w:rsidR="00160543" w:rsidRPr="006E72E9" w:rsidRDefault="00160543" w:rsidP="006E72E9">
      <w:pPr>
        <w:spacing w:before="60"/>
        <w:ind w:firstLine="567"/>
        <w:jc w:val="both"/>
        <w:rPr>
          <w:rFonts w:eastAsia="Times New Roman" w:cs="Times New Roman"/>
          <w:noProof/>
          <w:sz w:val="22"/>
          <w:szCs w:val="22"/>
          <w:lang w:val="sr-Cyrl-CS"/>
        </w:rPr>
      </w:pPr>
      <w:r w:rsidRPr="006E72E9">
        <w:rPr>
          <w:rFonts w:eastAsia="Times New Roman" w:cs="Times New Roman"/>
          <w:noProof/>
          <w:sz w:val="22"/>
          <w:szCs w:val="22"/>
          <w:lang w:val="sr-Cyrl-CS"/>
        </w:rPr>
        <w:t>Готовина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обухвата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готовинска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средства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обухваћена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на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синтетичким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контима,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то: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121100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–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Жиро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текући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рачуни,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121200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–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Издвојена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новчана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средства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акредитиви,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121300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–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Благајна,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121400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–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Девизни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рачун,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121500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–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Девизни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акредитиви,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121600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–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Девизна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благајна,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121700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–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Остала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новчана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средства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депозите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по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виђењу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који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могу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повући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на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захтев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ентитета,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који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обухваћени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на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аналитичким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контима: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123910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–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Краткорочно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орочена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динарска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средства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123920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–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Краткорочно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орочена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девизна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средства.</w:t>
      </w:r>
    </w:p>
    <w:p w14:paraId="4676ECC7" w14:textId="4F12D5B8" w:rsidR="00160543" w:rsidRPr="006E72E9" w:rsidRDefault="00160543" w:rsidP="006E72E9">
      <w:pPr>
        <w:spacing w:before="60"/>
        <w:ind w:firstLine="567"/>
        <w:jc w:val="both"/>
        <w:rPr>
          <w:rFonts w:eastAsia="Times New Roman" w:cs="Times New Roman"/>
          <w:noProof/>
          <w:sz w:val="22"/>
          <w:szCs w:val="22"/>
          <w:lang w:val="sr-Cyrl-CS"/>
        </w:rPr>
      </w:pPr>
      <w:r w:rsidRPr="006E72E9">
        <w:rPr>
          <w:rFonts w:eastAsia="Times New Roman" w:cs="Times New Roman"/>
          <w:noProof/>
          <w:sz w:val="22"/>
          <w:szCs w:val="22"/>
          <w:lang w:val="sr-Cyrl-CS"/>
        </w:rPr>
        <w:t>Готовина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домаћој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валути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исказује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по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номиналној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вредности.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</w:p>
    <w:p w14:paraId="5B665626" w14:textId="7579148E" w:rsidR="00160543" w:rsidRPr="006E72E9" w:rsidRDefault="00160543" w:rsidP="006E72E9">
      <w:pPr>
        <w:spacing w:before="60"/>
        <w:ind w:firstLine="567"/>
        <w:jc w:val="both"/>
        <w:rPr>
          <w:rFonts w:eastAsia="Times New Roman" w:cs="Times New Roman"/>
          <w:noProof/>
          <w:sz w:val="22"/>
          <w:szCs w:val="22"/>
          <w:lang w:val="sr-Cyrl-CS"/>
        </w:rPr>
      </w:pPr>
      <w:r w:rsidRPr="006E72E9">
        <w:rPr>
          <w:rFonts w:eastAsia="Times New Roman" w:cs="Times New Roman"/>
          <w:noProof/>
          <w:sz w:val="22"/>
          <w:szCs w:val="22"/>
          <w:lang w:val="sr-Cyrl-CS"/>
        </w:rPr>
        <w:t>Готовина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страној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валути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исказује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динарима,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према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одговарајућој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противвредности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стране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валуте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по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средњем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курсу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Народне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банке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Србије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на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датум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стицања.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На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последњи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дан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извештајног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периода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на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који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односи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финансијски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извештај,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готовина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страној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валути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исказује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динарима,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према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одговарајућој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противвредности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стране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валуте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по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средњем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курсу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Народне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банке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Србије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на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датум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извештавања.</w:t>
      </w:r>
    </w:p>
    <w:p w14:paraId="0003D111" w14:textId="66E90932" w:rsidR="00160543" w:rsidRPr="006E72E9" w:rsidRDefault="00160543" w:rsidP="006E72E9">
      <w:pPr>
        <w:spacing w:before="60"/>
        <w:ind w:firstLine="567"/>
        <w:jc w:val="both"/>
        <w:rPr>
          <w:rFonts w:eastAsia="Times New Roman" w:cs="Times New Roman"/>
          <w:noProof/>
          <w:sz w:val="22"/>
          <w:szCs w:val="22"/>
          <w:lang w:val="sr-Cyrl-CS"/>
        </w:rPr>
      </w:pPr>
      <w:r w:rsidRPr="006E72E9">
        <w:rPr>
          <w:rFonts w:eastAsia="Times New Roman" w:cs="Times New Roman"/>
          <w:noProof/>
          <w:sz w:val="22"/>
          <w:szCs w:val="22"/>
          <w:lang w:val="sr-Cyrl-CS"/>
        </w:rPr>
        <w:lastRenderedPageBreak/>
        <w:t>Нереализовани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добици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губици,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који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произлазе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из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промена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курсева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страних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валута,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нису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новчани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токови.</w:t>
      </w:r>
    </w:p>
    <w:p w14:paraId="2D7823D0" w14:textId="0FEBB317" w:rsidR="00160543" w:rsidRPr="006E72E9" w:rsidRDefault="00160543" w:rsidP="006E72E9">
      <w:pPr>
        <w:spacing w:before="60"/>
        <w:ind w:firstLine="567"/>
        <w:jc w:val="both"/>
        <w:rPr>
          <w:rFonts w:eastAsia="Times New Roman" w:cs="Times New Roman"/>
          <w:noProof/>
          <w:sz w:val="22"/>
          <w:szCs w:val="22"/>
          <w:lang w:val="sr-Cyrl-CS"/>
        </w:rPr>
      </w:pPr>
      <w:r w:rsidRPr="006E72E9">
        <w:rPr>
          <w:rFonts w:eastAsia="Times New Roman" w:cs="Times New Roman"/>
          <w:noProof/>
          <w:sz w:val="22"/>
          <w:szCs w:val="22"/>
          <w:lang w:val="sr-Cyrl-CS"/>
        </w:rPr>
        <w:t>Негативне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позитивне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курсне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разлике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настале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на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готовини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страној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валути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исказују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Извештају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новчаним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токовима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као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ефекти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курсних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разлика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на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салдо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готовине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девизама.</w:t>
      </w:r>
    </w:p>
    <w:p w14:paraId="7502A399" w14:textId="268FCDC4" w:rsidR="00090CF5" w:rsidRPr="006E72E9" w:rsidRDefault="00090CF5" w:rsidP="006E72E9">
      <w:pPr>
        <w:spacing w:before="60"/>
        <w:ind w:firstLine="567"/>
        <w:jc w:val="both"/>
        <w:rPr>
          <w:rFonts w:eastAsia="Times New Roman" w:cs="Times New Roman"/>
          <w:noProof/>
          <w:sz w:val="22"/>
          <w:szCs w:val="22"/>
          <w:lang w:val="sr-Cyrl-CS"/>
        </w:rPr>
      </w:pPr>
      <w:r w:rsidRPr="006E72E9">
        <w:rPr>
          <w:rFonts w:eastAsia="Times New Roman" w:cs="Times New Roman"/>
          <w:b/>
          <w:noProof/>
          <w:sz w:val="22"/>
          <w:szCs w:val="22"/>
          <w:lang w:val="sr-Cyrl-CS"/>
        </w:rPr>
        <w:t>Готовински</w:t>
      </w:r>
      <w:r w:rsidR="001D44EE">
        <w:rPr>
          <w:rFonts w:eastAsia="Times New Roman" w:cs="Times New Roman"/>
          <w:b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b/>
          <w:noProof/>
          <w:sz w:val="22"/>
          <w:szCs w:val="22"/>
          <w:lang w:val="sr-Cyrl-CS"/>
        </w:rPr>
        <w:t>еквиваленти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јесу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краткорочни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високоликвидни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пласмани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који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могу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лако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конвертовати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познате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9B43C5" w:rsidRPr="006E72E9">
        <w:rPr>
          <w:rFonts w:eastAsia="Times New Roman" w:cs="Times New Roman"/>
          <w:noProof/>
          <w:sz w:val="22"/>
          <w:szCs w:val="22"/>
          <w:lang w:val="sr-Cyrl-CS"/>
        </w:rPr>
        <w:t>тачно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9B43C5" w:rsidRPr="006E72E9">
        <w:rPr>
          <w:rFonts w:eastAsia="Times New Roman" w:cs="Times New Roman"/>
          <w:noProof/>
          <w:sz w:val="22"/>
          <w:szCs w:val="22"/>
          <w:lang w:val="sr-Cyrl-CS"/>
        </w:rPr>
        <w:t>одређене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износе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готовине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уз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минималан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ризик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промене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вредности.</w:t>
      </w:r>
    </w:p>
    <w:p w14:paraId="014B25BA" w14:textId="33244303" w:rsidR="00160543" w:rsidRPr="006E72E9" w:rsidRDefault="00160543" w:rsidP="006E72E9">
      <w:pPr>
        <w:spacing w:before="60"/>
        <w:ind w:firstLine="567"/>
        <w:jc w:val="both"/>
        <w:rPr>
          <w:rFonts w:eastAsia="Times New Roman" w:cs="Times New Roman"/>
          <w:noProof/>
          <w:sz w:val="22"/>
          <w:szCs w:val="22"/>
          <w:lang w:val="sr-Cyrl-CS"/>
        </w:rPr>
      </w:pPr>
      <w:r w:rsidRPr="006E72E9">
        <w:rPr>
          <w:rFonts w:eastAsia="Times New Roman" w:cs="Times New Roman"/>
          <w:noProof/>
          <w:sz w:val="22"/>
          <w:szCs w:val="22"/>
          <w:lang w:val="sr-Cyrl-CS"/>
        </w:rPr>
        <w:t>Готовински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еквиваленти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3A18FA" w:rsidRPr="006E72E9">
        <w:rPr>
          <w:rFonts w:eastAsia="Times New Roman" w:cs="Times New Roman"/>
          <w:noProof/>
          <w:sz w:val="22"/>
          <w:szCs w:val="22"/>
          <w:lang w:val="sr-Cyrl-CS"/>
        </w:rPr>
        <w:t>обухватају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3A18FA" w:rsidRPr="006E72E9">
        <w:rPr>
          <w:rFonts w:eastAsia="Times New Roman" w:cs="Times New Roman"/>
          <w:noProof/>
          <w:sz w:val="22"/>
          <w:szCs w:val="22"/>
          <w:lang w:val="sr-Cyrl-CS"/>
        </w:rPr>
        <w:t>стање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3A18FA" w:rsidRPr="006E72E9">
        <w:rPr>
          <w:rFonts w:eastAsia="Times New Roman" w:cs="Times New Roman"/>
          <w:noProof/>
          <w:sz w:val="22"/>
          <w:szCs w:val="22"/>
          <w:lang w:val="sr-Cyrl-CS"/>
        </w:rPr>
        <w:t>на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3A18FA" w:rsidRPr="006E72E9">
        <w:rPr>
          <w:rFonts w:eastAsia="Times New Roman" w:cs="Times New Roman"/>
          <w:noProof/>
          <w:sz w:val="22"/>
          <w:szCs w:val="22"/>
          <w:lang w:val="sr-Cyrl-CS"/>
        </w:rPr>
        <w:t>субаналитичким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3A18FA" w:rsidRPr="006E72E9">
        <w:rPr>
          <w:rFonts w:eastAsia="Times New Roman" w:cs="Times New Roman"/>
          <w:noProof/>
          <w:sz w:val="22"/>
          <w:szCs w:val="22"/>
          <w:lang w:val="sr-Cyrl-CS"/>
        </w:rPr>
        <w:t>контима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3A18FA" w:rsidRPr="006E72E9">
        <w:rPr>
          <w:rFonts w:eastAsia="Times New Roman" w:cs="Times New Roman"/>
          <w:noProof/>
          <w:sz w:val="22"/>
          <w:szCs w:val="22"/>
          <w:lang w:val="sr-Cyrl-CS"/>
        </w:rPr>
        <w:t>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3A18FA" w:rsidRPr="006E72E9">
        <w:rPr>
          <w:rFonts w:eastAsia="Times New Roman" w:cs="Times New Roman"/>
          <w:noProof/>
          <w:sz w:val="22"/>
          <w:szCs w:val="22"/>
          <w:lang w:val="sr-Cyrl-CS"/>
        </w:rPr>
        <w:t>оквиру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3A18FA" w:rsidRPr="006E72E9">
        <w:rPr>
          <w:rFonts w:eastAsia="Times New Roman" w:cs="Times New Roman"/>
          <w:noProof/>
          <w:sz w:val="22"/>
          <w:szCs w:val="22"/>
          <w:lang w:val="sr-Cyrl-CS"/>
        </w:rPr>
        <w:t>синтетичких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3A18FA" w:rsidRPr="006E72E9">
        <w:rPr>
          <w:rFonts w:eastAsia="Times New Roman" w:cs="Times New Roman"/>
          <w:noProof/>
          <w:sz w:val="22"/>
          <w:szCs w:val="22"/>
          <w:lang w:val="sr-Cyrl-CS"/>
        </w:rPr>
        <w:t>конта: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3A18FA" w:rsidRPr="006E72E9">
        <w:rPr>
          <w:rFonts w:eastAsia="Times New Roman" w:cs="Times New Roman"/>
          <w:noProof/>
          <w:sz w:val="22"/>
          <w:szCs w:val="22"/>
          <w:lang w:val="sr-Cyrl-CS"/>
        </w:rPr>
        <w:t>121900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3A18FA" w:rsidRPr="006E72E9">
        <w:rPr>
          <w:rFonts w:eastAsia="Times New Roman" w:cs="Times New Roman"/>
          <w:noProof/>
          <w:sz w:val="22"/>
          <w:szCs w:val="22"/>
          <w:lang w:val="sr-Cyrl-CS"/>
        </w:rPr>
        <w:t>–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3A18FA" w:rsidRPr="006E72E9">
        <w:rPr>
          <w:rFonts w:eastAsia="Times New Roman" w:cs="Times New Roman"/>
          <w:noProof/>
          <w:sz w:val="22"/>
          <w:szCs w:val="22"/>
          <w:lang w:val="sr-Cyrl-CS"/>
        </w:rPr>
        <w:t>Хартије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3A18FA" w:rsidRPr="006E72E9">
        <w:rPr>
          <w:rFonts w:eastAsia="Times New Roman" w:cs="Times New Roman"/>
          <w:noProof/>
          <w:sz w:val="22"/>
          <w:szCs w:val="22"/>
          <w:lang w:val="sr-Cyrl-CS"/>
        </w:rPr>
        <w:t>од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3A18FA" w:rsidRPr="006E72E9">
        <w:rPr>
          <w:rFonts w:eastAsia="Times New Roman" w:cs="Times New Roman"/>
          <w:noProof/>
          <w:sz w:val="22"/>
          <w:szCs w:val="22"/>
          <w:lang w:val="sr-Cyrl-CS"/>
        </w:rPr>
        <w:t>вредности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3A18FA" w:rsidRPr="006E72E9">
        <w:rPr>
          <w:rFonts w:eastAsia="Times New Roman" w:cs="Times New Roman"/>
          <w:noProof/>
          <w:sz w:val="22"/>
          <w:szCs w:val="22"/>
          <w:lang w:val="sr-Cyrl-CS"/>
        </w:rPr>
        <w:t>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3A18FA" w:rsidRPr="006E72E9">
        <w:rPr>
          <w:rFonts w:eastAsia="Times New Roman" w:cs="Times New Roman"/>
          <w:noProof/>
          <w:sz w:val="22"/>
          <w:szCs w:val="22"/>
          <w:lang w:val="sr-Cyrl-CS"/>
        </w:rPr>
        <w:t>123300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3A18FA" w:rsidRPr="006E72E9">
        <w:rPr>
          <w:rFonts w:eastAsia="Times New Roman" w:cs="Times New Roman"/>
          <w:noProof/>
          <w:sz w:val="22"/>
          <w:szCs w:val="22"/>
          <w:lang w:val="sr-Cyrl-CS"/>
        </w:rPr>
        <w:t>–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3A18FA" w:rsidRPr="006E72E9">
        <w:rPr>
          <w:rFonts w:eastAsia="Times New Roman" w:cs="Times New Roman"/>
          <w:noProof/>
          <w:sz w:val="22"/>
          <w:szCs w:val="22"/>
          <w:lang w:val="sr-Cyrl-CS"/>
        </w:rPr>
        <w:t>Хартије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3A18FA" w:rsidRPr="006E72E9">
        <w:rPr>
          <w:rFonts w:eastAsia="Times New Roman" w:cs="Times New Roman"/>
          <w:noProof/>
          <w:sz w:val="22"/>
          <w:szCs w:val="22"/>
          <w:lang w:val="sr-Cyrl-CS"/>
        </w:rPr>
        <w:t>од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3A18FA" w:rsidRPr="006E72E9">
        <w:rPr>
          <w:rFonts w:eastAsia="Times New Roman" w:cs="Times New Roman"/>
          <w:noProof/>
          <w:sz w:val="22"/>
          <w:szCs w:val="22"/>
          <w:lang w:val="sr-Cyrl-CS"/>
        </w:rPr>
        <w:t>вредности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3A18FA" w:rsidRPr="006E72E9">
        <w:rPr>
          <w:rFonts w:eastAsia="Times New Roman" w:cs="Times New Roman"/>
          <w:noProof/>
          <w:sz w:val="22"/>
          <w:szCs w:val="22"/>
          <w:lang w:val="sr-Cyrl-CS"/>
        </w:rPr>
        <w:t>намењене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3A18FA" w:rsidRPr="006E72E9">
        <w:rPr>
          <w:rFonts w:eastAsia="Times New Roman" w:cs="Times New Roman"/>
          <w:noProof/>
          <w:sz w:val="22"/>
          <w:szCs w:val="22"/>
          <w:lang w:val="sr-Cyrl-CS"/>
        </w:rPr>
        <w:t>продаји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3A18FA" w:rsidRPr="006E72E9">
        <w:rPr>
          <w:rFonts w:eastAsia="Times New Roman" w:cs="Times New Roman"/>
          <w:noProof/>
          <w:sz w:val="22"/>
          <w:szCs w:val="22"/>
          <w:lang w:val="sr-Cyrl-CS"/>
        </w:rPr>
        <w:t>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3A18FA" w:rsidRPr="006E72E9">
        <w:rPr>
          <w:rFonts w:eastAsia="Times New Roman" w:cs="Times New Roman"/>
          <w:noProof/>
          <w:sz w:val="22"/>
          <w:szCs w:val="22"/>
          <w:lang w:val="sr-Cyrl-CS"/>
        </w:rPr>
        <w:t>служе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3A18FA" w:rsidRPr="006E72E9">
        <w:rPr>
          <w:rFonts w:eastAsia="Times New Roman" w:cs="Times New Roman"/>
          <w:noProof/>
          <w:sz w:val="22"/>
          <w:szCs w:val="22"/>
          <w:lang w:val="sr-Cyrl-CS"/>
        </w:rPr>
        <w:t>за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измиривањ</w:t>
      </w:r>
      <w:r w:rsidR="003A18FA" w:rsidRPr="006E72E9">
        <w:rPr>
          <w:rFonts w:eastAsia="Times New Roman" w:cs="Times New Roman"/>
          <w:noProof/>
          <w:sz w:val="22"/>
          <w:szCs w:val="22"/>
          <w:lang w:val="sr-Cyrl-CS"/>
        </w:rPr>
        <w:t>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краткорочних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готовинских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обавеза</w:t>
      </w:r>
      <w:r w:rsidR="003A18FA" w:rsidRPr="006E72E9">
        <w:rPr>
          <w:rFonts w:eastAsia="Times New Roman" w:cs="Times New Roman"/>
          <w:noProof/>
          <w:sz w:val="22"/>
          <w:szCs w:val="22"/>
          <w:lang w:val="sr-Cyrl-CS"/>
        </w:rPr>
        <w:t>.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Улагање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представља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готовински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еквивалент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уколико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постоји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могућност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његовог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брзог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једноставног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претварања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познати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износ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готовине,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ако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има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краткорочно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доспеће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(до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три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месеца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или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краће)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од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датума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стицања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ако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постоји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занемарљив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ризик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од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промене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вредности.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Улагања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капитал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3A18FA" w:rsidRPr="006E72E9">
        <w:rPr>
          <w:rFonts w:eastAsia="Times New Roman" w:cs="Times New Roman"/>
          <w:noProof/>
          <w:sz w:val="22"/>
          <w:szCs w:val="22"/>
          <w:lang w:val="sr-Cyrl-CS"/>
        </w:rPr>
        <w:t>нису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готовински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еквивален</w:t>
      </w:r>
      <w:r w:rsidR="0024764B" w:rsidRPr="006E72E9">
        <w:rPr>
          <w:rFonts w:eastAsia="Times New Roman" w:cs="Times New Roman"/>
          <w:noProof/>
          <w:sz w:val="22"/>
          <w:szCs w:val="22"/>
          <w:lang w:val="sr-Cyrl-CS"/>
        </w:rPr>
        <w:t>ти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,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осим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3A18FA" w:rsidRPr="006E72E9">
        <w:rPr>
          <w:rFonts w:eastAsia="Times New Roman" w:cs="Times New Roman"/>
          <w:noProof/>
          <w:sz w:val="22"/>
          <w:szCs w:val="22"/>
          <w:lang w:val="sr-Cyrl-CS"/>
        </w:rPr>
        <w:t>ако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3A18FA" w:rsidRPr="006E72E9">
        <w:rPr>
          <w:rFonts w:eastAsia="Times New Roman" w:cs="Times New Roman"/>
          <w:noProof/>
          <w:sz w:val="22"/>
          <w:szCs w:val="22"/>
          <w:lang w:val="sr-Cyrl-CS"/>
        </w:rPr>
        <w:t>не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3A18FA" w:rsidRPr="006E72E9">
        <w:rPr>
          <w:rFonts w:eastAsia="Times New Roman" w:cs="Times New Roman"/>
          <w:noProof/>
          <w:sz w:val="22"/>
          <w:szCs w:val="22"/>
          <w:lang w:val="sr-Cyrl-CS"/>
        </w:rPr>
        <w:t>задовољавају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3A18FA" w:rsidRPr="006E72E9">
        <w:rPr>
          <w:rFonts w:eastAsia="Times New Roman" w:cs="Times New Roman"/>
          <w:noProof/>
          <w:sz w:val="22"/>
          <w:szCs w:val="22"/>
          <w:lang w:val="sr-Cyrl-CS"/>
        </w:rPr>
        <w:t>наведене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3A18FA" w:rsidRPr="006E72E9">
        <w:rPr>
          <w:rFonts w:eastAsia="Times New Roman" w:cs="Times New Roman"/>
          <w:noProof/>
          <w:sz w:val="22"/>
          <w:szCs w:val="22"/>
          <w:lang w:val="sr-Cyrl-CS"/>
        </w:rPr>
        <w:t>услове.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833001" w:rsidRPr="006E72E9">
        <w:rPr>
          <w:rFonts w:eastAsia="Times New Roman" w:cs="Times New Roman"/>
          <w:noProof/>
          <w:sz w:val="22"/>
          <w:szCs w:val="22"/>
          <w:lang w:val="sr-Cyrl-CS"/>
        </w:rPr>
        <w:t>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833001" w:rsidRPr="006E72E9">
        <w:rPr>
          <w:rFonts w:eastAsia="Times New Roman" w:cs="Times New Roman"/>
          <w:noProof/>
          <w:sz w:val="22"/>
          <w:szCs w:val="22"/>
          <w:lang w:val="sr-Cyrl-CS"/>
        </w:rPr>
        <w:t>напоменама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833001" w:rsidRPr="006E72E9">
        <w:rPr>
          <w:rFonts w:eastAsia="Times New Roman" w:cs="Times New Roman"/>
          <w:noProof/>
          <w:sz w:val="22"/>
          <w:szCs w:val="22"/>
          <w:lang w:val="sr-Cyrl-CS"/>
        </w:rPr>
        <w:t>уз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833001" w:rsidRPr="006E72E9">
        <w:rPr>
          <w:rFonts w:eastAsia="Times New Roman" w:cs="Times New Roman"/>
          <w:noProof/>
          <w:sz w:val="22"/>
          <w:szCs w:val="22"/>
          <w:lang w:val="sr-Cyrl-CS"/>
        </w:rPr>
        <w:t>финансијске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833001" w:rsidRPr="006E72E9">
        <w:rPr>
          <w:rFonts w:eastAsia="Times New Roman" w:cs="Times New Roman"/>
          <w:noProof/>
          <w:sz w:val="22"/>
          <w:szCs w:val="22"/>
          <w:lang w:val="sr-Cyrl-CS"/>
        </w:rPr>
        <w:t>извештаје,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833001" w:rsidRPr="006E72E9">
        <w:rPr>
          <w:rFonts w:eastAsia="Times New Roman" w:cs="Times New Roman"/>
          <w:noProof/>
          <w:sz w:val="22"/>
          <w:szCs w:val="22"/>
          <w:lang w:val="sr-Cyrl-CS"/>
        </w:rPr>
        <w:t>готовински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833001" w:rsidRPr="006E72E9">
        <w:rPr>
          <w:rFonts w:eastAsia="Times New Roman" w:cs="Times New Roman"/>
          <w:noProof/>
          <w:sz w:val="22"/>
          <w:szCs w:val="22"/>
          <w:lang w:val="sr-Cyrl-CS"/>
        </w:rPr>
        <w:t>еквиваленти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833001" w:rsidRPr="006E72E9">
        <w:rPr>
          <w:rFonts w:eastAsia="Times New Roman" w:cs="Times New Roman"/>
          <w:noProof/>
          <w:sz w:val="22"/>
          <w:szCs w:val="22"/>
          <w:lang w:val="sr-Cyrl-CS"/>
        </w:rPr>
        <w:t>се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833001" w:rsidRPr="006E72E9">
        <w:rPr>
          <w:rFonts w:eastAsia="Times New Roman" w:cs="Times New Roman"/>
          <w:noProof/>
          <w:sz w:val="22"/>
          <w:szCs w:val="22"/>
          <w:lang w:val="sr-Cyrl-CS"/>
        </w:rPr>
        <w:t>обелодањују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833001" w:rsidRPr="006E72E9">
        <w:rPr>
          <w:rFonts w:eastAsia="Times New Roman" w:cs="Times New Roman"/>
          <w:noProof/>
          <w:sz w:val="22"/>
          <w:szCs w:val="22"/>
          <w:lang w:val="sr-Cyrl-CS"/>
        </w:rPr>
        <w:t>по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833001" w:rsidRPr="006E72E9">
        <w:rPr>
          <w:rFonts w:eastAsia="Times New Roman" w:cs="Times New Roman"/>
          <w:noProof/>
          <w:sz w:val="22"/>
          <w:szCs w:val="22"/>
          <w:lang w:val="sr-Cyrl-CS"/>
        </w:rPr>
        <w:t>врстама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833001" w:rsidRPr="006E72E9">
        <w:rPr>
          <w:rFonts w:eastAsia="Times New Roman" w:cs="Times New Roman"/>
          <w:noProof/>
          <w:sz w:val="22"/>
          <w:szCs w:val="22"/>
          <w:lang w:val="sr-Cyrl-CS"/>
        </w:rPr>
        <w:t>еквивалената: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833001" w:rsidRPr="006E72E9">
        <w:rPr>
          <w:rFonts w:eastAsia="Times New Roman" w:cs="Times New Roman"/>
          <w:noProof/>
          <w:sz w:val="22"/>
          <w:szCs w:val="22"/>
          <w:lang w:val="sr-Cyrl-CS"/>
        </w:rPr>
        <w:t>чекови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833001" w:rsidRPr="006E72E9">
        <w:rPr>
          <w:rFonts w:eastAsia="Times New Roman" w:cs="Times New Roman"/>
          <w:noProof/>
          <w:sz w:val="22"/>
          <w:szCs w:val="22"/>
          <w:lang w:val="sr-Cyrl-CS"/>
        </w:rPr>
        <w:t>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833001" w:rsidRPr="006E72E9">
        <w:rPr>
          <w:rFonts w:eastAsia="Times New Roman" w:cs="Times New Roman"/>
          <w:noProof/>
          <w:sz w:val="22"/>
          <w:szCs w:val="22"/>
          <w:lang w:val="sr-Cyrl-CS"/>
        </w:rPr>
        <w:t>остале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833001" w:rsidRPr="006E72E9">
        <w:rPr>
          <w:rFonts w:eastAsia="Times New Roman" w:cs="Times New Roman"/>
          <w:noProof/>
          <w:sz w:val="22"/>
          <w:szCs w:val="22"/>
          <w:lang w:val="sr-Cyrl-CS"/>
        </w:rPr>
        <w:t>хартије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833001" w:rsidRPr="006E72E9">
        <w:rPr>
          <w:rFonts w:eastAsia="Times New Roman" w:cs="Times New Roman"/>
          <w:noProof/>
          <w:sz w:val="22"/>
          <w:szCs w:val="22"/>
          <w:lang w:val="sr-Cyrl-CS"/>
        </w:rPr>
        <w:t>од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833001" w:rsidRPr="006E72E9">
        <w:rPr>
          <w:rFonts w:eastAsia="Times New Roman" w:cs="Times New Roman"/>
          <w:noProof/>
          <w:sz w:val="22"/>
          <w:szCs w:val="22"/>
          <w:lang w:val="sr-Cyrl-CS"/>
        </w:rPr>
        <w:t>вредности.</w:t>
      </w:r>
    </w:p>
    <w:p w14:paraId="3AF2F31D" w14:textId="0D6E4D44" w:rsidR="00160543" w:rsidRPr="006E72E9" w:rsidRDefault="003A18FA" w:rsidP="006E72E9">
      <w:pPr>
        <w:spacing w:before="60"/>
        <w:ind w:firstLine="567"/>
        <w:jc w:val="both"/>
        <w:rPr>
          <w:rFonts w:eastAsia="Times New Roman" w:cs="Times New Roman"/>
          <w:noProof/>
          <w:sz w:val="22"/>
          <w:szCs w:val="22"/>
          <w:lang w:val="sr-Cyrl-CS"/>
        </w:rPr>
      </w:pPr>
      <w:r w:rsidRPr="006E72E9">
        <w:rPr>
          <w:rFonts w:eastAsia="Times New Roman" w:cs="Times New Roman"/>
          <w:b/>
          <w:noProof/>
          <w:sz w:val="22"/>
          <w:szCs w:val="22"/>
          <w:lang w:val="sr-Cyrl-CS"/>
        </w:rPr>
        <w:t>Г</w:t>
      </w:r>
      <w:r w:rsidR="009B43C5" w:rsidRPr="006E72E9">
        <w:rPr>
          <w:rFonts w:eastAsia="Times New Roman" w:cs="Times New Roman"/>
          <w:b/>
          <w:noProof/>
          <w:sz w:val="22"/>
          <w:szCs w:val="22"/>
          <w:lang w:val="sr-Cyrl-CS"/>
        </w:rPr>
        <w:t>отовина</w:t>
      </w:r>
      <w:r w:rsidR="001D44EE">
        <w:rPr>
          <w:rFonts w:eastAsia="Times New Roman" w:cs="Times New Roman"/>
          <w:b/>
          <w:noProof/>
          <w:sz w:val="22"/>
          <w:szCs w:val="22"/>
          <w:lang w:val="sr-Cyrl-CS"/>
        </w:rPr>
        <w:t xml:space="preserve"> </w:t>
      </w:r>
      <w:r w:rsidR="009B43C5" w:rsidRPr="006E72E9">
        <w:rPr>
          <w:rFonts w:eastAsia="Times New Roman" w:cs="Times New Roman"/>
          <w:b/>
          <w:noProof/>
          <w:sz w:val="22"/>
          <w:szCs w:val="22"/>
          <w:lang w:val="sr-Cyrl-CS"/>
        </w:rPr>
        <w:t>коју</w:t>
      </w:r>
      <w:r w:rsidR="001D44EE">
        <w:rPr>
          <w:rFonts w:eastAsia="Times New Roman" w:cs="Times New Roman"/>
          <w:b/>
          <w:noProof/>
          <w:sz w:val="22"/>
          <w:szCs w:val="22"/>
          <w:lang w:val="sr-Cyrl-CS"/>
        </w:rPr>
        <w:t xml:space="preserve"> </w:t>
      </w:r>
      <w:r w:rsidR="0024764B" w:rsidRPr="006E72E9">
        <w:rPr>
          <w:rFonts w:eastAsia="Times New Roman" w:cs="Times New Roman"/>
          <w:b/>
          <w:noProof/>
          <w:sz w:val="22"/>
          <w:szCs w:val="22"/>
          <w:lang w:val="sr-Cyrl-CS"/>
        </w:rPr>
        <w:t>(корисник)</w:t>
      </w:r>
      <w:r w:rsidR="001D44EE">
        <w:rPr>
          <w:rFonts w:eastAsia="Times New Roman" w:cs="Times New Roman"/>
          <w:b/>
          <w:noProof/>
          <w:sz w:val="22"/>
          <w:szCs w:val="22"/>
          <w:lang w:val="sr-Cyrl-CS"/>
        </w:rPr>
        <w:t xml:space="preserve"> </w:t>
      </w:r>
      <w:r w:rsidR="009B43C5" w:rsidRPr="006E72E9">
        <w:rPr>
          <w:rFonts w:eastAsia="Times New Roman" w:cs="Times New Roman"/>
          <w:b/>
          <w:noProof/>
          <w:sz w:val="22"/>
          <w:szCs w:val="22"/>
          <w:lang w:val="sr-Cyrl-CS"/>
        </w:rPr>
        <w:t>контролише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је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готовина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24764B" w:rsidRPr="006E72E9">
        <w:rPr>
          <w:rFonts w:eastAsia="Times New Roman" w:cs="Times New Roman"/>
          <w:noProof/>
          <w:sz w:val="22"/>
          <w:szCs w:val="22"/>
          <w:lang w:val="sr-Cyrl-CS"/>
        </w:rPr>
        <w:t>која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24764B" w:rsidRPr="006E72E9">
        <w:rPr>
          <w:rFonts w:eastAsia="Times New Roman" w:cs="Times New Roman"/>
          <w:noProof/>
          <w:sz w:val="22"/>
          <w:szCs w:val="22"/>
          <w:lang w:val="sr-Cyrl-CS"/>
        </w:rPr>
        <w:t>се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160543" w:rsidRPr="006E72E9">
        <w:rPr>
          <w:rFonts w:eastAsia="Times New Roman" w:cs="Times New Roman"/>
          <w:noProof/>
          <w:sz w:val="22"/>
          <w:szCs w:val="22"/>
          <w:lang w:val="sr-Cyrl-CS"/>
        </w:rPr>
        <w:t>користи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160543" w:rsidRPr="006E72E9">
        <w:rPr>
          <w:rFonts w:eastAsia="Times New Roman" w:cs="Times New Roman"/>
          <w:noProof/>
          <w:sz w:val="22"/>
          <w:szCs w:val="22"/>
          <w:lang w:val="sr-Cyrl-CS"/>
        </w:rPr>
        <w:t>за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160543" w:rsidRPr="006E72E9">
        <w:rPr>
          <w:rFonts w:eastAsia="Times New Roman" w:cs="Times New Roman"/>
          <w:noProof/>
          <w:sz w:val="22"/>
          <w:szCs w:val="22"/>
          <w:lang w:val="sr-Cyrl-CS"/>
        </w:rPr>
        <w:t>остварење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160543" w:rsidRPr="006E72E9">
        <w:rPr>
          <w:rFonts w:eastAsia="Times New Roman" w:cs="Times New Roman"/>
          <w:noProof/>
          <w:sz w:val="22"/>
          <w:szCs w:val="22"/>
          <w:lang w:val="sr-Cyrl-CS"/>
        </w:rPr>
        <w:t>сопствених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160543" w:rsidRPr="006E72E9">
        <w:rPr>
          <w:rFonts w:eastAsia="Times New Roman" w:cs="Times New Roman"/>
          <w:noProof/>
          <w:sz w:val="22"/>
          <w:szCs w:val="22"/>
          <w:lang w:val="sr-Cyrl-CS"/>
        </w:rPr>
        <w:t>циљева,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160543" w:rsidRPr="006E72E9">
        <w:rPr>
          <w:rFonts w:eastAsia="Times New Roman" w:cs="Times New Roman"/>
          <w:noProof/>
          <w:sz w:val="22"/>
          <w:szCs w:val="22"/>
          <w:lang w:val="sr-Cyrl-CS"/>
        </w:rPr>
        <w:t>или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160543" w:rsidRPr="006E72E9">
        <w:rPr>
          <w:rFonts w:eastAsia="Times New Roman" w:cs="Times New Roman"/>
          <w:noProof/>
          <w:sz w:val="22"/>
          <w:szCs w:val="22"/>
          <w:lang w:val="sr-Cyrl-CS"/>
        </w:rPr>
        <w:t>када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24764B" w:rsidRPr="006E72E9">
        <w:rPr>
          <w:rFonts w:eastAsia="Times New Roman" w:cs="Times New Roman"/>
          <w:noProof/>
          <w:sz w:val="22"/>
          <w:szCs w:val="22"/>
          <w:lang w:val="sr-Cyrl-CS"/>
        </w:rPr>
        <w:t>се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24764B" w:rsidRPr="006E72E9">
        <w:rPr>
          <w:rFonts w:eastAsia="Times New Roman" w:cs="Times New Roman"/>
          <w:noProof/>
          <w:sz w:val="22"/>
          <w:szCs w:val="22"/>
          <w:lang w:val="sr-Cyrl-CS"/>
        </w:rPr>
        <w:t>могу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24764B" w:rsidRPr="006E72E9">
        <w:rPr>
          <w:rFonts w:eastAsia="Times New Roman" w:cs="Times New Roman"/>
          <w:noProof/>
          <w:sz w:val="22"/>
          <w:szCs w:val="22"/>
          <w:lang w:val="sr-Cyrl-CS"/>
        </w:rPr>
        <w:t>на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24764B" w:rsidRPr="006E72E9">
        <w:rPr>
          <w:rFonts w:eastAsia="Times New Roman" w:cs="Times New Roman"/>
          <w:noProof/>
          <w:sz w:val="22"/>
          <w:szCs w:val="22"/>
          <w:lang w:val="sr-Cyrl-CS"/>
        </w:rPr>
        <w:t>други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24764B" w:rsidRPr="006E72E9">
        <w:rPr>
          <w:rFonts w:eastAsia="Times New Roman" w:cs="Times New Roman"/>
          <w:noProof/>
          <w:sz w:val="22"/>
          <w:szCs w:val="22"/>
          <w:lang w:val="sr-Cyrl-CS"/>
        </w:rPr>
        <w:t>начин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24764B" w:rsidRPr="006E72E9">
        <w:rPr>
          <w:rFonts w:eastAsia="Times New Roman" w:cs="Times New Roman"/>
          <w:noProof/>
          <w:sz w:val="22"/>
          <w:szCs w:val="22"/>
          <w:lang w:val="sr-Cyrl-CS"/>
        </w:rPr>
        <w:t>остварити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160543" w:rsidRPr="006E72E9">
        <w:rPr>
          <w:rFonts w:eastAsia="Times New Roman" w:cs="Times New Roman"/>
          <w:noProof/>
          <w:sz w:val="22"/>
          <w:szCs w:val="22"/>
          <w:lang w:val="sr-Cyrl-CS"/>
        </w:rPr>
        <w:t>користи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160543" w:rsidRPr="006E72E9">
        <w:rPr>
          <w:rFonts w:eastAsia="Times New Roman" w:cs="Times New Roman"/>
          <w:noProof/>
          <w:sz w:val="22"/>
          <w:szCs w:val="22"/>
          <w:lang w:val="sr-Cyrl-CS"/>
        </w:rPr>
        <w:t>од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160543" w:rsidRPr="006E72E9">
        <w:rPr>
          <w:rFonts w:eastAsia="Times New Roman" w:cs="Times New Roman"/>
          <w:noProof/>
          <w:sz w:val="22"/>
          <w:szCs w:val="22"/>
          <w:lang w:val="sr-Cyrl-CS"/>
        </w:rPr>
        <w:t>готовине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160543" w:rsidRPr="006E72E9">
        <w:rPr>
          <w:rFonts w:eastAsia="Times New Roman" w:cs="Times New Roman"/>
          <w:noProof/>
          <w:sz w:val="22"/>
          <w:szCs w:val="22"/>
          <w:lang w:val="sr-Cyrl-CS"/>
        </w:rPr>
        <w:t>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160543" w:rsidRPr="006E72E9">
        <w:rPr>
          <w:rFonts w:eastAsia="Times New Roman" w:cs="Times New Roman"/>
          <w:noProof/>
          <w:sz w:val="22"/>
          <w:szCs w:val="22"/>
          <w:lang w:val="sr-Cyrl-CS"/>
        </w:rPr>
        <w:t>када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160543" w:rsidRPr="006E72E9">
        <w:rPr>
          <w:rFonts w:eastAsia="Times New Roman" w:cs="Times New Roman"/>
          <w:noProof/>
          <w:sz w:val="22"/>
          <w:szCs w:val="22"/>
          <w:lang w:val="sr-Cyrl-CS"/>
        </w:rPr>
        <w:t>може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160543" w:rsidRPr="006E72E9">
        <w:rPr>
          <w:rFonts w:eastAsia="Times New Roman" w:cs="Times New Roman"/>
          <w:noProof/>
          <w:sz w:val="22"/>
          <w:szCs w:val="22"/>
          <w:lang w:val="sr-Cyrl-CS"/>
        </w:rPr>
        <w:t>да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160543" w:rsidRPr="006E72E9">
        <w:rPr>
          <w:rFonts w:eastAsia="Times New Roman" w:cs="Times New Roman"/>
          <w:noProof/>
          <w:sz w:val="22"/>
          <w:szCs w:val="22"/>
          <w:lang w:val="sr-Cyrl-CS"/>
        </w:rPr>
        <w:t>онемогући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160543" w:rsidRPr="006E72E9">
        <w:rPr>
          <w:rFonts w:eastAsia="Times New Roman" w:cs="Times New Roman"/>
          <w:noProof/>
          <w:sz w:val="22"/>
          <w:szCs w:val="22"/>
          <w:lang w:val="sr-Cyrl-CS"/>
        </w:rPr>
        <w:t>или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160543" w:rsidRPr="006E72E9">
        <w:rPr>
          <w:rFonts w:eastAsia="Times New Roman" w:cs="Times New Roman"/>
          <w:noProof/>
          <w:sz w:val="22"/>
          <w:szCs w:val="22"/>
          <w:lang w:val="sr-Cyrl-CS"/>
        </w:rPr>
        <w:t>контролише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160543" w:rsidRPr="006E72E9">
        <w:rPr>
          <w:rFonts w:eastAsia="Times New Roman" w:cs="Times New Roman"/>
          <w:noProof/>
          <w:sz w:val="22"/>
          <w:szCs w:val="22"/>
          <w:lang w:val="sr-Cyrl-CS"/>
        </w:rPr>
        <w:t>приступ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160543" w:rsidRPr="006E72E9">
        <w:rPr>
          <w:rFonts w:eastAsia="Times New Roman" w:cs="Times New Roman"/>
          <w:noProof/>
          <w:sz w:val="22"/>
          <w:szCs w:val="22"/>
          <w:lang w:val="sr-Cyrl-CS"/>
        </w:rPr>
        <w:t>других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160543" w:rsidRPr="006E72E9">
        <w:rPr>
          <w:rFonts w:eastAsia="Times New Roman" w:cs="Times New Roman"/>
          <w:noProof/>
          <w:sz w:val="22"/>
          <w:szCs w:val="22"/>
          <w:lang w:val="sr-Cyrl-CS"/>
        </w:rPr>
        <w:t>тој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160543" w:rsidRPr="006E72E9">
        <w:rPr>
          <w:rFonts w:eastAsia="Times New Roman" w:cs="Times New Roman"/>
          <w:noProof/>
          <w:sz w:val="22"/>
          <w:szCs w:val="22"/>
          <w:lang w:val="sr-Cyrl-CS"/>
        </w:rPr>
        <w:t>користи.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160543" w:rsidRPr="006E72E9">
        <w:rPr>
          <w:rFonts w:eastAsia="Times New Roman" w:cs="Times New Roman"/>
          <w:noProof/>
          <w:sz w:val="22"/>
          <w:szCs w:val="22"/>
          <w:lang w:val="sr-Cyrl-CS"/>
        </w:rPr>
        <w:t>Готовина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160543" w:rsidRPr="006E72E9">
        <w:rPr>
          <w:rFonts w:eastAsia="Times New Roman" w:cs="Times New Roman"/>
          <w:noProof/>
          <w:sz w:val="22"/>
          <w:szCs w:val="22"/>
          <w:lang w:val="sr-Cyrl-CS"/>
        </w:rPr>
        <w:t>коју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160543" w:rsidRPr="006E72E9">
        <w:rPr>
          <w:rFonts w:eastAsia="Times New Roman" w:cs="Times New Roman"/>
          <w:noProof/>
          <w:sz w:val="22"/>
          <w:szCs w:val="22"/>
          <w:lang w:val="sr-Cyrl-CS"/>
        </w:rPr>
        <w:t>је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24764B" w:rsidRPr="006E72E9">
        <w:rPr>
          <w:rFonts w:eastAsia="Times New Roman" w:cs="Times New Roman"/>
          <w:noProof/>
          <w:sz w:val="22"/>
          <w:szCs w:val="22"/>
          <w:lang w:val="sr-Cyrl-CS"/>
        </w:rPr>
        <w:t>(корисник)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160543" w:rsidRPr="006E72E9">
        <w:rPr>
          <w:rFonts w:eastAsia="Times New Roman" w:cs="Times New Roman"/>
          <w:noProof/>
          <w:sz w:val="22"/>
          <w:szCs w:val="22"/>
          <w:lang w:val="sr-Cyrl-CS"/>
        </w:rPr>
        <w:t>остварио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160543" w:rsidRPr="006E72E9">
        <w:rPr>
          <w:rFonts w:eastAsia="Times New Roman" w:cs="Times New Roman"/>
          <w:noProof/>
          <w:sz w:val="22"/>
          <w:szCs w:val="22"/>
          <w:lang w:val="sr-Cyrl-CS"/>
        </w:rPr>
        <w:t>или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160543" w:rsidRPr="006E72E9">
        <w:rPr>
          <w:rFonts w:eastAsia="Times New Roman" w:cs="Times New Roman"/>
          <w:noProof/>
          <w:sz w:val="22"/>
          <w:szCs w:val="22"/>
          <w:lang w:val="sr-Cyrl-CS"/>
        </w:rPr>
        <w:t>која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160543" w:rsidRPr="006E72E9">
        <w:rPr>
          <w:rFonts w:eastAsia="Times New Roman" w:cs="Times New Roman"/>
          <w:noProof/>
          <w:sz w:val="22"/>
          <w:szCs w:val="22"/>
          <w:lang w:val="sr-Cyrl-CS"/>
        </w:rPr>
        <w:t>му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160543" w:rsidRPr="006E72E9">
        <w:rPr>
          <w:rFonts w:eastAsia="Times New Roman" w:cs="Times New Roman"/>
          <w:noProof/>
          <w:sz w:val="22"/>
          <w:szCs w:val="22"/>
          <w:lang w:val="sr-Cyrl-CS"/>
        </w:rPr>
        <w:t>је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160543" w:rsidRPr="006E72E9">
        <w:rPr>
          <w:rFonts w:eastAsia="Times New Roman" w:cs="Times New Roman"/>
          <w:noProof/>
          <w:sz w:val="22"/>
          <w:szCs w:val="22"/>
          <w:lang w:val="sr-Cyrl-CS"/>
        </w:rPr>
        <w:t>додељена,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160543" w:rsidRPr="006E72E9">
        <w:rPr>
          <w:rFonts w:eastAsia="Times New Roman" w:cs="Times New Roman"/>
          <w:noProof/>
          <w:sz w:val="22"/>
          <w:szCs w:val="22"/>
          <w:lang w:val="sr-Cyrl-CS"/>
        </w:rPr>
        <w:t>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160543" w:rsidRPr="006E72E9">
        <w:rPr>
          <w:rFonts w:eastAsia="Times New Roman" w:cs="Times New Roman"/>
          <w:noProof/>
          <w:sz w:val="22"/>
          <w:szCs w:val="22"/>
          <w:lang w:val="sr-Cyrl-CS"/>
        </w:rPr>
        <w:t>коју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160543" w:rsidRPr="006E72E9">
        <w:rPr>
          <w:rFonts w:eastAsia="Times New Roman" w:cs="Times New Roman"/>
          <w:noProof/>
          <w:sz w:val="22"/>
          <w:szCs w:val="22"/>
          <w:lang w:val="sr-Cyrl-CS"/>
        </w:rPr>
        <w:t>може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160543" w:rsidRPr="006E72E9">
        <w:rPr>
          <w:rFonts w:eastAsia="Times New Roman" w:cs="Times New Roman"/>
          <w:noProof/>
          <w:sz w:val="22"/>
          <w:szCs w:val="22"/>
          <w:lang w:val="sr-Cyrl-CS"/>
        </w:rPr>
        <w:t>да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160543" w:rsidRPr="006E72E9">
        <w:rPr>
          <w:rFonts w:eastAsia="Times New Roman" w:cs="Times New Roman"/>
          <w:noProof/>
          <w:sz w:val="22"/>
          <w:szCs w:val="22"/>
          <w:lang w:val="sr-Cyrl-CS"/>
        </w:rPr>
        <w:t>користи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160543" w:rsidRPr="006E72E9">
        <w:rPr>
          <w:rFonts w:eastAsia="Times New Roman" w:cs="Times New Roman"/>
          <w:noProof/>
          <w:sz w:val="22"/>
          <w:szCs w:val="22"/>
          <w:lang w:val="sr-Cyrl-CS"/>
        </w:rPr>
        <w:t>за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160543" w:rsidRPr="006E72E9">
        <w:rPr>
          <w:rFonts w:eastAsia="Times New Roman" w:cs="Times New Roman"/>
          <w:noProof/>
          <w:sz w:val="22"/>
          <w:szCs w:val="22"/>
          <w:lang w:val="sr-Cyrl-CS"/>
        </w:rPr>
        <w:t>финансирање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160543" w:rsidRPr="006E72E9">
        <w:rPr>
          <w:rFonts w:eastAsia="Times New Roman" w:cs="Times New Roman"/>
          <w:noProof/>
          <w:sz w:val="22"/>
          <w:szCs w:val="22"/>
          <w:lang w:val="sr-Cyrl-CS"/>
        </w:rPr>
        <w:t>својих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160543" w:rsidRPr="006E72E9">
        <w:rPr>
          <w:rFonts w:eastAsia="Times New Roman" w:cs="Times New Roman"/>
          <w:noProof/>
          <w:sz w:val="22"/>
          <w:szCs w:val="22"/>
          <w:lang w:val="sr-Cyrl-CS"/>
        </w:rPr>
        <w:t>пословних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160543" w:rsidRPr="006E72E9">
        <w:rPr>
          <w:rFonts w:eastAsia="Times New Roman" w:cs="Times New Roman"/>
          <w:noProof/>
          <w:sz w:val="22"/>
          <w:szCs w:val="22"/>
          <w:lang w:val="sr-Cyrl-CS"/>
        </w:rPr>
        <w:t>циљева,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160543" w:rsidRPr="006E72E9">
        <w:rPr>
          <w:rFonts w:eastAsia="Times New Roman" w:cs="Times New Roman"/>
          <w:noProof/>
          <w:sz w:val="22"/>
          <w:szCs w:val="22"/>
          <w:lang w:val="sr-Cyrl-CS"/>
        </w:rPr>
        <w:t>стицање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160543" w:rsidRPr="006E72E9">
        <w:rPr>
          <w:rFonts w:eastAsia="Times New Roman" w:cs="Times New Roman"/>
          <w:noProof/>
          <w:sz w:val="22"/>
          <w:szCs w:val="22"/>
          <w:lang w:val="sr-Cyrl-CS"/>
        </w:rPr>
        <w:t>капиталне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160543" w:rsidRPr="006E72E9">
        <w:rPr>
          <w:rFonts w:eastAsia="Times New Roman" w:cs="Times New Roman"/>
          <w:noProof/>
          <w:sz w:val="22"/>
          <w:szCs w:val="22"/>
          <w:lang w:val="sr-Cyrl-CS"/>
        </w:rPr>
        <w:t>имовине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160543" w:rsidRPr="006E72E9">
        <w:rPr>
          <w:rFonts w:eastAsia="Times New Roman" w:cs="Times New Roman"/>
          <w:noProof/>
          <w:sz w:val="22"/>
          <w:szCs w:val="22"/>
          <w:lang w:val="sr-Cyrl-CS"/>
        </w:rPr>
        <w:t>или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160543" w:rsidRPr="006E72E9">
        <w:rPr>
          <w:rFonts w:eastAsia="Times New Roman" w:cs="Times New Roman"/>
          <w:noProof/>
          <w:sz w:val="22"/>
          <w:szCs w:val="22"/>
          <w:lang w:val="sr-Cyrl-CS"/>
        </w:rPr>
        <w:t>за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160543" w:rsidRPr="006E72E9">
        <w:rPr>
          <w:rFonts w:eastAsia="Times New Roman" w:cs="Times New Roman"/>
          <w:noProof/>
          <w:sz w:val="22"/>
          <w:szCs w:val="22"/>
          <w:lang w:val="sr-Cyrl-CS"/>
        </w:rPr>
        <w:t>отплату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160543" w:rsidRPr="006E72E9">
        <w:rPr>
          <w:rFonts w:eastAsia="Times New Roman" w:cs="Times New Roman"/>
          <w:noProof/>
          <w:sz w:val="22"/>
          <w:szCs w:val="22"/>
          <w:lang w:val="sr-Cyrl-CS"/>
        </w:rPr>
        <w:t>дуга,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160543" w:rsidRPr="006E72E9">
        <w:rPr>
          <w:rFonts w:eastAsia="Times New Roman" w:cs="Times New Roman"/>
          <w:noProof/>
          <w:sz w:val="22"/>
          <w:szCs w:val="22"/>
          <w:lang w:val="sr-Cyrl-CS"/>
        </w:rPr>
        <w:t>јесте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160543" w:rsidRPr="006E72E9">
        <w:rPr>
          <w:rFonts w:eastAsia="Times New Roman" w:cs="Times New Roman"/>
          <w:noProof/>
          <w:sz w:val="22"/>
          <w:szCs w:val="22"/>
          <w:lang w:val="sr-Cyrl-CS"/>
        </w:rPr>
        <w:t>готовина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160543" w:rsidRPr="006E72E9">
        <w:rPr>
          <w:rFonts w:eastAsia="Times New Roman" w:cs="Times New Roman"/>
          <w:noProof/>
          <w:sz w:val="22"/>
          <w:szCs w:val="22"/>
          <w:lang w:val="sr-Cyrl-CS"/>
        </w:rPr>
        <w:t>коју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160543" w:rsidRPr="006E72E9">
        <w:rPr>
          <w:rFonts w:eastAsia="Times New Roman" w:cs="Times New Roman"/>
          <w:noProof/>
          <w:sz w:val="22"/>
          <w:szCs w:val="22"/>
          <w:lang w:val="sr-Cyrl-CS"/>
        </w:rPr>
        <w:t>контролише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160543" w:rsidRPr="006E72E9">
        <w:rPr>
          <w:rFonts w:eastAsia="Times New Roman" w:cs="Times New Roman"/>
          <w:noProof/>
          <w:sz w:val="22"/>
          <w:szCs w:val="22"/>
          <w:lang w:val="sr-Cyrl-CS"/>
        </w:rPr>
        <w:t>ентитет.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Готовину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коју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контролише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24764B" w:rsidRPr="006E72E9">
        <w:rPr>
          <w:rFonts w:eastAsia="Times New Roman" w:cs="Times New Roman"/>
          <w:noProof/>
          <w:sz w:val="22"/>
          <w:szCs w:val="22"/>
          <w:lang w:val="sr-Cyrl-CS"/>
        </w:rPr>
        <w:t>(корисник)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презентује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Извештају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новчаним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токовима.</w:t>
      </w:r>
    </w:p>
    <w:p w14:paraId="15656F43" w14:textId="185DBA3C" w:rsidR="001E3D51" w:rsidRPr="006E72E9" w:rsidRDefault="001E3D51" w:rsidP="006E72E9">
      <w:pPr>
        <w:spacing w:before="60"/>
        <w:ind w:firstLine="567"/>
        <w:jc w:val="both"/>
        <w:rPr>
          <w:rFonts w:eastAsia="Times New Roman" w:cs="Times New Roman"/>
          <w:noProof/>
          <w:sz w:val="22"/>
          <w:szCs w:val="22"/>
          <w:lang w:val="sr-Cyrl-CS"/>
        </w:rPr>
      </w:pP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Износи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које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је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24764B" w:rsidRPr="006E72E9">
        <w:rPr>
          <w:rFonts w:eastAsia="Times New Roman" w:cs="Times New Roman"/>
          <w:noProof/>
          <w:sz w:val="22"/>
          <w:szCs w:val="22"/>
          <w:lang w:val="sr-Cyrl-CS"/>
        </w:rPr>
        <w:t>(корисник)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депоновао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на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рачуну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банке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који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је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под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његовом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контролом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под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контролом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24764B" w:rsidRPr="006E72E9">
        <w:rPr>
          <w:rFonts w:eastAsia="Times New Roman" w:cs="Times New Roman"/>
          <w:noProof/>
          <w:sz w:val="22"/>
          <w:szCs w:val="22"/>
          <w:lang w:val="sr-Cyrl-CS"/>
        </w:rPr>
        <w:t>(корисник)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.</w:t>
      </w:r>
    </w:p>
    <w:p w14:paraId="6F6A2678" w14:textId="2064C0D1" w:rsidR="00B412C5" w:rsidRPr="006E72E9" w:rsidRDefault="00B412C5" w:rsidP="006E72E9">
      <w:pPr>
        <w:spacing w:before="60"/>
        <w:ind w:firstLine="567"/>
        <w:jc w:val="both"/>
        <w:rPr>
          <w:rFonts w:eastAsia="Times New Roman" w:cs="Times New Roman"/>
          <w:noProof/>
          <w:sz w:val="22"/>
          <w:szCs w:val="22"/>
          <w:lang w:val="sr-Cyrl-CS"/>
        </w:rPr>
      </w:pP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Корисник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који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је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укључен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4B5E9E" w:rsidRPr="006E72E9">
        <w:rPr>
          <w:rFonts w:eastAsia="Times New Roman" w:cs="Times New Roman"/>
          <w:noProof/>
          <w:sz w:val="22"/>
          <w:szCs w:val="22"/>
          <w:lang w:val="sr-Cyrl-CS"/>
        </w:rPr>
        <w:t>Систем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4B5E9E" w:rsidRPr="006E72E9">
        <w:rPr>
          <w:rFonts w:eastAsia="Times New Roman" w:cs="Times New Roman"/>
          <w:noProof/>
          <w:sz w:val="22"/>
          <w:szCs w:val="22"/>
          <w:lang w:val="sr-Cyrl-CS"/>
        </w:rPr>
        <w:t>за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4B5E9E" w:rsidRPr="006E72E9">
        <w:rPr>
          <w:rFonts w:eastAsia="Times New Roman" w:cs="Times New Roman"/>
          <w:noProof/>
          <w:sz w:val="22"/>
          <w:szCs w:val="22"/>
          <w:lang w:val="sr-Cyrl-CS"/>
        </w:rPr>
        <w:t>припрему,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4B5E9E" w:rsidRPr="006E72E9">
        <w:rPr>
          <w:rFonts w:eastAsia="Times New Roman" w:cs="Times New Roman"/>
          <w:noProof/>
          <w:sz w:val="22"/>
          <w:szCs w:val="22"/>
          <w:lang w:val="sr-Cyrl-CS"/>
        </w:rPr>
        <w:t>извршење,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4B5E9E" w:rsidRPr="006E72E9">
        <w:rPr>
          <w:rFonts w:eastAsia="Times New Roman" w:cs="Times New Roman"/>
          <w:noProof/>
          <w:sz w:val="22"/>
          <w:szCs w:val="22"/>
          <w:lang w:val="sr-Cyrl-CS"/>
        </w:rPr>
        <w:t>рачуноводство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4B5E9E" w:rsidRPr="006E72E9">
        <w:rPr>
          <w:rFonts w:eastAsia="Times New Roman" w:cs="Times New Roman"/>
          <w:noProof/>
          <w:sz w:val="22"/>
          <w:szCs w:val="22"/>
          <w:lang w:val="sr-Cyrl-CS"/>
        </w:rPr>
        <w:t>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4B5E9E" w:rsidRPr="006E72E9">
        <w:rPr>
          <w:rFonts w:eastAsia="Times New Roman" w:cs="Times New Roman"/>
          <w:noProof/>
          <w:sz w:val="22"/>
          <w:szCs w:val="22"/>
          <w:lang w:val="sr-Cyrl-CS"/>
        </w:rPr>
        <w:t>извештавање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0E1BE6">
        <w:rPr>
          <w:rFonts w:eastAsia="Times New Roman" w:cs="Times New Roman"/>
          <w:noProof/>
          <w:sz w:val="22"/>
          <w:szCs w:val="22"/>
          <w:lang w:val="sr-Cyrl-CS"/>
        </w:rPr>
        <w:t>–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СПИРИ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нема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сопствене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рачуне,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већ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обавља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трансакције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преко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евиденционог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рачуна,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не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контролише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директно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готовину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која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му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је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додељена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или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му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је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на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други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начин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дато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одобрење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да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је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утроши.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4B5E9E" w:rsidRPr="006E72E9">
        <w:rPr>
          <w:rFonts w:eastAsia="Times New Roman" w:cs="Times New Roman"/>
          <w:i/>
          <w:noProof/>
          <w:sz w:val="22"/>
          <w:szCs w:val="22"/>
          <w:lang w:val="sr-Cyrl-CS"/>
        </w:rPr>
        <w:t>(само</w:t>
      </w:r>
      <w:r w:rsidR="001D44EE">
        <w:rPr>
          <w:rFonts w:eastAsia="Times New Roman" w:cs="Times New Roman"/>
          <w:i/>
          <w:noProof/>
          <w:sz w:val="22"/>
          <w:szCs w:val="22"/>
          <w:lang w:val="sr-Cyrl-CS"/>
        </w:rPr>
        <w:t xml:space="preserve"> </w:t>
      </w:r>
      <w:r w:rsidR="004B5E9E" w:rsidRPr="006E72E9">
        <w:rPr>
          <w:rFonts w:eastAsia="Times New Roman" w:cs="Times New Roman"/>
          <w:i/>
          <w:noProof/>
          <w:sz w:val="22"/>
          <w:szCs w:val="22"/>
          <w:lang w:val="sr-Cyrl-CS"/>
        </w:rPr>
        <w:t>за</w:t>
      </w:r>
      <w:r w:rsidR="001D44EE">
        <w:rPr>
          <w:rFonts w:eastAsia="Times New Roman" w:cs="Times New Roman"/>
          <w:i/>
          <w:noProof/>
          <w:sz w:val="22"/>
          <w:szCs w:val="22"/>
          <w:lang w:val="sr-Cyrl-CS"/>
        </w:rPr>
        <w:t xml:space="preserve"> </w:t>
      </w:r>
      <w:r w:rsidR="004B5E9E" w:rsidRPr="006E72E9">
        <w:rPr>
          <w:rFonts w:eastAsia="Times New Roman" w:cs="Times New Roman"/>
          <w:i/>
          <w:noProof/>
          <w:sz w:val="22"/>
          <w:szCs w:val="22"/>
          <w:lang w:val="sr-Cyrl-CS"/>
        </w:rPr>
        <w:t>кориснике</w:t>
      </w:r>
      <w:r w:rsidR="001D44EE">
        <w:rPr>
          <w:rFonts w:eastAsia="Times New Roman" w:cs="Times New Roman"/>
          <w:i/>
          <w:noProof/>
          <w:sz w:val="22"/>
          <w:szCs w:val="22"/>
          <w:lang w:val="sr-Cyrl-CS"/>
        </w:rPr>
        <w:t xml:space="preserve"> </w:t>
      </w:r>
      <w:r w:rsidR="004B5E9E" w:rsidRPr="006E72E9">
        <w:rPr>
          <w:rFonts w:eastAsia="Times New Roman" w:cs="Times New Roman"/>
          <w:i/>
          <w:noProof/>
          <w:sz w:val="22"/>
          <w:szCs w:val="22"/>
          <w:lang w:val="sr-Cyrl-CS"/>
        </w:rPr>
        <w:t>СПИРИ</w:t>
      </w:r>
      <w:r w:rsidR="001D44EE">
        <w:rPr>
          <w:rFonts w:eastAsia="Times New Roman" w:cs="Times New Roman"/>
          <w:i/>
          <w:noProof/>
          <w:sz w:val="22"/>
          <w:szCs w:val="22"/>
          <w:lang w:val="sr-Cyrl-CS"/>
        </w:rPr>
        <w:t xml:space="preserve"> </w:t>
      </w:r>
      <w:r w:rsidR="004B5E9E" w:rsidRPr="006E72E9">
        <w:rPr>
          <w:rFonts w:eastAsia="Times New Roman" w:cs="Times New Roman"/>
          <w:i/>
          <w:noProof/>
          <w:sz w:val="22"/>
          <w:szCs w:val="22"/>
          <w:lang w:val="sr-Cyrl-CS"/>
        </w:rPr>
        <w:t>система)</w:t>
      </w:r>
    </w:p>
    <w:p w14:paraId="358F1375" w14:textId="09BED0E2" w:rsidR="001D44EE" w:rsidRPr="00C82A98" w:rsidRDefault="001D44EE" w:rsidP="001D44EE">
      <w:pPr>
        <w:shd w:val="clear" w:color="auto" w:fill="FFFFFF"/>
        <w:spacing w:before="120" w:after="60"/>
        <w:jc w:val="center"/>
        <w:rPr>
          <w:rFonts w:eastAsia="Times New Roman" w:cs="Times New Roman"/>
          <w:b/>
          <w:color w:val="000000" w:themeColor="text1"/>
          <w:sz w:val="22"/>
          <w:szCs w:val="22"/>
          <w:lang w:val="sr-Cyrl-RS"/>
        </w:rPr>
      </w:pPr>
      <w:r w:rsidRPr="00C82A98">
        <w:rPr>
          <w:rFonts w:eastAsia="Times New Roman" w:cs="Times New Roman"/>
          <w:b/>
          <w:color w:val="000000" w:themeColor="text1"/>
          <w:sz w:val="22"/>
          <w:szCs w:val="22"/>
          <w:lang w:val="sr-Cyrl-RS"/>
        </w:rPr>
        <w:t xml:space="preserve">Члан </w:t>
      </w:r>
      <w:r w:rsidR="009A775E">
        <w:rPr>
          <w:rFonts w:eastAsia="Times New Roman" w:cs="Times New Roman"/>
          <w:b/>
          <w:color w:val="000000" w:themeColor="text1"/>
          <w:sz w:val="22"/>
          <w:szCs w:val="22"/>
          <w:lang w:val="sr-Cyrl-RS"/>
        </w:rPr>
        <w:t>32.</w:t>
      </w:r>
    </w:p>
    <w:p w14:paraId="3CF29873" w14:textId="2E257C4C" w:rsidR="00495169" w:rsidRPr="006E72E9" w:rsidRDefault="00495169" w:rsidP="006E72E9">
      <w:pPr>
        <w:spacing w:before="60"/>
        <w:ind w:firstLine="567"/>
        <w:jc w:val="both"/>
        <w:rPr>
          <w:rFonts w:eastAsia="Times New Roman" w:cs="Times New Roman"/>
          <w:noProof/>
          <w:sz w:val="22"/>
          <w:szCs w:val="22"/>
          <w:lang w:val="sr-Cyrl-CS"/>
        </w:rPr>
      </w:pPr>
      <w:r w:rsidRPr="006E72E9">
        <w:rPr>
          <w:rFonts w:eastAsia="Times New Roman" w:cs="Times New Roman"/>
          <w:b/>
          <w:noProof/>
          <w:sz w:val="22"/>
          <w:szCs w:val="22"/>
          <w:lang w:val="sr-Cyrl-CS"/>
        </w:rPr>
        <w:t>Готовински</w:t>
      </w:r>
      <w:r w:rsidR="001D44EE">
        <w:rPr>
          <w:rFonts w:eastAsia="Times New Roman" w:cs="Times New Roman"/>
          <w:b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b/>
          <w:noProof/>
          <w:sz w:val="22"/>
          <w:szCs w:val="22"/>
          <w:lang w:val="sr-Cyrl-CS"/>
        </w:rPr>
        <w:t>токови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представљају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приливе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одливе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готовине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готовинских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еквивалената.</w:t>
      </w:r>
    </w:p>
    <w:p w14:paraId="41CF4227" w14:textId="142D378A" w:rsidR="00495169" w:rsidRPr="006E72E9" w:rsidRDefault="00495169" w:rsidP="006E72E9">
      <w:pPr>
        <w:spacing w:before="60"/>
        <w:ind w:firstLine="567"/>
        <w:jc w:val="both"/>
        <w:rPr>
          <w:rFonts w:eastAsia="Times New Roman" w:cs="Times New Roman"/>
          <w:noProof/>
          <w:sz w:val="22"/>
          <w:szCs w:val="22"/>
          <w:lang w:val="sr-Cyrl-CS"/>
        </w:rPr>
      </w:pPr>
      <w:r w:rsidRPr="006E72E9">
        <w:rPr>
          <w:rFonts w:eastAsia="Times New Roman" w:cs="Times New Roman"/>
          <w:noProof/>
          <w:sz w:val="22"/>
          <w:szCs w:val="22"/>
          <w:lang w:val="sr-Cyrl-CS"/>
        </w:rPr>
        <w:t>Готовински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токови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искључују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кретања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између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ставки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које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чине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готовину,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јер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ове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компоненте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део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управљања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готовином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ентитета,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не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повећања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или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умањења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готовине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коју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ентитет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контролише.</w:t>
      </w:r>
    </w:p>
    <w:p w14:paraId="4729ABDB" w14:textId="587DF50C" w:rsidR="00495169" w:rsidRPr="006E72E9" w:rsidRDefault="00495169" w:rsidP="006E72E9">
      <w:pPr>
        <w:spacing w:before="60"/>
        <w:ind w:firstLine="567"/>
        <w:jc w:val="both"/>
        <w:rPr>
          <w:rFonts w:eastAsia="Times New Roman" w:cs="Times New Roman"/>
          <w:noProof/>
          <w:sz w:val="22"/>
          <w:szCs w:val="22"/>
          <w:lang w:val="sr-Cyrl-CS"/>
        </w:rPr>
      </w:pPr>
      <w:r w:rsidRPr="006E72E9">
        <w:rPr>
          <w:rFonts w:eastAsia="Times New Roman" w:cs="Times New Roman"/>
          <w:noProof/>
          <w:sz w:val="22"/>
          <w:szCs w:val="22"/>
          <w:lang w:val="sr-Cyrl-CS"/>
        </w:rPr>
        <w:t>Управљање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готовином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укључује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улагања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вишка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расположиве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готовине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готовинске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еквиваленте.</w:t>
      </w:r>
    </w:p>
    <w:p w14:paraId="24B2DAA9" w14:textId="5681C9E7" w:rsidR="00495169" w:rsidRPr="006E72E9" w:rsidRDefault="00495169" w:rsidP="006E72E9">
      <w:pPr>
        <w:spacing w:before="60"/>
        <w:ind w:firstLine="567"/>
        <w:jc w:val="both"/>
        <w:rPr>
          <w:rFonts w:eastAsia="Times New Roman" w:cs="Times New Roman"/>
          <w:noProof/>
          <w:sz w:val="22"/>
          <w:szCs w:val="22"/>
          <w:lang w:val="sr-Cyrl-CS"/>
        </w:rPr>
      </w:pPr>
      <w:r w:rsidRPr="006E72E9">
        <w:rPr>
          <w:rFonts w:eastAsia="Times New Roman" w:cs="Times New Roman"/>
          <w:noProof/>
          <w:sz w:val="22"/>
          <w:szCs w:val="22"/>
          <w:lang w:val="sr-Cyrl-CS"/>
        </w:rPr>
        <w:t>Готовински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токови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Извештају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новчаним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токовима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обухватају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новчане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токове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из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пословне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активности,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новчане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токове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из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активности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инвестирања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новчане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токове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из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финансијске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активности.</w:t>
      </w:r>
    </w:p>
    <w:p w14:paraId="7C7B40A9" w14:textId="157BAFBD" w:rsidR="00090CF5" w:rsidRPr="006E72E9" w:rsidRDefault="00090CF5" w:rsidP="006E72E9">
      <w:pPr>
        <w:spacing w:before="60"/>
        <w:ind w:firstLine="567"/>
        <w:jc w:val="both"/>
        <w:rPr>
          <w:rFonts w:eastAsia="Times New Roman" w:cs="Times New Roman"/>
          <w:noProof/>
          <w:sz w:val="22"/>
          <w:szCs w:val="22"/>
          <w:lang w:val="sr-Cyrl-CS"/>
        </w:rPr>
      </w:pPr>
      <w:r w:rsidRPr="006E72E9">
        <w:rPr>
          <w:rFonts w:eastAsia="Times New Roman" w:cs="Times New Roman"/>
          <w:noProof/>
          <w:sz w:val="22"/>
          <w:szCs w:val="22"/>
          <w:lang w:val="sr-Cyrl-CS"/>
        </w:rPr>
        <w:t>Финансијске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активности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активности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које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доводе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до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измена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величине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састава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сопственог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капитала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позајмица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ентитета.</w:t>
      </w:r>
    </w:p>
    <w:p w14:paraId="1F6C873C" w14:textId="0D3C12CA" w:rsidR="00090CF5" w:rsidRPr="006E72E9" w:rsidRDefault="00090CF5" w:rsidP="006E72E9">
      <w:pPr>
        <w:spacing w:before="60"/>
        <w:ind w:firstLine="567"/>
        <w:jc w:val="both"/>
        <w:rPr>
          <w:rFonts w:eastAsia="Times New Roman" w:cs="Times New Roman"/>
          <w:noProof/>
          <w:sz w:val="22"/>
          <w:szCs w:val="22"/>
          <w:lang w:val="sr-Cyrl-CS"/>
        </w:rPr>
      </w:pP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Инвестиционе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активности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представљају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стицање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отуђење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дугорочне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имовине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других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улагања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која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не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представљају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готовинске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еквиваленте.</w:t>
      </w:r>
    </w:p>
    <w:p w14:paraId="218CDBBF" w14:textId="19E5B89D" w:rsidR="00090CF5" w:rsidRPr="006E72E9" w:rsidRDefault="00090CF5" w:rsidP="006E72E9">
      <w:pPr>
        <w:spacing w:before="60"/>
        <w:ind w:firstLine="567"/>
        <w:jc w:val="both"/>
        <w:rPr>
          <w:rFonts w:eastAsia="Times New Roman" w:cs="Times New Roman"/>
          <w:noProof/>
          <w:sz w:val="22"/>
          <w:szCs w:val="22"/>
          <w:lang w:val="sr-Cyrl-CS"/>
        </w:rPr>
      </w:pP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Пословне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активности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активности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ентитета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које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не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спадају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активности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инвестирања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или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финансијске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активности.</w:t>
      </w:r>
    </w:p>
    <w:p w14:paraId="33D6E4C9" w14:textId="7A3D5DD9" w:rsidR="00495169" w:rsidRPr="006E72E9" w:rsidRDefault="00495169" w:rsidP="006E72E9">
      <w:pPr>
        <w:spacing w:before="60"/>
        <w:ind w:firstLine="567"/>
        <w:jc w:val="both"/>
        <w:rPr>
          <w:rFonts w:eastAsia="Times New Roman" w:cs="Times New Roman"/>
          <w:noProof/>
          <w:sz w:val="22"/>
          <w:szCs w:val="22"/>
          <w:lang w:val="sr-Cyrl-CS"/>
        </w:rPr>
      </w:pPr>
      <w:r w:rsidRPr="006E72E9">
        <w:rPr>
          <w:rFonts w:eastAsia="Times New Roman" w:cs="Times New Roman"/>
          <w:noProof/>
          <w:sz w:val="22"/>
          <w:szCs w:val="22"/>
          <w:lang w:val="sr-Cyrl-CS"/>
        </w:rPr>
        <w:t>Готовински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приливи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из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пословних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активности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обухватају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приливе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од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пореза,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приливе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од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акциза,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приливе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од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социјалних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доприноса,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приливе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од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донација,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помоћи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трансфера,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приливе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од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имовине,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приливе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од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продаје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добара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услуга,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приливе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од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новчаних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казни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одузете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имовинске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користи,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приливе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од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добровољних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трансфера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од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физичких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правних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лица,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приливе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од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мешовитих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неодређених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прихода,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приливе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за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меморандумске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ставке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за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рефундацију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расхода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приливе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од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трансфера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између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ентитета.</w:t>
      </w:r>
    </w:p>
    <w:p w14:paraId="5613C7EA" w14:textId="0B37FE70" w:rsidR="00495169" w:rsidRPr="006E72E9" w:rsidRDefault="00495169" w:rsidP="006E72E9">
      <w:pPr>
        <w:spacing w:before="60"/>
        <w:ind w:firstLine="567"/>
        <w:jc w:val="both"/>
        <w:rPr>
          <w:rFonts w:eastAsia="Times New Roman" w:cs="Times New Roman"/>
          <w:noProof/>
          <w:sz w:val="22"/>
          <w:szCs w:val="22"/>
          <w:lang w:val="sr-Cyrl-CS"/>
        </w:rPr>
      </w:pP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Износ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појединих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врста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новчаних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прилива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из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пословних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активности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Извештају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новчаним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токовима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преузима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истоимених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субаналитичких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конта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класе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7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–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Приходи.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Уколико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одређени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приходи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наплаћени,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али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нису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исказани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на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субаналитичким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контима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класе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7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–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Приходи,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потребно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их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је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додати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Извештају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новчаним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токовима.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Уколико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одређени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приходи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исказани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на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субаналитичким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контима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класе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7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–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Приходи,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нису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наплаћени,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не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исказују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као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готовински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приливи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Извештају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новчаним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токовима.</w:t>
      </w:r>
    </w:p>
    <w:p w14:paraId="4FE92E21" w14:textId="432E44D2" w:rsidR="00495169" w:rsidRPr="006E72E9" w:rsidRDefault="00495169" w:rsidP="006E72E9">
      <w:pPr>
        <w:spacing w:before="60"/>
        <w:ind w:firstLine="567"/>
        <w:jc w:val="both"/>
        <w:rPr>
          <w:rFonts w:eastAsia="Times New Roman" w:cs="Times New Roman"/>
          <w:noProof/>
          <w:sz w:val="22"/>
          <w:szCs w:val="22"/>
          <w:lang w:val="sr-Cyrl-CS"/>
        </w:rPr>
      </w:pPr>
      <w:r w:rsidRPr="006E72E9">
        <w:rPr>
          <w:rFonts w:eastAsia="Times New Roman" w:cs="Times New Roman"/>
          <w:noProof/>
          <w:sz w:val="22"/>
          <w:szCs w:val="22"/>
          <w:lang w:val="sr-Cyrl-CS"/>
        </w:rPr>
        <w:lastRenderedPageBreak/>
        <w:t>Неискоришћена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средства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донација,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хуманитарне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помоћи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финансијске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помоћи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Европске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уније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девизама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која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прилив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извештајног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периода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чине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салдо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девизних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рачуна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примаоца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донације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на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дан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31.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децембра,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књижена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на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одговарајућим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субаналитичким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контима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оквиру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синтетичког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конта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121400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–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Девизни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рачун,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додају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на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одговарајуће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износе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прилива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исказане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на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одговарајућим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синтетичким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контима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категорије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730000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–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Донације,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помоћи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трансфери.</w:t>
      </w:r>
    </w:p>
    <w:p w14:paraId="3F9B84D3" w14:textId="21695C38" w:rsidR="00495169" w:rsidRPr="006E72E9" w:rsidRDefault="00495169" w:rsidP="006E72E9">
      <w:pPr>
        <w:spacing w:before="60"/>
        <w:ind w:firstLine="567"/>
        <w:jc w:val="both"/>
        <w:rPr>
          <w:rFonts w:eastAsia="Times New Roman" w:cs="Times New Roman"/>
          <w:noProof/>
          <w:sz w:val="22"/>
          <w:szCs w:val="22"/>
          <w:lang w:val="sr-Cyrl-CS"/>
        </w:rPr>
      </w:pPr>
      <w:r w:rsidRPr="006E72E9">
        <w:rPr>
          <w:rFonts w:eastAsia="Times New Roman" w:cs="Times New Roman"/>
          <w:noProof/>
          <w:sz w:val="22"/>
          <w:szCs w:val="22"/>
          <w:lang w:val="sr-Cyrl-CS"/>
        </w:rPr>
        <w:t>Готовински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одливи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из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пословних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активности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обухватају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одливе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по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основу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расхода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за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запослене,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одливе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по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основу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коришћења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услуга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роба,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одливе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за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отплату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камате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пратеће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трошкове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задуживања,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одливе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за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субвенције,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донације,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дотације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трансфере,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одливе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за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социјално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осигурање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социјалну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заштиту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одливе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за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остале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расходе.</w:t>
      </w:r>
    </w:p>
    <w:p w14:paraId="4C436E84" w14:textId="7EAE8EF9" w:rsidR="00495169" w:rsidRPr="006E72E9" w:rsidRDefault="00495169" w:rsidP="006E72E9">
      <w:pPr>
        <w:spacing w:before="60"/>
        <w:ind w:firstLine="567"/>
        <w:jc w:val="both"/>
        <w:rPr>
          <w:rFonts w:eastAsia="Times New Roman" w:cs="Times New Roman"/>
          <w:noProof/>
          <w:sz w:val="22"/>
          <w:szCs w:val="22"/>
          <w:lang w:val="sr-Cyrl-CS"/>
        </w:rPr>
      </w:pP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Износ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појединих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врста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готовинских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одлива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из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пословних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активности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Извештај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новчаним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токовима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преузима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истоимених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субаналитичких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конта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класе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4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–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Расходи.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Уколико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одређени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расходи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плаћени,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али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нису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исказани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на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субаналитичким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контима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класе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4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–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Расходи,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потребно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их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је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додати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Извештају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новчаним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токовима.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Расходи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евидентирани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на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одговарајућим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субаналитичким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контима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класе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4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–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Расходи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који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нису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плаћени,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не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исказују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као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готовински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одливи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Извештају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новчаним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токовима.</w:t>
      </w:r>
    </w:p>
    <w:p w14:paraId="51F38BF4" w14:textId="4890AA53" w:rsidR="00495169" w:rsidRPr="006E72E9" w:rsidRDefault="00495169" w:rsidP="006E72E9">
      <w:pPr>
        <w:spacing w:before="60"/>
        <w:ind w:firstLine="567"/>
        <w:jc w:val="both"/>
        <w:rPr>
          <w:rFonts w:eastAsia="Times New Roman" w:cs="Times New Roman"/>
          <w:noProof/>
          <w:sz w:val="22"/>
          <w:szCs w:val="22"/>
          <w:lang w:val="sr-Cyrl-CS"/>
        </w:rPr>
      </w:pPr>
      <w:r w:rsidRPr="006E72E9">
        <w:rPr>
          <w:rFonts w:eastAsia="Times New Roman" w:cs="Times New Roman"/>
          <w:noProof/>
          <w:sz w:val="22"/>
          <w:szCs w:val="22"/>
          <w:lang w:val="sr-Cyrl-CS"/>
        </w:rPr>
        <w:t>Готовински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приливи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из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инвестиционих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активности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обухватају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приливе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настале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продајом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нефинансијске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финансијске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имовине.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Износ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појединих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врста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готовинских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прилива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од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продаје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нефинансијске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имовине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преузима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истоимених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субаналитичких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конта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класе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8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–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Примања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од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продаје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нефинансијске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имовине,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док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износ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појединих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врста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готовинских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прилива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од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продаје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финансијске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имовине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преузима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истоимених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субаналитичких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конта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класе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9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–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Примања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од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задуживања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продаје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финансијске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имовине,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категорије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920000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–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Примања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од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продаје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финансијске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имовине.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Примања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евидентирана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на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одговарајућим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субаналитичким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контима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класе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8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–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Примања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од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продаје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нефинансијске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имовине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одговарајућим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субаналитичким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контима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категорије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920000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–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Примања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од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продаје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финансијске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имовине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која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нису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довела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до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новчаних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токова,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не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исказују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Извештају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новчаним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токовима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као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готовински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приливи.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Наплаћена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примања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од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продаје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нефинансијске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финансијске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имовине,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која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нису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исказана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на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одговарајућим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субаналитичким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контима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класе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8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–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Примања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од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продаје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нефинансијске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имовине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одговарајућим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субаналитичким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контима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категорије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920000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–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Примања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од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продаје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финансијске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имовине,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исказују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као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приливи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готовине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из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инвестиционе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активности.</w:t>
      </w:r>
    </w:p>
    <w:p w14:paraId="074CECDB" w14:textId="4C455C56" w:rsidR="00495169" w:rsidRPr="006E72E9" w:rsidRDefault="00495169" w:rsidP="006E72E9">
      <w:pPr>
        <w:spacing w:before="60"/>
        <w:ind w:firstLine="567"/>
        <w:jc w:val="both"/>
        <w:rPr>
          <w:rFonts w:eastAsia="Times New Roman" w:cs="Times New Roman"/>
          <w:noProof/>
          <w:sz w:val="22"/>
          <w:szCs w:val="22"/>
          <w:lang w:val="sr-Cyrl-CS"/>
        </w:rPr>
      </w:pPr>
      <w:r w:rsidRPr="006E72E9">
        <w:rPr>
          <w:rFonts w:eastAsia="Times New Roman" w:cs="Times New Roman"/>
          <w:noProof/>
          <w:sz w:val="22"/>
          <w:szCs w:val="22"/>
          <w:lang w:val="sr-Cyrl-CS"/>
        </w:rPr>
        <w:t>Готовински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одливи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из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инвестиционе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активности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обухватају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одливе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настале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куповином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нефинансијске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финансијске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имовине.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Износ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појединих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врста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готовинских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одлива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за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куповину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нефинансијске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имовине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преузима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истоимених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субаналитичких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конта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класе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5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–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Издаци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за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нефинансијску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имовину,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док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износ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појединих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врста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готовинских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одлива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за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набавку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финансијске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имовине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преузима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истоимених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субаналитичких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конта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класе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6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–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Издаци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за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отплату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главнице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набавку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финансијске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имовине,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категорије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620000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–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Набавка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финансијске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имовине.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Издаци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евидентирани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на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субаналитичким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контима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класе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5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–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Издаци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за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нефинансијску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имовину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одговарајућим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субаналитичким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контима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категорије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620000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–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Набавка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финансијске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имовине,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који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нису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довели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до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новчаних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токова,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не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исказују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Извештају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новчаним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токовима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као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готовински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одливи.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Плаћени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издаци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за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набавку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нефинансијске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финансијске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имовине,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који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нису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исказани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на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субаналитичким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контима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класе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5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–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Издаци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за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нефинансијску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имовину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одговарајућим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субаналитичким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контима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категорије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620000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–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Набавка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финансијске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имовине,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исказују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као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одливи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готовине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из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инвестиционе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активности.</w:t>
      </w:r>
    </w:p>
    <w:p w14:paraId="2D273F8A" w14:textId="5640BB6C" w:rsidR="00495169" w:rsidRPr="006E72E9" w:rsidRDefault="00495169" w:rsidP="006E72E9">
      <w:pPr>
        <w:spacing w:before="60"/>
        <w:ind w:firstLine="567"/>
        <w:jc w:val="both"/>
        <w:rPr>
          <w:rFonts w:eastAsia="Times New Roman" w:cs="Times New Roman"/>
          <w:noProof/>
          <w:sz w:val="22"/>
          <w:szCs w:val="22"/>
          <w:lang w:val="sr-Cyrl-CS"/>
        </w:rPr>
      </w:pPr>
      <w:r w:rsidRPr="006E72E9">
        <w:rPr>
          <w:rFonts w:eastAsia="Times New Roman" w:cs="Times New Roman"/>
          <w:noProof/>
          <w:sz w:val="22"/>
          <w:szCs w:val="22"/>
          <w:lang w:val="sr-Cyrl-CS"/>
        </w:rPr>
        <w:t>Готовински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приливи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из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финансијских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активности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обухватају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приливе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настале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задуживањем.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Износ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појединих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врста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готовинских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прилива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од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задуживања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преузима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истоимених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субаналитичких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конта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класе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9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–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Примања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од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задуживања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продаје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финансијске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имовине,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категорије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910000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–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Примања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од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задуживања.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Приливи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готовине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настали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задуживањем,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који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нису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евидентирани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на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одговарајућим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субаналитичким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контима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категорије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910000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–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Примања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од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задуживања,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исказују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као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приливи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од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финансијске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активности.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Примања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од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задуживања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евидентирана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на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одговарајућим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субаналитичким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контима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категорије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910000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–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Примања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од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задуживања,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која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нису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праћена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приливом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готовине,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не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исказују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Извештају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новчаним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токовима.</w:t>
      </w:r>
    </w:p>
    <w:p w14:paraId="55BD4A87" w14:textId="550B584D" w:rsidR="00AA36F9" w:rsidRPr="006E72E9" w:rsidRDefault="00495169" w:rsidP="006E72E9">
      <w:pPr>
        <w:spacing w:before="60"/>
        <w:ind w:firstLine="567"/>
        <w:jc w:val="both"/>
        <w:rPr>
          <w:rFonts w:eastAsia="Times New Roman" w:cs="Times New Roman"/>
          <w:noProof/>
          <w:color w:val="92D050"/>
          <w:sz w:val="22"/>
          <w:szCs w:val="22"/>
          <w:lang w:val="sr-Cyrl-CS"/>
        </w:rPr>
      </w:pPr>
      <w:r w:rsidRPr="006E72E9">
        <w:rPr>
          <w:rFonts w:eastAsia="Times New Roman" w:cs="Times New Roman"/>
          <w:noProof/>
          <w:sz w:val="22"/>
          <w:szCs w:val="22"/>
          <w:lang w:val="sr-Cyrl-CS"/>
        </w:rPr>
        <w:t>Готовински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одливи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из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финансијске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активности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обухватају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одливе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за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отплату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главнице.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Износ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појединих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врста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готовинских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одлива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за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отплату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главнице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преузима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истоимених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субаналитичких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конта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класе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6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–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Издаци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за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отплату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главнице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набавку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финансијске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имовине,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категорије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610000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–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Отплата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главнице.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Одливи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готовине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настали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отплатом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главнице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дуга,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који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нису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евидентирани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на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одговарајућим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субаналитичким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контима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категорије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610000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–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Отплата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главнице,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исказују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као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одливи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од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финансијске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активности.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Издаци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за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отплату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главнице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евидентирани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на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одговарајућим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lastRenderedPageBreak/>
        <w:t>субаналитичким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контима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категорије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610000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–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Отплата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главнице,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који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нису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праћени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одливима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готовине,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не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исказују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Извештају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новчаним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токовима.</w:t>
      </w:r>
    </w:p>
    <w:p w14:paraId="2152C271" w14:textId="558426C4" w:rsidR="001D44EE" w:rsidRPr="00C82A98" w:rsidRDefault="001D44EE" w:rsidP="001D44EE">
      <w:pPr>
        <w:shd w:val="clear" w:color="auto" w:fill="FFFFFF"/>
        <w:spacing w:before="120" w:after="60"/>
        <w:jc w:val="center"/>
        <w:rPr>
          <w:rFonts w:eastAsia="Times New Roman" w:cs="Times New Roman"/>
          <w:b/>
          <w:color w:val="000000" w:themeColor="text1"/>
          <w:sz w:val="22"/>
          <w:szCs w:val="22"/>
          <w:lang w:val="sr-Cyrl-RS"/>
        </w:rPr>
      </w:pPr>
      <w:bookmarkStart w:id="58" w:name="clan_17"/>
      <w:bookmarkStart w:id="59" w:name="str_34"/>
      <w:bookmarkStart w:id="60" w:name="clan_29"/>
      <w:bookmarkEnd w:id="58"/>
      <w:bookmarkEnd w:id="59"/>
      <w:bookmarkEnd w:id="60"/>
      <w:r w:rsidRPr="00C82A98">
        <w:rPr>
          <w:rFonts w:eastAsia="Times New Roman" w:cs="Times New Roman"/>
          <w:b/>
          <w:color w:val="000000" w:themeColor="text1"/>
          <w:sz w:val="22"/>
          <w:szCs w:val="22"/>
          <w:lang w:val="sr-Cyrl-RS"/>
        </w:rPr>
        <w:t xml:space="preserve">Члан </w:t>
      </w:r>
      <w:r w:rsidR="009A775E">
        <w:rPr>
          <w:rFonts w:eastAsia="Times New Roman" w:cs="Times New Roman"/>
          <w:b/>
          <w:color w:val="000000" w:themeColor="text1"/>
          <w:sz w:val="22"/>
          <w:szCs w:val="22"/>
          <w:lang w:val="sr-Cyrl-RS"/>
        </w:rPr>
        <w:t>33.</w:t>
      </w:r>
    </w:p>
    <w:p w14:paraId="273544B9" w14:textId="5EA13FBF" w:rsidR="00BD5D6B" w:rsidRPr="006E72E9" w:rsidRDefault="001247E1" w:rsidP="006E72E9">
      <w:pPr>
        <w:spacing w:before="60"/>
        <w:ind w:firstLine="567"/>
        <w:jc w:val="both"/>
        <w:rPr>
          <w:rFonts w:eastAsia="Times New Roman" w:cs="Times New Roman"/>
          <w:noProof/>
          <w:sz w:val="22"/>
          <w:szCs w:val="22"/>
          <w:lang w:val="sr-Cyrl-CS"/>
        </w:rPr>
      </w:pPr>
      <w:r w:rsidRPr="006E72E9">
        <w:rPr>
          <w:rFonts w:eastAsia="Times New Roman" w:cs="Times New Roman"/>
          <w:b/>
          <w:noProof/>
          <w:sz w:val="22"/>
          <w:szCs w:val="22"/>
          <w:lang w:val="sr-Cyrl-CS"/>
        </w:rPr>
        <w:t>Краткорочна</w:t>
      </w:r>
      <w:r w:rsidR="001D44EE">
        <w:rPr>
          <w:rFonts w:eastAsia="Times New Roman" w:cs="Times New Roman"/>
          <w:b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b/>
          <w:noProof/>
          <w:sz w:val="22"/>
          <w:szCs w:val="22"/>
          <w:lang w:val="sr-Cyrl-CS"/>
        </w:rPr>
        <w:t>потраживања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процењују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по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номиналној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вредности</w:t>
      </w:r>
      <w:r w:rsidR="00BD5D6B" w:rsidRPr="006E72E9">
        <w:rPr>
          <w:rFonts w:eastAsia="Times New Roman" w:cs="Times New Roman"/>
          <w:noProof/>
          <w:sz w:val="22"/>
          <w:szCs w:val="22"/>
          <w:lang w:val="sr-Cyrl-CS"/>
        </w:rPr>
        <w:t>.</w:t>
      </w:r>
    </w:p>
    <w:p w14:paraId="419A32AA" w14:textId="129C5B5D" w:rsidR="001247E1" w:rsidRPr="006E72E9" w:rsidRDefault="001247E1" w:rsidP="006E72E9">
      <w:pPr>
        <w:spacing w:before="60"/>
        <w:ind w:firstLine="567"/>
        <w:jc w:val="both"/>
        <w:rPr>
          <w:rFonts w:eastAsia="Times New Roman" w:cs="Times New Roman"/>
          <w:noProof/>
          <w:sz w:val="22"/>
          <w:szCs w:val="22"/>
          <w:lang w:val="sr-Cyrl-CS"/>
        </w:rPr>
      </w:pP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Краткорочна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потраживања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обухватају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потраживања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по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основу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продаје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од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купаца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земљи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иностранству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друга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потраживања: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за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камате,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потраживања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од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запослених,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потраживања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од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других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органа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организација,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по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основу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преплаћених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пореза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доприноса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остала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потраживања.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</w:p>
    <w:p w14:paraId="53968C35" w14:textId="4C4633C1" w:rsidR="001247E1" w:rsidRPr="006E72E9" w:rsidRDefault="001247E1" w:rsidP="006E72E9">
      <w:pPr>
        <w:spacing w:before="60"/>
        <w:ind w:firstLine="567"/>
        <w:jc w:val="both"/>
        <w:rPr>
          <w:rFonts w:eastAsia="Times New Roman" w:cs="Times New Roman"/>
          <w:noProof/>
          <w:sz w:val="22"/>
          <w:szCs w:val="22"/>
          <w:lang w:val="sr-Cyrl-CS"/>
        </w:rPr>
      </w:pP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Краткорочна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потраживања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моменту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настанка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промене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евидентирају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задужењем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одговарајућег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874050" w:rsidRPr="006E72E9">
        <w:rPr>
          <w:rFonts w:eastAsia="Times New Roman" w:cs="Times New Roman"/>
          <w:noProof/>
          <w:sz w:val="22"/>
          <w:szCs w:val="22"/>
          <w:lang w:val="sr-Cyrl-CS"/>
        </w:rPr>
        <w:t>субаналитичког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конта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потраживања,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уз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истовремено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одобрење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конта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пасивних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временских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разграничења.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моменту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наплате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затвара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конто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пасивних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временских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разграничења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одобрава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одговарајући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конто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потраживања.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</w:p>
    <w:p w14:paraId="518DAF09" w14:textId="6CD57F63" w:rsidR="00ED78D0" w:rsidRPr="006E72E9" w:rsidRDefault="00ED78D0" w:rsidP="006E72E9">
      <w:pPr>
        <w:spacing w:before="60"/>
        <w:ind w:firstLine="567"/>
        <w:jc w:val="both"/>
        <w:rPr>
          <w:rFonts w:eastAsia="Times New Roman" w:cs="Times New Roman"/>
          <w:noProof/>
          <w:sz w:val="22"/>
          <w:szCs w:val="22"/>
          <w:lang w:val="sr-Cyrl-CS"/>
        </w:rPr>
      </w:pP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Краткорочна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потраживања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BD5D6B" w:rsidRPr="006E72E9">
        <w:rPr>
          <w:rFonts w:eastAsia="Times New Roman" w:cs="Times New Roman"/>
          <w:noProof/>
          <w:sz w:val="22"/>
          <w:szCs w:val="22"/>
          <w:lang w:val="sr-Cyrl-CS"/>
        </w:rPr>
        <w:t>код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BD5D6B" w:rsidRPr="006E72E9">
        <w:rPr>
          <w:rFonts w:eastAsia="Times New Roman" w:cs="Times New Roman"/>
          <w:noProof/>
          <w:sz w:val="22"/>
          <w:szCs w:val="22"/>
          <w:lang w:val="sr-Cyrl-CS"/>
        </w:rPr>
        <w:t>којих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BD5D6B" w:rsidRPr="006E72E9">
        <w:rPr>
          <w:rFonts w:eastAsia="Times New Roman" w:cs="Times New Roman"/>
          <w:noProof/>
          <w:sz w:val="22"/>
          <w:szCs w:val="22"/>
          <w:lang w:val="sr-Cyrl-CS"/>
        </w:rPr>
        <w:t>из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BD5D6B" w:rsidRPr="006E72E9">
        <w:rPr>
          <w:rFonts w:eastAsia="Times New Roman" w:cs="Times New Roman"/>
          <w:noProof/>
          <w:sz w:val="22"/>
          <w:szCs w:val="22"/>
          <w:lang w:val="sr-Cyrl-CS"/>
        </w:rPr>
        <w:t>било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BD5D6B" w:rsidRPr="006E72E9">
        <w:rPr>
          <w:rFonts w:eastAsia="Times New Roman" w:cs="Times New Roman"/>
          <w:noProof/>
          <w:sz w:val="22"/>
          <w:szCs w:val="22"/>
          <w:lang w:val="sr-Cyrl-CS"/>
        </w:rPr>
        <w:t>ког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BD5D6B" w:rsidRPr="006E72E9">
        <w:rPr>
          <w:rFonts w:eastAsia="Times New Roman" w:cs="Times New Roman"/>
          <w:noProof/>
          <w:sz w:val="22"/>
          <w:szCs w:val="22"/>
          <w:lang w:val="sr-Cyrl-CS"/>
        </w:rPr>
        <w:t>разлога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BD5D6B" w:rsidRPr="006E72E9">
        <w:rPr>
          <w:rFonts w:eastAsia="Times New Roman" w:cs="Times New Roman"/>
          <w:noProof/>
          <w:sz w:val="22"/>
          <w:szCs w:val="22"/>
          <w:lang w:val="sr-Cyrl-CS"/>
        </w:rPr>
        <w:t>постоји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BD5D6B" w:rsidRPr="006E72E9">
        <w:rPr>
          <w:rFonts w:eastAsia="Times New Roman" w:cs="Times New Roman"/>
          <w:noProof/>
          <w:sz w:val="22"/>
          <w:szCs w:val="22"/>
          <w:lang w:val="sr-Cyrl-CS"/>
        </w:rPr>
        <w:t>несигурност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BD5D6B" w:rsidRPr="006E72E9">
        <w:rPr>
          <w:rFonts w:eastAsia="Times New Roman" w:cs="Times New Roman"/>
          <w:noProof/>
          <w:sz w:val="22"/>
          <w:szCs w:val="22"/>
          <w:lang w:val="sr-Cyrl-CS"/>
        </w:rPr>
        <w:t>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BD5D6B" w:rsidRPr="006E72E9">
        <w:rPr>
          <w:rFonts w:eastAsia="Times New Roman" w:cs="Times New Roman"/>
          <w:noProof/>
          <w:sz w:val="22"/>
          <w:szCs w:val="22"/>
          <w:lang w:val="sr-Cyrl-CS"/>
        </w:rPr>
        <w:t>наплати,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BD5D6B" w:rsidRPr="006E72E9">
        <w:rPr>
          <w:rFonts w:eastAsia="Times New Roman" w:cs="Times New Roman"/>
          <w:noProof/>
          <w:sz w:val="22"/>
          <w:szCs w:val="22"/>
          <w:lang w:val="sr-Cyrl-CS"/>
        </w:rPr>
        <w:t>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BD5D6B" w:rsidRPr="006E72E9">
        <w:rPr>
          <w:rFonts w:eastAsia="Times New Roman" w:cs="Times New Roman"/>
          <w:noProof/>
          <w:sz w:val="22"/>
          <w:szCs w:val="22"/>
          <w:lang w:val="sr-Cyrl-CS"/>
        </w:rPr>
        <w:t>целини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BD5D6B" w:rsidRPr="006E72E9">
        <w:rPr>
          <w:rFonts w:eastAsia="Times New Roman" w:cs="Times New Roman"/>
          <w:noProof/>
          <w:sz w:val="22"/>
          <w:szCs w:val="22"/>
          <w:lang w:val="sr-Cyrl-CS"/>
        </w:rPr>
        <w:t>или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BD5D6B" w:rsidRPr="006E72E9">
        <w:rPr>
          <w:rFonts w:eastAsia="Times New Roman" w:cs="Times New Roman"/>
          <w:noProof/>
          <w:sz w:val="22"/>
          <w:szCs w:val="22"/>
          <w:lang w:val="sr-Cyrl-CS"/>
        </w:rPr>
        <w:t>делимично,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BD5D6B" w:rsidRPr="006E72E9">
        <w:rPr>
          <w:rFonts w:eastAsia="Times New Roman" w:cs="Times New Roman"/>
          <w:noProof/>
          <w:sz w:val="22"/>
          <w:szCs w:val="22"/>
          <w:lang w:val="sr-Cyrl-CS"/>
        </w:rPr>
        <w:t>евидентирају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BD5D6B" w:rsidRPr="006E72E9">
        <w:rPr>
          <w:rFonts w:eastAsia="Times New Roman" w:cs="Times New Roman"/>
          <w:noProof/>
          <w:sz w:val="22"/>
          <w:szCs w:val="22"/>
          <w:lang w:val="sr-Cyrl-CS"/>
        </w:rPr>
        <w:t>се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BD5D6B" w:rsidRPr="006E72E9">
        <w:rPr>
          <w:rFonts w:eastAsia="Times New Roman" w:cs="Times New Roman"/>
          <w:noProof/>
          <w:sz w:val="22"/>
          <w:szCs w:val="22"/>
          <w:lang w:val="sr-Cyrl-CS"/>
        </w:rPr>
        <w:t>као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BD5D6B" w:rsidRPr="006E72E9">
        <w:rPr>
          <w:rFonts w:eastAsia="Times New Roman" w:cs="Times New Roman"/>
          <w:noProof/>
          <w:sz w:val="22"/>
          <w:szCs w:val="22"/>
          <w:lang w:val="sr-Cyrl-CS"/>
        </w:rPr>
        <w:t>спорна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BD5D6B" w:rsidRPr="006E72E9">
        <w:rPr>
          <w:rFonts w:eastAsia="Times New Roman" w:cs="Times New Roman"/>
          <w:noProof/>
          <w:sz w:val="22"/>
          <w:szCs w:val="22"/>
          <w:lang w:val="sr-Cyrl-CS"/>
        </w:rPr>
        <w:t>потраживања.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BD5D6B" w:rsidRPr="006E72E9">
        <w:rPr>
          <w:rFonts w:eastAsia="Times New Roman" w:cs="Times New Roman"/>
          <w:noProof/>
          <w:sz w:val="22"/>
          <w:szCs w:val="22"/>
          <w:lang w:val="sr-Cyrl-CS"/>
        </w:rPr>
        <w:t>Спорна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BD5D6B" w:rsidRPr="006E72E9">
        <w:rPr>
          <w:rFonts w:eastAsia="Times New Roman" w:cs="Times New Roman"/>
          <w:noProof/>
          <w:sz w:val="22"/>
          <w:szCs w:val="22"/>
          <w:lang w:val="sr-Cyrl-CS"/>
        </w:rPr>
        <w:t>потраживања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BD5D6B" w:rsidRPr="006E72E9">
        <w:rPr>
          <w:rFonts w:eastAsia="Times New Roman" w:cs="Times New Roman"/>
          <w:noProof/>
          <w:sz w:val="22"/>
          <w:szCs w:val="22"/>
          <w:lang w:val="sr-Cyrl-CS"/>
        </w:rPr>
        <w:t>приликом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BD5D6B" w:rsidRPr="006E72E9">
        <w:rPr>
          <w:rFonts w:eastAsia="Times New Roman" w:cs="Times New Roman"/>
          <w:noProof/>
          <w:sz w:val="22"/>
          <w:szCs w:val="22"/>
          <w:lang w:val="sr-Cyrl-CS"/>
        </w:rPr>
        <w:t>редовног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BD5D6B" w:rsidRPr="006E72E9">
        <w:rPr>
          <w:rFonts w:eastAsia="Times New Roman" w:cs="Times New Roman"/>
          <w:noProof/>
          <w:sz w:val="22"/>
          <w:szCs w:val="22"/>
          <w:lang w:val="sr-Cyrl-CS"/>
        </w:rPr>
        <w:t>годишњег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BD5D6B" w:rsidRPr="006E72E9">
        <w:rPr>
          <w:rFonts w:eastAsia="Times New Roman" w:cs="Times New Roman"/>
          <w:noProof/>
          <w:sz w:val="22"/>
          <w:szCs w:val="22"/>
          <w:lang w:val="sr-Cyrl-CS"/>
        </w:rPr>
        <w:t>пописа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BD5D6B" w:rsidRPr="006E72E9">
        <w:rPr>
          <w:rFonts w:eastAsia="Times New Roman" w:cs="Times New Roman"/>
          <w:noProof/>
          <w:sz w:val="22"/>
          <w:szCs w:val="22"/>
          <w:lang w:val="sr-Cyrl-CS"/>
        </w:rPr>
        <w:t>евидентирају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BD5D6B" w:rsidRPr="006E72E9">
        <w:rPr>
          <w:rFonts w:eastAsia="Times New Roman" w:cs="Times New Roman"/>
          <w:noProof/>
          <w:sz w:val="22"/>
          <w:szCs w:val="22"/>
          <w:lang w:val="sr-Cyrl-CS"/>
        </w:rPr>
        <w:t>се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BD5D6B" w:rsidRPr="006E72E9">
        <w:rPr>
          <w:rFonts w:eastAsia="Times New Roman" w:cs="Times New Roman"/>
          <w:noProof/>
          <w:sz w:val="22"/>
          <w:szCs w:val="22"/>
          <w:lang w:val="sr-Cyrl-CS"/>
        </w:rPr>
        <w:t>на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BD5D6B" w:rsidRPr="006E72E9">
        <w:rPr>
          <w:rFonts w:eastAsia="Times New Roman" w:cs="Times New Roman"/>
          <w:noProof/>
          <w:sz w:val="22"/>
          <w:szCs w:val="22"/>
          <w:lang w:val="sr-Cyrl-CS"/>
        </w:rPr>
        <w:t>посебним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BD5D6B" w:rsidRPr="006E72E9">
        <w:rPr>
          <w:rFonts w:eastAsia="Times New Roman" w:cs="Times New Roman"/>
          <w:noProof/>
          <w:sz w:val="22"/>
          <w:szCs w:val="22"/>
          <w:lang w:val="sr-Cyrl-CS"/>
        </w:rPr>
        <w:t>пописним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BD5D6B" w:rsidRPr="006E72E9">
        <w:rPr>
          <w:rFonts w:eastAsia="Times New Roman" w:cs="Times New Roman"/>
          <w:noProof/>
          <w:sz w:val="22"/>
          <w:szCs w:val="22"/>
          <w:lang w:val="sr-Cyrl-CS"/>
        </w:rPr>
        <w:t>листама.</w:t>
      </w:r>
    </w:p>
    <w:p w14:paraId="4380C7AF" w14:textId="74689ACD" w:rsidR="009A66B2" w:rsidRPr="006E72E9" w:rsidRDefault="009A66B2" w:rsidP="006E72E9">
      <w:pPr>
        <w:spacing w:before="60"/>
        <w:ind w:firstLine="567"/>
        <w:jc w:val="both"/>
        <w:rPr>
          <w:rFonts w:cs="Times New Roman"/>
          <w:sz w:val="22"/>
          <w:szCs w:val="22"/>
          <w:lang w:val="sr-Cyrl-RS"/>
        </w:rPr>
      </w:pPr>
      <w:r w:rsidRPr="006E72E9">
        <w:rPr>
          <w:rFonts w:cs="Times New Roman"/>
          <w:sz w:val="22"/>
          <w:szCs w:val="22"/>
          <w:lang w:val="sr-Cyrl-RS"/>
        </w:rPr>
        <w:t>Потраживања</w:t>
      </w:r>
      <w:r w:rsidR="001D44EE">
        <w:rPr>
          <w:rFonts w:cs="Times New Roman"/>
          <w:sz w:val="22"/>
          <w:szCs w:val="22"/>
          <w:lang w:val="sr-Cyrl-RS"/>
        </w:rPr>
        <w:t xml:space="preserve"> </w:t>
      </w:r>
      <w:r w:rsidRPr="006E72E9">
        <w:rPr>
          <w:rFonts w:cs="Times New Roman"/>
          <w:sz w:val="22"/>
          <w:szCs w:val="22"/>
          <w:lang w:val="sr-Cyrl-RS"/>
        </w:rPr>
        <w:t>се</w:t>
      </w:r>
      <w:r w:rsidR="001D44EE">
        <w:rPr>
          <w:rFonts w:cs="Times New Roman"/>
          <w:sz w:val="22"/>
          <w:szCs w:val="22"/>
          <w:lang w:val="sr-Cyrl-RS"/>
        </w:rPr>
        <w:t xml:space="preserve"> </w:t>
      </w:r>
      <w:r w:rsidRPr="006E72E9">
        <w:rPr>
          <w:rFonts w:cs="Times New Roman"/>
          <w:sz w:val="22"/>
          <w:szCs w:val="22"/>
          <w:lang w:val="sr-Cyrl-RS"/>
        </w:rPr>
        <w:t>отписују</w:t>
      </w:r>
      <w:r w:rsidR="001D44EE">
        <w:rPr>
          <w:rFonts w:cs="Times New Roman"/>
          <w:sz w:val="22"/>
          <w:szCs w:val="22"/>
          <w:lang w:val="sr-Cyrl-RS"/>
        </w:rPr>
        <w:t xml:space="preserve"> </w:t>
      </w:r>
      <w:r w:rsidRPr="006E72E9">
        <w:rPr>
          <w:rFonts w:cs="Times New Roman"/>
          <w:sz w:val="22"/>
          <w:szCs w:val="22"/>
          <w:lang w:val="sr-Cyrl-RS"/>
        </w:rPr>
        <w:t>путем</w:t>
      </w:r>
      <w:r w:rsidR="001D44EE">
        <w:rPr>
          <w:rFonts w:cs="Times New Roman"/>
          <w:sz w:val="22"/>
          <w:szCs w:val="22"/>
          <w:lang w:val="sr-Cyrl-RS"/>
        </w:rPr>
        <w:t xml:space="preserve"> </w:t>
      </w:r>
      <w:r w:rsidRPr="006E72E9">
        <w:rPr>
          <w:rFonts w:cs="Times New Roman"/>
          <w:sz w:val="22"/>
          <w:szCs w:val="22"/>
          <w:lang w:val="sr-Cyrl-RS"/>
        </w:rPr>
        <w:t>директног</w:t>
      </w:r>
      <w:r w:rsidR="001D44EE">
        <w:rPr>
          <w:rFonts w:cs="Times New Roman"/>
          <w:sz w:val="22"/>
          <w:szCs w:val="22"/>
          <w:lang w:val="sr-Cyrl-RS"/>
        </w:rPr>
        <w:t xml:space="preserve"> </w:t>
      </w:r>
      <w:r w:rsidRPr="006E72E9">
        <w:rPr>
          <w:rFonts w:cs="Times New Roman"/>
          <w:sz w:val="22"/>
          <w:szCs w:val="22"/>
          <w:lang w:val="sr-Cyrl-RS"/>
        </w:rPr>
        <w:t>и</w:t>
      </w:r>
      <w:r w:rsidR="001D44EE">
        <w:rPr>
          <w:rFonts w:cs="Times New Roman"/>
          <w:sz w:val="22"/>
          <w:szCs w:val="22"/>
          <w:lang w:val="sr-Cyrl-RS"/>
        </w:rPr>
        <w:t xml:space="preserve"> </w:t>
      </w:r>
      <w:r w:rsidRPr="006E72E9">
        <w:rPr>
          <w:rFonts w:cs="Times New Roman"/>
          <w:sz w:val="22"/>
          <w:szCs w:val="22"/>
          <w:lang w:val="sr-Cyrl-RS"/>
        </w:rPr>
        <w:t>путем</w:t>
      </w:r>
      <w:r w:rsidR="001D44EE">
        <w:rPr>
          <w:rFonts w:cs="Times New Roman"/>
          <w:sz w:val="22"/>
          <w:szCs w:val="22"/>
          <w:lang w:val="sr-Cyrl-RS"/>
        </w:rPr>
        <w:t xml:space="preserve"> </w:t>
      </w:r>
      <w:r w:rsidRPr="006E72E9">
        <w:rPr>
          <w:rFonts w:cs="Times New Roman"/>
          <w:sz w:val="22"/>
          <w:szCs w:val="22"/>
          <w:lang w:val="sr-Cyrl-RS"/>
        </w:rPr>
        <w:t>индиректног</w:t>
      </w:r>
      <w:r w:rsidR="001D44EE">
        <w:rPr>
          <w:rFonts w:cs="Times New Roman"/>
          <w:sz w:val="22"/>
          <w:szCs w:val="22"/>
          <w:lang w:val="sr-Cyrl-RS"/>
        </w:rPr>
        <w:t xml:space="preserve"> </w:t>
      </w:r>
      <w:r w:rsidRPr="006E72E9">
        <w:rPr>
          <w:rFonts w:cs="Times New Roman"/>
          <w:sz w:val="22"/>
          <w:szCs w:val="22"/>
          <w:lang w:val="sr-Cyrl-RS"/>
        </w:rPr>
        <w:t>отписа.</w:t>
      </w:r>
      <w:r w:rsidR="001D44EE">
        <w:rPr>
          <w:rFonts w:cs="Times New Roman"/>
          <w:sz w:val="22"/>
          <w:szCs w:val="22"/>
          <w:lang w:val="sr-Cyrl-RS"/>
        </w:rPr>
        <w:t xml:space="preserve"> </w:t>
      </w:r>
      <w:r w:rsidRPr="006E72E9">
        <w:rPr>
          <w:rFonts w:cs="Times New Roman"/>
          <w:sz w:val="22"/>
          <w:szCs w:val="22"/>
          <w:lang w:val="sr-Cyrl-RS"/>
        </w:rPr>
        <w:t>Метода</w:t>
      </w:r>
      <w:r w:rsidR="001D44EE">
        <w:rPr>
          <w:rFonts w:cs="Times New Roman"/>
          <w:sz w:val="22"/>
          <w:szCs w:val="22"/>
          <w:lang w:val="sr-Cyrl-RS"/>
        </w:rPr>
        <w:t xml:space="preserve"> </w:t>
      </w:r>
      <w:r w:rsidRPr="006E72E9">
        <w:rPr>
          <w:rFonts w:cs="Times New Roman"/>
          <w:sz w:val="22"/>
          <w:szCs w:val="22"/>
          <w:lang w:val="sr-Cyrl-RS"/>
        </w:rPr>
        <w:t>индиректног</w:t>
      </w:r>
      <w:r w:rsidR="001D44EE">
        <w:rPr>
          <w:rFonts w:cs="Times New Roman"/>
          <w:sz w:val="22"/>
          <w:szCs w:val="22"/>
          <w:lang w:val="sr-Cyrl-RS"/>
        </w:rPr>
        <w:t xml:space="preserve"> </w:t>
      </w:r>
      <w:r w:rsidRPr="006E72E9">
        <w:rPr>
          <w:rFonts w:cs="Times New Roman"/>
          <w:sz w:val="22"/>
          <w:szCs w:val="22"/>
          <w:lang w:val="sr-Cyrl-RS"/>
        </w:rPr>
        <w:t>отписа</w:t>
      </w:r>
      <w:r w:rsidR="001D44EE">
        <w:rPr>
          <w:rFonts w:cs="Times New Roman"/>
          <w:sz w:val="22"/>
          <w:szCs w:val="22"/>
          <w:lang w:val="sr-Cyrl-RS"/>
        </w:rPr>
        <w:t xml:space="preserve"> </w:t>
      </w:r>
      <w:r w:rsidRPr="006E72E9">
        <w:rPr>
          <w:rFonts w:cs="Times New Roman"/>
          <w:sz w:val="22"/>
          <w:szCs w:val="22"/>
          <w:lang w:val="sr-Cyrl-RS"/>
        </w:rPr>
        <w:t>(преко</w:t>
      </w:r>
      <w:r w:rsidR="001D44EE">
        <w:rPr>
          <w:rFonts w:cs="Times New Roman"/>
          <w:sz w:val="22"/>
          <w:szCs w:val="22"/>
          <w:lang w:val="sr-Cyrl-RS"/>
        </w:rPr>
        <w:t xml:space="preserve"> </w:t>
      </w:r>
      <w:r w:rsidRPr="006E72E9">
        <w:rPr>
          <w:rFonts w:cs="Times New Roman"/>
          <w:sz w:val="22"/>
          <w:szCs w:val="22"/>
          <w:lang w:val="sr-Cyrl-RS"/>
        </w:rPr>
        <w:t>исправке</w:t>
      </w:r>
      <w:r w:rsidR="001D44EE">
        <w:rPr>
          <w:rFonts w:cs="Times New Roman"/>
          <w:sz w:val="22"/>
          <w:szCs w:val="22"/>
          <w:lang w:val="sr-Cyrl-RS"/>
        </w:rPr>
        <w:t xml:space="preserve"> </w:t>
      </w:r>
      <w:r w:rsidRPr="006E72E9">
        <w:rPr>
          <w:rFonts w:cs="Times New Roman"/>
          <w:sz w:val="22"/>
          <w:szCs w:val="22"/>
          <w:lang w:val="sr-Cyrl-RS"/>
        </w:rPr>
        <w:t>вредности)</w:t>
      </w:r>
      <w:r w:rsidR="001D44EE">
        <w:rPr>
          <w:rFonts w:cs="Times New Roman"/>
          <w:sz w:val="22"/>
          <w:szCs w:val="22"/>
          <w:lang w:val="sr-Cyrl-RS"/>
        </w:rPr>
        <w:t xml:space="preserve"> </w:t>
      </w:r>
      <w:r w:rsidRPr="006E72E9">
        <w:rPr>
          <w:rFonts w:cs="Times New Roman"/>
          <w:sz w:val="22"/>
          <w:szCs w:val="22"/>
          <w:lang w:val="sr-Cyrl-RS"/>
        </w:rPr>
        <w:t>користи</w:t>
      </w:r>
      <w:r w:rsidR="001D44EE">
        <w:rPr>
          <w:rFonts w:cs="Times New Roman"/>
          <w:sz w:val="22"/>
          <w:szCs w:val="22"/>
          <w:lang w:val="sr-Cyrl-RS"/>
        </w:rPr>
        <w:t xml:space="preserve"> </w:t>
      </w:r>
      <w:r w:rsidRPr="006E72E9">
        <w:rPr>
          <w:rFonts w:cs="Times New Roman"/>
          <w:sz w:val="22"/>
          <w:szCs w:val="22"/>
          <w:lang w:val="sr-Cyrl-RS"/>
        </w:rPr>
        <w:t>се</w:t>
      </w:r>
      <w:r w:rsidR="001D44EE">
        <w:rPr>
          <w:rFonts w:cs="Times New Roman"/>
          <w:sz w:val="22"/>
          <w:szCs w:val="22"/>
          <w:lang w:val="sr-Cyrl-RS"/>
        </w:rPr>
        <w:t xml:space="preserve"> </w:t>
      </w:r>
      <w:r w:rsidRPr="006E72E9">
        <w:rPr>
          <w:rFonts w:cs="Times New Roman"/>
          <w:sz w:val="22"/>
          <w:szCs w:val="22"/>
          <w:lang w:val="sr-Cyrl-RS"/>
        </w:rPr>
        <w:t>ако</w:t>
      </w:r>
      <w:r w:rsidR="001D44EE">
        <w:rPr>
          <w:rFonts w:cs="Times New Roman"/>
          <w:sz w:val="22"/>
          <w:szCs w:val="22"/>
          <w:lang w:val="sr-Cyrl-RS"/>
        </w:rPr>
        <w:t xml:space="preserve"> </w:t>
      </w:r>
      <w:r w:rsidRPr="006E72E9">
        <w:rPr>
          <w:rFonts w:cs="Times New Roman"/>
          <w:sz w:val="22"/>
          <w:szCs w:val="22"/>
          <w:lang w:val="sr-Cyrl-RS"/>
        </w:rPr>
        <w:t>се</w:t>
      </w:r>
      <w:r w:rsidR="001D44EE">
        <w:rPr>
          <w:rFonts w:cs="Times New Roman"/>
          <w:sz w:val="22"/>
          <w:szCs w:val="22"/>
          <w:lang w:val="sr-Cyrl-RS"/>
        </w:rPr>
        <w:t xml:space="preserve"> </w:t>
      </w:r>
      <w:r w:rsidRPr="006E72E9">
        <w:rPr>
          <w:rFonts w:cs="Times New Roman"/>
          <w:sz w:val="22"/>
          <w:szCs w:val="22"/>
          <w:lang w:val="sr-Cyrl-RS"/>
        </w:rPr>
        <w:t>процени</w:t>
      </w:r>
      <w:r w:rsidR="001D44EE">
        <w:rPr>
          <w:rFonts w:cs="Times New Roman"/>
          <w:sz w:val="22"/>
          <w:szCs w:val="22"/>
          <w:lang w:val="sr-Cyrl-RS"/>
        </w:rPr>
        <w:t xml:space="preserve"> </w:t>
      </w:r>
      <w:r w:rsidRPr="006E72E9">
        <w:rPr>
          <w:rFonts w:cs="Times New Roman"/>
          <w:sz w:val="22"/>
          <w:szCs w:val="22"/>
          <w:lang w:val="sr-Cyrl-RS"/>
        </w:rPr>
        <w:t>да</w:t>
      </w:r>
      <w:r w:rsidR="001D44EE">
        <w:rPr>
          <w:rFonts w:cs="Times New Roman"/>
          <w:sz w:val="22"/>
          <w:szCs w:val="22"/>
          <w:lang w:val="sr-Cyrl-RS"/>
        </w:rPr>
        <w:t xml:space="preserve"> </w:t>
      </w:r>
      <w:r w:rsidRPr="006E72E9">
        <w:rPr>
          <w:rFonts w:cs="Times New Roman"/>
          <w:sz w:val="22"/>
          <w:szCs w:val="22"/>
          <w:lang w:val="sr-Cyrl-RS"/>
        </w:rPr>
        <w:t>се</w:t>
      </w:r>
      <w:r w:rsidR="001D44EE">
        <w:rPr>
          <w:rFonts w:cs="Times New Roman"/>
          <w:sz w:val="22"/>
          <w:szCs w:val="22"/>
          <w:lang w:val="sr-Cyrl-RS"/>
        </w:rPr>
        <w:t xml:space="preserve"> </w:t>
      </w:r>
      <w:r w:rsidRPr="006E72E9">
        <w:rPr>
          <w:rFonts w:cs="Times New Roman"/>
          <w:sz w:val="22"/>
          <w:szCs w:val="22"/>
          <w:lang w:val="sr-Cyrl-RS"/>
        </w:rPr>
        <w:t>потраживање</w:t>
      </w:r>
      <w:r w:rsidR="001D44EE">
        <w:rPr>
          <w:rFonts w:cs="Times New Roman"/>
          <w:sz w:val="22"/>
          <w:szCs w:val="22"/>
          <w:lang w:val="sr-Cyrl-RS"/>
        </w:rPr>
        <w:t xml:space="preserve"> </w:t>
      </w:r>
      <w:r w:rsidRPr="006E72E9">
        <w:rPr>
          <w:rFonts w:cs="Times New Roman"/>
          <w:sz w:val="22"/>
          <w:szCs w:val="22"/>
          <w:lang w:val="sr-Cyrl-RS"/>
        </w:rPr>
        <w:t>у</w:t>
      </w:r>
      <w:r w:rsidR="001D44EE">
        <w:rPr>
          <w:rFonts w:cs="Times New Roman"/>
          <w:sz w:val="22"/>
          <w:szCs w:val="22"/>
          <w:lang w:val="sr-Cyrl-RS"/>
        </w:rPr>
        <w:t xml:space="preserve"> </w:t>
      </w:r>
      <w:r w:rsidRPr="006E72E9">
        <w:rPr>
          <w:rFonts w:cs="Times New Roman"/>
          <w:sz w:val="22"/>
          <w:szCs w:val="22"/>
          <w:lang w:val="sr-Cyrl-RS"/>
        </w:rPr>
        <w:t>целини</w:t>
      </w:r>
      <w:r w:rsidR="001D44EE">
        <w:rPr>
          <w:rFonts w:cs="Times New Roman"/>
          <w:sz w:val="22"/>
          <w:szCs w:val="22"/>
          <w:lang w:val="sr-Cyrl-RS"/>
        </w:rPr>
        <w:t xml:space="preserve"> </w:t>
      </w:r>
      <w:r w:rsidRPr="006E72E9">
        <w:rPr>
          <w:rFonts w:cs="Times New Roman"/>
          <w:sz w:val="22"/>
          <w:szCs w:val="22"/>
          <w:lang w:val="sr-Cyrl-RS"/>
        </w:rPr>
        <w:t>или</w:t>
      </w:r>
      <w:r w:rsidR="001D44EE">
        <w:rPr>
          <w:rFonts w:cs="Times New Roman"/>
          <w:sz w:val="22"/>
          <w:szCs w:val="22"/>
          <w:lang w:val="sr-Cyrl-RS"/>
        </w:rPr>
        <w:t xml:space="preserve"> </w:t>
      </w:r>
      <w:r w:rsidRPr="006E72E9">
        <w:rPr>
          <w:rFonts w:cs="Times New Roman"/>
          <w:sz w:val="22"/>
          <w:szCs w:val="22"/>
          <w:lang w:val="sr-Cyrl-RS"/>
        </w:rPr>
        <w:t>делимично</w:t>
      </w:r>
      <w:r w:rsidR="001D44EE">
        <w:rPr>
          <w:rFonts w:cs="Times New Roman"/>
          <w:sz w:val="22"/>
          <w:szCs w:val="22"/>
          <w:lang w:val="sr-Cyrl-RS"/>
        </w:rPr>
        <w:t xml:space="preserve"> </w:t>
      </w:r>
      <w:r w:rsidRPr="006E72E9">
        <w:rPr>
          <w:rFonts w:cs="Times New Roman"/>
          <w:sz w:val="22"/>
          <w:szCs w:val="22"/>
          <w:lang w:val="sr-Cyrl-RS"/>
        </w:rPr>
        <w:t>вероватно</w:t>
      </w:r>
      <w:r w:rsidR="001D44EE">
        <w:rPr>
          <w:rFonts w:cs="Times New Roman"/>
          <w:sz w:val="22"/>
          <w:szCs w:val="22"/>
          <w:lang w:val="sr-Cyrl-RS"/>
        </w:rPr>
        <w:t xml:space="preserve"> </w:t>
      </w:r>
      <w:r w:rsidRPr="006E72E9">
        <w:rPr>
          <w:rFonts w:cs="Times New Roman"/>
          <w:sz w:val="22"/>
          <w:szCs w:val="22"/>
          <w:lang w:val="sr-Cyrl-RS"/>
        </w:rPr>
        <w:t>неће</w:t>
      </w:r>
      <w:r w:rsidR="001D44EE">
        <w:rPr>
          <w:rFonts w:cs="Times New Roman"/>
          <w:sz w:val="22"/>
          <w:szCs w:val="22"/>
          <w:lang w:val="sr-Cyrl-RS"/>
        </w:rPr>
        <w:t xml:space="preserve"> </w:t>
      </w:r>
      <w:r w:rsidRPr="006E72E9">
        <w:rPr>
          <w:rFonts w:cs="Times New Roman"/>
          <w:sz w:val="22"/>
          <w:szCs w:val="22"/>
          <w:lang w:val="sr-Cyrl-RS"/>
        </w:rPr>
        <w:t>наплатити,</w:t>
      </w:r>
      <w:r w:rsidR="001D44EE">
        <w:rPr>
          <w:rFonts w:cs="Times New Roman"/>
          <w:sz w:val="22"/>
          <w:szCs w:val="22"/>
          <w:lang w:val="sr-Cyrl-RS"/>
        </w:rPr>
        <w:t xml:space="preserve"> </w:t>
      </w:r>
      <w:r w:rsidRPr="006E72E9">
        <w:rPr>
          <w:rFonts w:cs="Times New Roman"/>
          <w:sz w:val="22"/>
          <w:szCs w:val="22"/>
          <w:lang w:val="sr-Cyrl-RS"/>
        </w:rPr>
        <w:t>али</w:t>
      </w:r>
      <w:r w:rsidR="001D44EE">
        <w:rPr>
          <w:rFonts w:cs="Times New Roman"/>
          <w:sz w:val="22"/>
          <w:szCs w:val="22"/>
          <w:lang w:val="sr-Cyrl-RS"/>
        </w:rPr>
        <w:t xml:space="preserve"> </w:t>
      </w:r>
      <w:r w:rsidRPr="006E72E9">
        <w:rPr>
          <w:rFonts w:cs="Times New Roman"/>
          <w:sz w:val="22"/>
          <w:szCs w:val="22"/>
          <w:lang w:val="sr-Cyrl-RS"/>
        </w:rPr>
        <w:t>се</w:t>
      </w:r>
      <w:r w:rsidR="001D44EE">
        <w:rPr>
          <w:rFonts w:cs="Times New Roman"/>
          <w:sz w:val="22"/>
          <w:szCs w:val="22"/>
          <w:lang w:val="sr-Cyrl-RS"/>
        </w:rPr>
        <w:t xml:space="preserve"> </w:t>
      </w:r>
      <w:r w:rsidRPr="006E72E9">
        <w:rPr>
          <w:rFonts w:cs="Times New Roman"/>
          <w:sz w:val="22"/>
          <w:szCs w:val="22"/>
          <w:lang w:val="sr-Cyrl-RS"/>
        </w:rPr>
        <w:t>и</w:t>
      </w:r>
      <w:r w:rsidR="001D44EE">
        <w:rPr>
          <w:rFonts w:cs="Times New Roman"/>
          <w:sz w:val="22"/>
          <w:szCs w:val="22"/>
          <w:lang w:val="sr-Cyrl-RS"/>
        </w:rPr>
        <w:t xml:space="preserve"> </w:t>
      </w:r>
      <w:r w:rsidRPr="006E72E9">
        <w:rPr>
          <w:rFonts w:cs="Times New Roman"/>
          <w:sz w:val="22"/>
          <w:szCs w:val="22"/>
          <w:lang w:val="sr-Cyrl-RS"/>
        </w:rPr>
        <w:t>даље</w:t>
      </w:r>
      <w:r w:rsidR="001D44EE">
        <w:rPr>
          <w:rFonts w:cs="Times New Roman"/>
          <w:sz w:val="22"/>
          <w:szCs w:val="22"/>
          <w:lang w:val="sr-Cyrl-RS"/>
        </w:rPr>
        <w:t xml:space="preserve"> </w:t>
      </w:r>
      <w:r w:rsidRPr="006E72E9">
        <w:rPr>
          <w:rFonts w:cs="Times New Roman"/>
          <w:sz w:val="22"/>
          <w:szCs w:val="22"/>
          <w:lang w:val="sr-Cyrl-RS"/>
        </w:rPr>
        <w:t>не</w:t>
      </w:r>
      <w:r w:rsidR="001D44EE">
        <w:rPr>
          <w:rFonts w:cs="Times New Roman"/>
          <w:sz w:val="22"/>
          <w:szCs w:val="22"/>
          <w:lang w:val="sr-Cyrl-RS"/>
        </w:rPr>
        <w:t xml:space="preserve"> </w:t>
      </w:r>
      <w:r w:rsidRPr="006E72E9">
        <w:rPr>
          <w:rFonts w:cs="Times New Roman"/>
          <w:sz w:val="22"/>
          <w:szCs w:val="22"/>
          <w:lang w:val="sr-Cyrl-RS"/>
        </w:rPr>
        <w:t>одустаје</w:t>
      </w:r>
      <w:r w:rsidR="001D44EE">
        <w:rPr>
          <w:rFonts w:cs="Times New Roman"/>
          <w:sz w:val="22"/>
          <w:szCs w:val="22"/>
          <w:lang w:val="sr-Cyrl-RS"/>
        </w:rPr>
        <w:t xml:space="preserve"> </w:t>
      </w:r>
      <w:r w:rsidRPr="006E72E9">
        <w:rPr>
          <w:rFonts w:cs="Times New Roman"/>
          <w:sz w:val="22"/>
          <w:szCs w:val="22"/>
          <w:lang w:val="sr-Cyrl-RS"/>
        </w:rPr>
        <w:t>од</w:t>
      </w:r>
      <w:r w:rsidR="001D44EE">
        <w:rPr>
          <w:rFonts w:cs="Times New Roman"/>
          <w:sz w:val="22"/>
          <w:szCs w:val="22"/>
          <w:lang w:val="sr-Cyrl-RS"/>
        </w:rPr>
        <w:t xml:space="preserve"> </w:t>
      </w:r>
      <w:r w:rsidRPr="006E72E9">
        <w:rPr>
          <w:rFonts w:cs="Times New Roman"/>
          <w:sz w:val="22"/>
          <w:szCs w:val="22"/>
          <w:lang w:val="sr-Cyrl-RS"/>
        </w:rPr>
        <w:t>наплате</w:t>
      </w:r>
      <w:r w:rsidR="001D44EE">
        <w:rPr>
          <w:rFonts w:cs="Times New Roman"/>
          <w:sz w:val="22"/>
          <w:szCs w:val="22"/>
          <w:lang w:val="sr-Cyrl-RS"/>
        </w:rPr>
        <w:t xml:space="preserve"> </w:t>
      </w:r>
      <w:r w:rsidRPr="006E72E9">
        <w:rPr>
          <w:rFonts w:cs="Times New Roman"/>
          <w:sz w:val="22"/>
          <w:szCs w:val="22"/>
          <w:lang w:val="sr-Cyrl-RS"/>
        </w:rPr>
        <w:t>потраживања.</w:t>
      </w:r>
      <w:r w:rsidR="001D44EE">
        <w:rPr>
          <w:rFonts w:cs="Times New Roman"/>
          <w:sz w:val="22"/>
          <w:szCs w:val="22"/>
          <w:lang w:val="sr-Cyrl-RS"/>
        </w:rPr>
        <w:t xml:space="preserve"> </w:t>
      </w:r>
      <w:r w:rsidRPr="006E72E9">
        <w:rPr>
          <w:rFonts w:cs="Times New Roman"/>
          <w:sz w:val="22"/>
          <w:szCs w:val="22"/>
          <w:lang w:val="sr-Cyrl-RS"/>
        </w:rPr>
        <w:t>Метода</w:t>
      </w:r>
      <w:r w:rsidR="001D44EE">
        <w:rPr>
          <w:rFonts w:cs="Times New Roman"/>
          <w:sz w:val="22"/>
          <w:szCs w:val="22"/>
          <w:lang w:val="sr-Cyrl-RS"/>
        </w:rPr>
        <w:t xml:space="preserve"> </w:t>
      </w:r>
      <w:r w:rsidRPr="006E72E9">
        <w:rPr>
          <w:rFonts w:cs="Times New Roman"/>
          <w:sz w:val="22"/>
          <w:szCs w:val="22"/>
          <w:lang w:val="sr-Cyrl-RS"/>
        </w:rPr>
        <w:t>директног</w:t>
      </w:r>
      <w:r w:rsidR="001D44EE">
        <w:rPr>
          <w:rFonts w:cs="Times New Roman"/>
          <w:sz w:val="22"/>
          <w:szCs w:val="22"/>
          <w:lang w:val="sr-Cyrl-RS"/>
        </w:rPr>
        <w:t xml:space="preserve"> </w:t>
      </w:r>
      <w:r w:rsidRPr="006E72E9">
        <w:rPr>
          <w:rFonts w:cs="Times New Roman"/>
          <w:sz w:val="22"/>
          <w:szCs w:val="22"/>
          <w:lang w:val="sr-Cyrl-RS"/>
        </w:rPr>
        <w:t>отписа</w:t>
      </w:r>
      <w:r w:rsidR="001D44EE">
        <w:rPr>
          <w:rFonts w:cs="Times New Roman"/>
          <w:sz w:val="22"/>
          <w:szCs w:val="22"/>
          <w:lang w:val="sr-Cyrl-RS"/>
        </w:rPr>
        <w:t xml:space="preserve"> </w:t>
      </w:r>
      <w:r w:rsidRPr="006E72E9">
        <w:rPr>
          <w:rFonts w:cs="Times New Roman"/>
          <w:sz w:val="22"/>
          <w:szCs w:val="22"/>
          <w:lang w:val="sr-Cyrl-RS"/>
        </w:rPr>
        <w:t>користи</w:t>
      </w:r>
      <w:r w:rsidR="001D44EE">
        <w:rPr>
          <w:rFonts w:cs="Times New Roman"/>
          <w:sz w:val="22"/>
          <w:szCs w:val="22"/>
          <w:lang w:val="sr-Cyrl-RS"/>
        </w:rPr>
        <w:t xml:space="preserve"> </w:t>
      </w:r>
      <w:r w:rsidRPr="006E72E9">
        <w:rPr>
          <w:rFonts w:cs="Times New Roman"/>
          <w:sz w:val="22"/>
          <w:szCs w:val="22"/>
          <w:lang w:val="sr-Cyrl-RS"/>
        </w:rPr>
        <w:t>се</w:t>
      </w:r>
      <w:r w:rsidR="001D44EE">
        <w:rPr>
          <w:rFonts w:cs="Times New Roman"/>
          <w:sz w:val="22"/>
          <w:szCs w:val="22"/>
          <w:lang w:val="sr-Cyrl-RS"/>
        </w:rPr>
        <w:t xml:space="preserve"> </w:t>
      </w:r>
      <w:r w:rsidRPr="006E72E9">
        <w:rPr>
          <w:rFonts w:cs="Times New Roman"/>
          <w:sz w:val="22"/>
          <w:szCs w:val="22"/>
          <w:lang w:val="sr-Cyrl-RS"/>
        </w:rPr>
        <w:t>ако</w:t>
      </w:r>
      <w:r w:rsidR="001D44EE">
        <w:rPr>
          <w:rFonts w:cs="Times New Roman"/>
          <w:sz w:val="22"/>
          <w:szCs w:val="22"/>
          <w:lang w:val="sr-Cyrl-RS"/>
        </w:rPr>
        <w:t xml:space="preserve"> </w:t>
      </w:r>
      <w:r w:rsidRPr="006E72E9">
        <w:rPr>
          <w:rFonts w:cs="Times New Roman"/>
          <w:sz w:val="22"/>
          <w:szCs w:val="22"/>
          <w:lang w:val="sr-Cyrl-RS"/>
        </w:rPr>
        <w:t>се</w:t>
      </w:r>
      <w:r w:rsidR="001D44EE">
        <w:rPr>
          <w:rFonts w:cs="Times New Roman"/>
          <w:sz w:val="22"/>
          <w:szCs w:val="22"/>
          <w:lang w:val="sr-Cyrl-RS"/>
        </w:rPr>
        <w:t xml:space="preserve"> </w:t>
      </w:r>
      <w:r w:rsidRPr="006E72E9">
        <w:rPr>
          <w:rFonts w:cs="Times New Roman"/>
          <w:sz w:val="22"/>
          <w:szCs w:val="22"/>
          <w:lang w:val="sr-Cyrl-RS"/>
        </w:rPr>
        <w:t>из</w:t>
      </w:r>
      <w:r w:rsidR="001D44EE">
        <w:rPr>
          <w:rFonts w:cs="Times New Roman"/>
          <w:sz w:val="22"/>
          <w:szCs w:val="22"/>
          <w:lang w:val="sr-Cyrl-RS"/>
        </w:rPr>
        <w:t xml:space="preserve"> </w:t>
      </w:r>
      <w:r w:rsidRPr="006E72E9">
        <w:rPr>
          <w:rFonts w:cs="Times New Roman"/>
          <w:sz w:val="22"/>
          <w:szCs w:val="22"/>
          <w:lang w:val="sr-Cyrl-RS"/>
        </w:rPr>
        <w:t>документације</w:t>
      </w:r>
      <w:r w:rsidR="001D44EE">
        <w:rPr>
          <w:rFonts w:cs="Times New Roman"/>
          <w:sz w:val="22"/>
          <w:szCs w:val="22"/>
          <w:lang w:val="sr-Cyrl-RS"/>
        </w:rPr>
        <w:t xml:space="preserve"> </w:t>
      </w:r>
      <w:r w:rsidRPr="006E72E9">
        <w:rPr>
          <w:rFonts w:cs="Times New Roman"/>
          <w:sz w:val="22"/>
          <w:szCs w:val="22"/>
          <w:lang w:val="sr-Cyrl-RS"/>
        </w:rPr>
        <w:t>јасно</w:t>
      </w:r>
      <w:r w:rsidR="001D44EE">
        <w:rPr>
          <w:rFonts w:cs="Times New Roman"/>
          <w:sz w:val="22"/>
          <w:szCs w:val="22"/>
          <w:lang w:val="sr-Cyrl-RS"/>
        </w:rPr>
        <w:t xml:space="preserve"> </w:t>
      </w:r>
      <w:r w:rsidRPr="006E72E9">
        <w:rPr>
          <w:rFonts w:cs="Times New Roman"/>
          <w:sz w:val="22"/>
          <w:szCs w:val="22"/>
          <w:lang w:val="sr-Cyrl-RS"/>
        </w:rPr>
        <w:t>може</w:t>
      </w:r>
      <w:r w:rsidR="001D44EE">
        <w:rPr>
          <w:rFonts w:cs="Times New Roman"/>
          <w:sz w:val="22"/>
          <w:szCs w:val="22"/>
          <w:lang w:val="sr-Cyrl-RS"/>
        </w:rPr>
        <w:t xml:space="preserve"> </w:t>
      </w:r>
      <w:r w:rsidRPr="006E72E9">
        <w:rPr>
          <w:rFonts w:cs="Times New Roman"/>
          <w:sz w:val="22"/>
          <w:szCs w:val="22"/>
          <w:lang w:val="sr-Cyrl-RS"/>
        </w:rPr>
        <w:t>видети</w:t>
      </w:r>
      <w:r w:rsidR="001D44EE">
        <w:rPr>
          <w:rFonts w:cs="Times New Roman"/>
          <w:sz w:val="22"/>
          <w:szCs w:val="22"/>
          <w:lang w:val="sr-Cyrl-RS"/>
        </w:rPr>
        <w:t xml:space="preserve"> </w:t>
      </w:r>
      <w:r w:rsidRPr="006E72E9">
        <w:rPr>
          <w:rFonts w:cs="Times New Roman"/>
          <w:sz w:val="22"/>
          <w:szCs w:val="22"/>
          <w:lang w:val="sr-Cyrl-RS"/>
        </w:rPr>
        <w:t>да</w:t>
      </w:r>
      <w:r w:rsidR="001D44EE">
        <w:rPr>
          <w:rFonts w:cs="Times New Roman"/>
          <w:sz w:val="22"/>
          <w:szCs w:val="22"/>
          <w:lang w:val="sr-Cyrl-RS"/>
        </w:rPr>
        <w:t xml:space="preserve"> </w:t>
      </w:r>
      <w:r w:rsidRPr="006E72E9">
        <w:rPr>
          <w:rFonts w:cs="Times New Roman"/>
          <w:sz w:val="22"/>
          <w:szCs w:val="22"/>
          <w:lang w:val="sr-Cyrl-RS"/>
        </w:rPr>
        <w:t>се</w:t>
      </w:r>
      <w:r w:rsidR="001D44EE">
        <w:rPr>
          <w:rFonts w:cs="Times New Roman"/>
          <w:sz w:val="22"/>
          <w:szCs w:val="22"/>
          <w:lang w:val="sr-Cyrl-RS"/>
        </w:rPr>
        <w:t xml:space="preserve"> </w:t>
      </w:r>
      <w:r w:rsidRPr="006E72E9">
        <w:rPr>
          <w:rFonts w:cs="Times New Roman"/>
          <w:sz w:val="22"/>
          <w:szCs w:val="22"/>
          <w:lang w:val="sr-Cyrl-RS"/>
        </w:rPr>
        <w:t>потраживање</w:t>
      </w:r>
      <w:r w:rsidR="001D44EE">
        <w:rPr>
          <w:rFonts w:cs="Times New Roman"/>
          <w:sz w:val="22"/>
          <w:szCs w:val="22"/>
          <w:lang w:val="sr-Cyrl-RS"/>
        </w:rPr>
        <w:t xml:space="preserve"> </w:t>
      </w:r>
      <w:r w:rsidRPr="006E72E9">
        <w:rPr>
          <w:rFonts w:cs="Times New Roman"/>
          <w:sz w:val="22"/>
          <w:szCs w:val="22"/>
          <w:lang w:val="sr-Cyrl-RS"/>
        </w:rPr>
        <w:t>не</w:t>
      </w:r>
      <w:r w:rsidR="001D44EE">
        <w:rPr>
          <w:rFonts w:cs="Times New Roman"/>
          <w:sz w:val="22"/>
          <w:szCs w:val="22"/>
          <w:lang w:val="sr-Cyrl-RS"/>
        </w:rPr>
        <w:t xml:space="preserve"> </w:t>
      </w:r>
      <w:r w:rsidRPr="006E72E9">
        <w:rPr>
          <w:rFonts w:cs="Times New Roman"/>
          <w:sz w:val="22"/>
          <w:szCs w:val="22"/>
          <w:lang w:val="sr-Cyrl-RS"/>
        </w:rPr>
        <w:t>може</w:t>
      </w:r>
      <w:r w:rsidR="001D44EE">
        <w:rPr>
          <w:rFonts w:cs="Times New Roman"/>
          <w:sz w:val="22"/>
          <w:szCs w:val="22"/>
          <w:lang w:val="sr-Cyrl-RS"/>
        </w:rPr>
        <w:t xml:space="preserve"> </w:t>
      </w:r>
      <w:r w:rsidRPr="006E72E9">
        <w:rPr>
          <w:rFonts w:cs="Times New Roman"/>
          <w:sz w:val="22"/>
          <w:szCs w:val="22"/>
          <w:lang w:val="sr-Cyrl-RS"/>
        </w:rPr>
        <w:t>наплатити.</w:t>
      </w:r>
      <w:r w:rsidR="001D44EE">
        <w:rPr>
          <w:rFonts w:cs="Times New Roman"/>
          <w:sz w:val="22"/>
          <w:szCs w:val="22"/>
          <w:lang w:val="sr-Cyrl-RS"/>
        </w:rPr>
        <w:t xml:space="preserve"> </w:t>
      </w:r>
      <w:r w:rsidRPr="006E72E9">
        <w:rPr>
          <w:rFonts w:cs="Times New Roman"/>
          <w:sz w:val="22"/>
          <w:szCs w:val="22"/>
          <w:lang w:val="sr-Cyrl-RS"/>
        </w:rPr>
        <w:t>И</w:t>
      </w:r>
      <w:r w:rsidR="001D44EE">
        <w:rPr>
          <w:rFonts w:cs="Times New Roman"/>
          <w:sz w:val="22"/>
          <w:szCs w:val="22"/>
          <w:lang w:val="sr-Cyrl-RS"/>
        </w:rPr>
        <w:t xml:space="preserve"> </w:t>
      </w:r>
      <w:r w:rsidRPr="006E72E9">
        <w:rPr>
          <w:rFonts w:cs="Times New Roman"/>
          <w:sz w:val="22"/>
          <w:szCs w:val="22"/>
          <w:lang w:val="sr-Cyrl-RS"/>
        </w:rPr>
        <w:t>код</w:t>
      </w:r>
      <w:r w:rsidR="001D44EE">
        <w:rPr>
          <w:rFonts w:cs="Times New Roman"/>
          <w:sz w:val="22"/>
          <w:szCs w:val="22"/>
          <w:lang w:val="sr-Cyrl-RS"/>
        </w:rPr>
        <w:t xml:space="preserve"> </w:t>
      </w:r>
      <w:r w:rsidRPr="006E72E9">
        <w:rPr>
          <w:rFonts w:cs="Times New Roman"/>
          <w:sz w:val="22"/>
          <w:szCs w:val="22"/>
          <w:lang w:val="sr-Cyrl-RS"/>
        </w:rPr>
        <w:t>једног</w:t>
      </w:r>
      <w:r w:rsidR="001D44EE">
        <w:rPr>
          <w:rFonts w:cs="Times New Roman"/>
          <w:sz w:val="22"/>
          <w:szCs w:val="22"/>
          <w:lang w:val="sr-Cyrl-RS"/>
        </w:rPr>
        <w:t xml:space="preserve"> </w:t>
      </w:r>
      <w:r w:rsidRPr="006E72E9">
        <w:rPr>
          <w:rFonts w:cs="Times New Roman"/>
          <w:sz w:val="22"/>
          <w:szCs w:val="22"/>
          <w:lang w:val="sr-Cyrl-RS"/>
        </w:rPr>
        <w:t>и</w:t>
      </w:r>
      <w:r w:rsidR="001D44EE">
        <w:rPr>
          <w:rFonts w:cs="Times New Roman"/>
          <w:sz w:val="22"/>
          <w:szCs w:val="22"/>
          <w:lang w:val="sr-Cyrl-RS"/>
        </w:rPr>
        <w:t xml:space="preserve"> </w:t>
      </w:r>
      <w:r w:rsidRPr="006E72E9">
        <w:rPr>
          <w:rFonts w:cs="Times New Roman"/>
          <w:sz w:val="22"/>
          <w:szCs w:val="22"/>
          <w:lang w:val="sr-Cyrl-RS"/>
        </w:rPr>
        <w:t>код</w:t>
      </w:r>
      <w:r w:rsidR="001D44EE">
        <w:rPr>
          <w:rFonts w:cs="Times New Roman"/>
          <w:sz w:val="22"/>
          <w:szCs w:val="22"/>
          <w:lang w:val="sr-Cyrl-RS"/>
        </w:rPr>
        <w:t xml:space="preserve"> </w:t>
      </w:r>
      <w:r w:rsidRPr="006E72E9">
        <w:rPr>
          <w:rFonts w:cs="Times New Roman"/>
          <w:sz w:val="22"/>
          <w:szCs w:val="22"/>
          <w:lang w:val="sr-Cyrl-RS"/>
        </w:rPr>
        <w:t>другог</w:t>
      </w:r>
      <w:r w:rsidR="001D44EE">
        <w:rPr>
          <w:rFonts w:cs="Times New Roman"/>
          <w:sz w:val="22"/>
          <w:szCs w:val="22"/>
          <w:lang w:val="sr-Cyrl-RS"/>
        </w:rPr>
        <w:t xml:space="preserve"> </w:t>
      </w:r>
      <w:r w:rsidRPr="006E72E9">
        <w:rPr>
          <w:rFonts w:cs="Times New Roman"/>
          <w:sz w:val="22"/>
          <w:szCs w:val="22"/>
          <w:lang w:val="sr-Cyrl-RS"/>
        </w:rPr>
        <w:t>метода</w:t>
      </w:r>
      <w:r w:rsidR="001D44EE">
        <w:rPr>
          <w:rFonts w:cs="Times New Roman"/>
          <w:sz w:val="22"/>
          <w:szCs w:val="22"/>
          <w:lang w:val="sr-Cyrl-RS"/>
        </w:rPr>
        <w:t xml:space="preserve"> </w:t>
      </w:r>
      <w:r w:rsidRPr="006E72E9">
        <w:rPr>
          <w:rFonts w:cs="Times New Roman"/>
          <w:sz w:val="22"/>
          <w:szCs w:val="22"/>
          <w:lang w:val="sr-Cyrl-RS"/>
        </w:rPr>
        <w:t>отписа</w:t>
      </w:r>
      <w:r w:rsidR="001D44EE">
        <w:rPr>
          <w:rFonts w:cs="Times New Roman"/>
          <w:sz w:val="22"/>
          <w:szCs w:val="22"/>
          <w:lang w:val="sr-Cyrl-RS"/>
        </w:rPr>
        <w:t xml:space="preserve"> </w:t>
      </w:r>
      <w:r w:rsidRPr="006E72E9">
        <w:rPr>
          <w:rFonts w:cs="Times New Roman"/>
          <w:sz w:val="22"/>
          <w:szCs w:val="22"/>
          <w:lang w:val="sr-Cyrl-RS"/>
        </w:rPr>
        <w:t>израђује</w:t>
      </w:r>
      <w:r w:rsidR="001D44EE">
        <w:rPr>
          <w:rFonts w:cs="Times New Roman"/>
          <w:sz w:val="22"/>
          <w:szCs w:val="22"/>
          <w:lang w:val="sr-Cyrl-RS"/>
        </w:rPr>
        <w:t xml:space="preserve"> </w:t>
      </w:r>
      <w:r w:rsidRPr="006E72E9">
        <w:rPr>
          <w:rFonts w:cs="Times New Roman"/>
          <w:sz w:val="22"/>
          <w:szCs w:val="22"/>
          <w:lang w:val="sr-Cyrl-RS"/>
        </w:rPr>
        <w:t>се</w:t>
      </w:r>
      <w:r w:rsidR="001D44EE">
        <w:rPr>
          <w:rFonts w:cs="Times New Roman"/>
          <w:sz w:val="22"/>
          <w:szCs w:val="22"/>
          <w:lang w:val="sr-Cyrl-RS"/>
        </w:rPr>
        <w:t xml:space="preserve"> </w:t>
      </w:r>
      <w:r w:rsidRPr="006E72E9">
        <w:rPr>
          <w:rFonts w:cs="Times New Roman"/>
          <w:sz w:val="22"/>
          <w:szCs w:val="22"/>
          <w:lang w:val="sr-Cyrl-RS"/>
        </w:rPr>
        <w:t>детаљно</w:t>
      </w:r>
      <w:r w:rsidR="001D44EE">
        <w:rPr>
          <w:rFonts w:cs="Times New Roman"/>
          <w:sz w:val="22"/>
          <w:szCs w:val="22"/>
          <w:lang w:val="sr-Cyrl-RS"/>
        </w:rPr>
        <w:t xml:space="preserve"> </w:t>
      </w:r>
      <w:r w:rsidRPr="006E72E9">
        <w:rPr>
          <w:rFonts w:cs="Times New Roman"/>
          <w:sz w:val="22"/>
          <w:szCs w:val="22"/>
          <w:lang w:val="sr-Cyrl-RS"/>
        </w:rPr>
        <w:t>наративно</w:t>
      </w:r>
      <w:r w:rsidR="001D44EE">
        <w:rPr>
          <w:rFonts w:cs="Times New Roman"/>
          <w:sz w:val="22"/>
          <w:szCs w:val="22"/>
          <w:lang w:val="sr-Cyrl-RS"/>
        </w:rPr>
        <w:t xml:space="preserve"> </w:t>
      </w:r>
      <w:r w:rsidRPr="006E72E9">
        <w:rPr>
          <w:rFonts w:cs="Times New Roman"/>
          <w:sz w:val="22"/>
          <w:szCs w:val="22"/>
          <w:lang w:val="sr-Cyrl-RS"/>
        </w:rPr>
        <w:t>образложење.</w:t>
      </w:r>
    </w:p>
    <w:p w14:paraId="3E794F21" w14:textId="65CB342C" w:rsidR="00874050" w:rsidRPr="006E72E9" w:rsidRDefault="009A66B2" w:rsidP="006E72E9">
      <w:pPr>
        <w:spacing w:before="60"/>
        <w:ind w:firstLine="567"/>
        <w:jc w:val="both"/>
        <w:rPr>
          <w:rFonts w:eastAsia="Times New Roman" w:cs="Times New Roman"/>
          <w:noProof/>
          <w:sz w:val="22"/>
          <w:szCs w:val="22"/>
          <w:lang w:val="sr-Cyrl-RS"/>
        </w:rPr>
      </w:pPr>
      <w:r w:rsidRPr="006E72E9">
        <w:rPr>
          <w:rFonts w:cs="Times New Roman"/>
          <w:sz w:val="22"/>
          <w:szCs w:val="22"/>
          <w:lang w:val="sr-Cyrl-RS"/>
        </w:rPr>
        <w:t>Индиректни</w:t>
      </w:r>
      <w:r w:rsidR="001D44EE">
        <w:rPr>
          <w:rFonts w:cs="Times New Roman"/>
          <w:sz w:val="22"/>
          <w:szCs w:val="22"/>
          <w:lang w:val="sr-Cyrl-RS"/>
        </w:rPr>
        <w:t xml:space="preserve"> </w:t>
      </w:r>
      <w:r w:rsidRPr="006E72E9">
        <w:rPr>
          <w:rFonts w:cs="Times New Roman"/>
          <w:sz w:val="22"/>
          <w:szCs w:val="22"/>
          <w:lang w:val="sr-Cyrl-RS"/>
        </w:rPr>
        <w:t>отпис</w:t>
      </w:r>
      <w:r w:rsidR="001D44EE">
        <w:rPr>
          <w:rFonts w:cs="Times New Roman"/>
          <w:sz w:val="22"/>
          <w:szCs w:val="22"/>
          <w:lang w:val="sr-Cyrl-RS"/>
        </w:rPr>
        <w:t xml:space="preserve"> </w:t>
      </w:r>
      <w:r w:rsidRPr="006E72E9">
        <w:rPr>
          <w:rFonts w:cs="Times New Roman"/>
          <w:sz w:val="22"/>
          <w:szCs w:val="22"/>
          <w:lang w:val="sr-Cyrl-RS"/>
        </w:rPr>
        <w:t>потраживања</w:t>
      </w:r>
      <w:r w:rsidR="001D44EE">
        <w:rPr>
          <w:rFonts w:cs="Times New Roman"/>
          <w:sz w:val="22"/>
          <w:szCs w:val="22"/>
          <w:lang w:val="sr-Cyrl-RS"/>
        </w:rPr>
        <w:t xml:space="preserve"> </w:t>
      </w:r>
      <w:r w:rsidRPr="006E72E9">
        <w:rPr>
          <w:rFonts w:cs="Times New Roman"/>
          <w:sz w:val="22"/>
          <w:szCs w:val="22"/>
          <w:lang w:val="sr-Cyrl-RS"/>
        </w:rPr>
        <w:t>подразумева</w:t>
      </w:r>
      <w:r w:rsidR="001D44EE">
        <w:rPr>
          <w:rFonts w:cs="Times New Roman"/>
          <w:sz w:val="22"/>
          <w:szCs w:val="22"/>
          <w:lang w:val="sr-Cyrl-RS"/>
        </w:rPr>
        <w:t xml:space="preserve"> </w:t>
      </w:r>
      <w:r w:rsidR="00874050" w:rsidRPr="006E72E9">
        <w:rPr>
          <w:rFonts w:cs="Times New Roman"/>
          <w:sz w:val="22"/>
          <w:szCs w:val="22"/>
          <w:lang w:val="sr-Cyrl-RS"/>
        </w:rPr>
        <w:t>отпис</w:t>
      </w:r>
      <w:r w:rsidR="001D44EE">
        <w:rPr>
          <w:rFonts w:cs="Times New Roman"/>
          <w:sz w:val="22"/>
          <w:szCs w:val="22"/>
          <w:lang w:val="sr-Cyrl-RS"/>
        </w:rPr>
        <w:t xml:space="preserve"> </w:t>
      </w:r>
      <w:r w:rsidR="00874050" w:rsidRPr="006E72E9">
        <w:rPr>
          <w:rFonts w:cs="Times New Roman"/>
          <w:sz w:val="22"/>
          <w:szCs w:val="22"/>
          <w:lang w:val="sr-Cyrl-RS"/>
        </w:rPr>
        <w:t>преко</w:t>
      </w:r>
      <w:r w:rsidR="001D44EE">
        <w:rPr>
          <w:rFonts w:cs="Times New Roman"/>
          <w:sz w:val="22"/>
          <w:szCs w:val="22"/>
          <w:lang w:val="sr-Cyrl-RS"/>
        </w:rPr>
        <w:t xml:space="preserve"> </w:t>
      </w:r>
      <w:r w:rsidR="00874050" w:rsidRPr="006E72E9">
        <w:rPr>
          <w:rFonts w:cs="Times New Roman"/>
          <w:sz w:val="22"/>
          <w:szCs w:val="22"/>
          <w:lang w:val="sr-Cyrl-RS"/>
        </w:rPr>
        <w:t>исправке</w:t>
      </w:r>
      <w:r w:rsidR="001D44EE">
        <w:rPr>
          <w:rFonts w:cs="Times New Roman"/>
          <w:sz w:val="22"/>
          <w:szCs w:val="22"/>
          <w:lang w:val="sr-Cyrl-RS"/>
        </w:rPr>
        <w:t xml:space="preserve"> </w:t>
      </w:r>
      <w:r w:rsidR="00874050" w:rsidRPr="006E72E9">
        <w:rPr>
          <w:rFonts w:cs="Times New Roman"/>
          <w:sz w:val="22"/>
          <w:szCs w:val="22"/>
          <w:lang w:val="sr-Cyrl-RS"/>
        </w:rPr>
        <w:t>вредности</w:t>
      </w:r>
      <w:r w:rsidR="001D44EE">
        <w:rPr>
          <w:rFonts w:cs="Times New Roman"/>
          <w:sz w:val="22"/>
          <w:szCs w:val="22"/>
          <w:lang w:val="sr-Cyrl-RS"/>
        </w:rPr>
        <w:t xml:space="preserve"> </w:t>
      </w:r>
      <w:r w:rsidR="00874050" w:rsidRPr="006E72E9">
        <w:rPr>
          <w:rFonts w:cs="Times New Roman"/>
          <w:sz w:val="22"/>
          <w:szCs w:val="22"/>
          <w:lang w:val="sr-Cyrl-RS"/>
        </w:rPr>
        <w:t>задужењем</w:t>
      </w:r>
      <w:r w:rsidR="001D44EE">
        <w:rPr>
          <w:rFonts w:cs="Times New Roman"/>
          <w:sz w:val="22"/>
          <w:szCs w:val="22"/>
          <w:lang w:val="sr-Cyrl-RS"/>
        </w:rPr>
        <w:t xml:space="preserve"> </w:t>
      </w:r>
      <w:r w:rsidR="00874050" w:rsidRPr="006E72E9">
        <w:rPr>
          <w:rFonts w:cs="Times New Roman"/>
          <w:sz w:val="22"/>
          <w:szCs w:val="22"/>
          <w:lang w:val="sr-Cyrl-RS"/>
        </w:rPr>
        <w:t>пасивних</w:t>
      </w:r>
      <w:r w:rsidR="001D44EE">
        <w:rPr>
          <w:rFonts w:cs="Times New Roman"/>
          <w:sz w:val="22"/>
          <w:szCs w:val="22"/>
          <w:lang w:val="sr-Cyrl-RS"/>
        </w:rPr>
        <w:t xml:space="preserve"> </w:t>
      </w:r>
      <w:r w:rsidR="00874050" w:rsidRPr="006E72E9">
        <w:rPr>
          <w:rFonts w:cs="Times New Roman"/>
          <w:sz w:val="22"/>
          <w:szCs w:val="22"/>
          <w:lang w:val="sr-Cyrl-RS"/>
        </w:rPr>
        <w:t>временских</w:t>
      </w:r>
      <w:r w:rsidR="001D44EE">
        <w:rPr>
          <w:rFonts w:cs="Times New Roman"/>
          <w:sz w:val="22"/>
          <w:szCs w:val="22"/>
          <w:lang w:val="sr-Cyrl-RS"/>
        </w:rPr>
        <w:t xml:space="preserve"> </w:t>
      </w:r>
      <w:r w:rsidR="00874050" w:rsidRPr="006E72E9">
        <w:rPr>
          <w:rFonts w:cs="Times New Roman"/>
          <w:sz w:val="22"/>
          <w:szCs w:val="22"/>
          <w:lang w:val="sr-Cyrl-RS"/>
        </w:rPr>
        <w:t>разграничења</w:t>
      </w:r>
      <w:r w:rsidR="001D44EE">
        <w:rPr>
          <w:rFonts w:cs="Times New Roman"/>
          <w:sz w:val="22"/>
          <w:szCs w:val="22"/>
          <w:lang w:val="sr-Cyrl-RS"/>
        </w:rPr>
        <w:t xml:space="preserve"> </w:t>
      </w:r>
      <w:r w:rsidR="00874050" w:rsidRPr="006E72E9">
        <w:rPr>
          <w:rFonts w:cs="Times New Roman"/>
          <w:sz w:val="22"/>
          <w:szCs w:val="22"/>
          <w:lang w:val="sr-Cyrl-RS"/>
        </w:rPr>
        <w:t>и</w:t>
      </w:r>
      <w:r w:rsidR="001D44EE">
        <w:rPr>
          <w:rFonts w:cs="Times New Roman"/>
          <w:sz w:val="22"/>
          <w:szCs w:val="22"/>
          <w:lang w:val="sr-Cyrl-RS"/>
        </w:rPr>
        <w:t xml:space="preserve"> </w:t>
      </w:r>
      <w:r w:rsidR="00874050" w:rsidRPr="006E72E9">
        <w:rPr>
          <w:rFonts w:cs="Times New Roman"/>
          <w:sz w:val="22"/>
          <w:szCs w:val="22"/>
          <w:lang w:val="sr-Cyrl-RS"/>
        </w:rPr>
        <w:t>одобрењем</w:t>
      </w:r>
      <w:r w:rsidR="001D44EE">
        <w:rPr>
          <w:rFonts w:cs="Times New Roman"/>
          <w:sz w:val="22"/>
          <w:szCs w:val="22"/>
          <w:lang w:val="sr-Cyrl-RS"/>
        </w:rPr>
        <w:t xml:space="preserve"> </w:t>
      </w:r>
      <w:r w:rsidR="00874050" w:rsidRPr="006E72E9">
        <w:rPr>
          <w:rFonts w:cs="Times New Roman"/>
          <w:sz w:val="22"/>
          <w:szCs w:val="22"/>
          <w:lang w:val="sr-Cyrl-RS"/>
        </w:rPr>
        <w:t>одговарајућег</w:t>
      </w:r>
      <w:r w:rsidR="001D44EE">
        <w:rPr>
          <w:rFonts w:cs="Times New Roman"/>
          <w:sz w:val="22"/>
          <w:szCs w:val="22"/>
          <w:lang w:val="sr-Cyrl-RS"/>
        </w:rPr>
        <w:t xml:space="preserve"> </w:t>
      </w:r>
      <w:r w:rsidR="00874050" w:rsidRPr="006E72E9">
        <w:rPr>
          <w:rFonts w:cs="Times New Roman"/>
          <w:sz w:val="22"/>
          <w:szCs w:val="22"/>
          <w:lang w:val="sr-Cyrl-RS"/>
        </w:rPr>
        <w:t>субаналитичког</w:t>
      </w:r>
      <w:r w:rsidR="001D44EE">
        <w:rPr>
          <w:rFonts w:cs="Times New Roman"/>
          <w:sz w:val="22"/>
          <w:szCs w:val="22"/>
          <w:lang w:val="sr-Cyrl-RS"/>
        </w:rPr>
        <w:t xml:space="preserve"> </w:t>
      </w:r>
      <w:r w:rsidR="00874050" w:rsidRPr="006E72E9">
        <w:rPr>
          <w:rFonts w:cs="Times New Roman"/>
          <w:sz w:val="22"/>
          <w:szCs w:val="22"/>
          <w:lang w:val="sr-Cyrl-RS"/>
        </w:rPr>
        <w:t>конта</w:t>
      </w:r>
      <w:r w:rsidR="001D44EE">
        <w:rPr>
          <w:rFonts w:cs="Times New Roman"/>
          <w:sz w:val="22"/>
          <w:szCs w:val="22"/>
          <w:lang w:val="sr-Cyrl-RS"/>
        </w:rPr>
        <w:t xml:space="preserve"> </w:t>
      </w:r>
      <w:r w:rsidR="00874050" w:rsidRPr="006E72E9">
        <w:rPr>
          <w:rFonts w:cs="Times New Roman"/>
          <w:sz w:val="22"/>
          <w:szCs w:val="22"/>
          <w:lang w:val="sr-Cyrl-RS"/>
        </w:rPr>
        <w:t>исправке</w:t>
      </w:r>
      <w:r w:rsidR="001D44EE">
        <w:rPr>
          <w:rFonts w:cs="Times New Roman"/>
          <w:sz w:val="22"/>
          <w:szCs w:val="22"/>
          <w:lang w:val="sr-Cyrl-RS"/>
        </w:rPr>
        <w:t xml:space="preserve"> </w:t>
      </w:r>
      <w:r w:rsidR="00874050" w:rsidRPr="006E72E9">
        <w:rPr>
          <w:rFonts w:cs="Times New Roman"/>
          <w:sz w:val="22"/>
          <w:szCs w:val="22"/>
          <w:lang w:val="sr-Cyrl-RS"/>
        </w:rPr>
        <w:t>вредности</w:t>
      </w:r>
      <w:r w:rsidR="001D44EE">
        <w:rPr>
          <w:rFonts w:cs="Times New Roman"/>
          <w:sz w:val="22"/>
          <w:szCs w:val="22"/>
          <w:lang w:val="sr-Cyrl-RS"/>
        </w:rPr>
        <w:t xml:space="preserve"> </w:t>
      </w:r>
      <w:r w:rsidR="00874050" w:rsidRPr="006E72E9">
        <w:rPr>
          <w:rFonts w:cs="Times New Roman"/>
          <w:sz w:val="22"/>
          <w:szCs w:val="22"/>
          <w:lang w:val="sr-Cyrl-RS"/>
        </w:rPr>
        <w:t>потраживања.</w:t>
      </w:r>
      <w:r w:rsidR="001D44EE">
        <w:rPr>
          <w:rFonts w:cs="Times New Roman"/>
          <w:sz w:val="22"/>
          <w:szCs w:val="22"/>
          <w:lang w:val="sr-Cyrl-RS"/>
        </w:rPr>
        <w:t xml:space="preserve"> </w:t>
      </w:r>
      <w:r w:rsidR="00874050" w:rsidRPr="006E72E9">
        <w:rPr>
          <w:rFonts w:cs="Times New Roman"/>
          <w:sz w:val="22"/>
          <w:szCs w:val="22"/>
          <w:lang w:val="sr-Cyrl-RS"/>
        </w:rPr>
        <w:t>Директни</w:t>
      </w:r>
      <w:r w:rsidR="001D44EE">
        <w:rPr>
          <w:rFonts w:cs="Times New Roman"/>
          <w:sz w:val="22"/>
          <w:szCs w:val="22"/>
          <w:lang w:val="sr-Cyrl-RS"/>
        </w:rPr>
        <w:t xml:space="preserve"> </w:t>
      </w:r>
      <w:r w:rsidR="00874050" w:rsidRPr="006E72E9">
        <w:rPr>
          <w:rFonts w:cs="Times New Roman"/>
          <w:sz w:val="22"/>
          <w:szCs w:val="22"/>
          <w:lang w:val="sr-Cyrl-RS"/>
        </w:rPr>
        <w:t>отпис</w:t>
      </w:r>
      <w:r w:rsidR="001D44EE">
        <w:rPr>
          <w:rFonts w:cs="Times New Roman"/>
          <w:sz w:val="22"/>
          <w:szCs w:val="22"/>
          <w:lang w:val="sr-Cyrl-RS"/>
        </w:rPr>
        <w:t xml:space="preserve"> </w:t>
      </w:r>
      <w:r w:rsidR="00874050" w:rsidRPr="006E72E9">
        <w:rPr>
          <w:rFonts w:cs="Times New Roman"/>
          <w:sz w:val="22"/>
          <w:szCs w:val="22"/>
          <w:lang w:val="sr-Cyrl-RS"/>
        </w:rPr>
        <w:t>потраживања</w:t>
      </w:r>
      <w:r w:rsidR="001D44EE">
        <w:rPr>
          <w:rFonts w:cs="Times New Roman"/>
          <w:sz w:val="22"/>
          <w:szCs w:val="22"/>
          <w:lang w:val="sr-Cyrl-RS"/>
        </w:rPr>
        <w:t xml:space="preserve"> </w:t>
      </w:r>
      <w:r w:rsidR="00874050" w:rsidRPr="006E72E9">
        <w:rPr>
          <w:rFonts w:cs="Times New Roman"/>
          <w:sz w:val="22"/>
          <w:szCs w:val="22"/>
          <w:lang w:val="sr-Cyrl-RS"/>
        </w:rPr>
        <w:t>подразумева</w:t>
      </w:r>
      <w:r w:rsidR="001D44EE">
        <w:rPr>
          <w:rFonts w:cs="Times New Roman"/>
          <w:sz w:val="22"/>
          <w:szCs w:val="22"/>
          <w:lang w:val="sr-Cyrl-RS"/>
        </w:rPr>
        <w:t xml:space="preserve"> </w:t>
      </w:r>
      <w:r w:rsidR="00874050" w:rsidRPr="006E72E9">
        <w:rPr>
          <w:rFonts w:cs="Times New Roman"/>
          <w:sz w:val="22"/>
          <w:szCs w:val="22"/>
          <w:lang w:val="sr-Cyrl-RS"/>
        </w:rPr>
        <w:t>задужење</w:t>
      </w:r>
      <w:r w:rsidR="001D44EE">
        <w:rPr>
          <w:rFonts w:cs="Times New Roman"/>
          <w:sz w:val="22"/>
          <w:szCs w:val="22"/>
          <w:lang w:val="sr-Cyrl-RS"/>
        </w:rPr>
        <w:t xml:space="preserve"> </w:t>
      </w:r>
      <w:r w:rsidR="00874050" w:rsidRPr="006E72E9">
        <w:rPr>
          <w:rFonts w:cs="Times New Roman"/>
          <w:sz w:val="22"/>
          <w:szCs w:val="22"/>
          <w:lang w:val="sr-Cyrl-RS"/>
        </w:rPr>
        <w:t>пасивних</w:t>
      </w:r>
      <w:r w:rsidR="001D44EE">
        <w:rPr>
          <w:rFonts w:cs="Times New Roman"/>
          <w:sz w:val="22"/>
          <w:szCs w:val="22"/>
          <w:lang w:val="sr-Cyrl-RS"/>
        </w:rPr>
        <w:t xml:space="preserve"> </w:t>
      </w:r>
      <w:r w:rsidR="00874050" w:rsidRPr="006E72E9">
        <w:rPr>
          <w:rFonts w:cs="Times New Roman"/>
          <w:sz w:val="22"/>
          <w:szCs w:val="22"/>
          <w:lang w:val="sr-Cyrl-RS"/>
        </w:rPr>
        <w:t>временских</w:t>
      </w:r>
      <w:r w:rsidR="001D44EE">
        <w:rPr>
          <w:rFonts w:cs="Times New Roman"/>
          <w:sz w:val="22"/>
          <w:szCs w:val="22"/>
          <w:lang w:val="sr-Cyrl-RS"/>
        </w:rPr>
        <w:t xml:space="preserve"> </w:t>
      </w:r>
      <w:r w:rsidR="00874050" w:rsidRPr="006E72E9">
        <w:rPr>
          <w:rFonts w:cs="Times New Roman"/>
          <w:sz w:val="22"/>
          <w:szCs w:val="22"/>
          <w:lang w:val="sr-Cyrl-RS"/>
        </w:rPr>
        <w:t>разграничења</w:t>
      </w:r>
      <w:r w:rsidR="001D44EE">
        <w:rPr>
          <w:rFonts w:cs="Times New Roman"/>
          <w:sz w:val="22"/>
          <w:szCs w:val="22"/>
          <w:lang w:val="sr-Cyrl-RS"/>
        </w:rPr>
        <w:t xml:space="preserve"> </w:t>
      </w:r>
      <w:r w:rsidR="00874050" w:rsidRPr="006E72E9">
        <w:rPr>
          <w:rFonts w:cs="Times New Roman"/>
          <w:sz w:val="22"/>
          <w:szCs w:val="22"/>
          <w:lang w:val="sr-Cyrl-RS"/>
        </w:rPr>
        <w:t>и</w:t>
      </w:r>
      <w:r w:rsidR="001D44EE">
        <w:rPr>
          <w:rFonts w:cs="Times New Roman"/>
          <w:sz w:val="22"/>
          <w:szCs w:val="22"/>
          <w:lang w:val="sr-Cyrl-RS"/>
        </w:rPr>
        <w:t xml:space="preserve"> </w:t>
      </w:r>
      <w:r w:rsidR="00874050" w:rsidRPr="006E72E9">
        <w:rPr>
          <w:rFonts w:cs="Times New Roman"/>
          <w:sz w:val="22"/>
          <w:szCs w:val="22"/>
          <w:lang w:val="sr-Cyrl-RS"/>
        </w:rPr>
        <w:t>одобрење</w:t>
      </w:r>
      <w:r w:rsidR="001D44EE">
        <w:rPr>
          <w:rFonts w:cs="Times New Roman"/>
          <w:sz w:val="22"/>
          <w:szCs w:val="22"/>
          <w:lang w:val="sr-Cyrl-RS"/>
        </w:rPr>
        <w:t xml:space="preserve"> </w:t>
      </w:r>
      <w:r w:rsidR="00874050" w:rsidRPr="006E72E9">
        <w:rPr>
          <w:rFonts w:cs="Times New Roman"/>
          <w:sz w:val="22"/>
          <w:szCs w:val="22"/>
          <w:lang w:val="sr-Cyrl-RS"/>
        </w:rPr>
        <w:t>одговарајућег</w:t>
      </w:r>
      <w:r w:rsidR="001D44EE">
        <w:rPr>
          <w:rFonts w:cs="Times New Roman"/>
          <w:sz w:val="22"/>
          <w:szCs w:val="22"/>
          <w:lang w:val="sr-Cyrl-RS"/>
        </w:rPr>
        <w:t xml:space="preserve"> </w:t>
      </w:r>
      <w:r w:rsidR="00874050" w:rsidRPr="006E72E9">
        <w:rPr>
          <w:rFonts w:cs="Times New Roman"/>
          <w:sz w:val="22"/>
          <w:szCs w:val="22"/>
          <w:lang w:val="sr-Cyrl-RS"/>
        </w:rPr>
        <w:t>субаналитичког</w:t>
      </w:r>
      <w:r w:rsidR="001D44EE">
        <w:rPr>
          <w:rFonts w:cs="Times New Roman"/>
          <w:sz w:val="22"/>
          <w:szCs w:val="22"/>
          <w:lang w:val="sr-Cyrl-RS"/>
        </w:rPr>
        <w:t xml:space="preserve"> </w:t>
      </w:r>
      <w:r w:rsidR="00874050" w:rsidRPr="006E72E9">
        <w:rPr>
          <w:rFonts w:cs="Times New Roman"/>
          <w:sz w:val="22"/>
          <w:szCs w:val="22"/>
          <w:lang w:val="sr-Cyrl-RS"/>
        </w:rPr>
        <w:t>конта</w:t>
      </w:r>
      <w:r w:rsidR="001D44EE">
        <w:rPr>
          <w:rFonts w:cs="Times New Roman"/>
          <w:sz w:val="22"/>
          <w:szCs w:val="22"/>
          <w:lang w:val="sr-Cyrl-RS"/>
        </w:rPr>
        <w:t xml:space="preserve"> </w:t>
      </w:r>
      <w:r w:rsidR="00874050" w:rsidRPr="006E72E9">
        <w:rPr>
          <w:rFonts w:cs="Times New Roman"/>
          <w:sz w:val="22"/>
          <w:szCs w:val="22"/>
          <w:lang w:val="sr-Cyrl-RS"/>
        </w:rPr>
        <w:t>потраживања.</w:t>
      </w:r>
    </w:p>
    <w:p w14:paraId="4EDD7490" w14:textId="0B815969" w:rsidR="009A66B2" w:rsidRPr="006E72E9" w:rsidRDefault="009A66B2" w:rsidP="006E72E9">
      <w:pPr>
        <w:spacing w:before="60"/>
        <w:ind w:firstLine="567"/>
        <w:jc w:val="both"/>
        <w:rPr>
          <w:rFonts w:eastAsia="Times New Roman" w:cs="Times New Roman"/>
          <w:noProof/>
          <w:sz w:val="22"/>
          <w:szCs w:val="22"/>
          <w:lang w:val="sr-Cyrl-CS"/>
        </w:rPr>
      </w:pP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Отпис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потраживања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в</w:t>
      </w:r>
      <w:r w:rsidR="00CD0333" w:rsidRPr="006E72E9">
        <w:rPr>
          <w:rFonts w:eastAsia="Times New Roman" w:cs="Times New Roman"/>
          <w:noProof/>
          <w:sz w:val="22"/>
          <w:szCs w:val="22"/>
          <w:lang w:val="sr-Cyrl-CS"/>
        </w:rPr>
        <w:t>рши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CD0333" w:rsidRPr="006E72E9">
        <w:rPr>
          <w:rFonts w:eastAsia="Times New Roman" w:cs="Times New Roman"/>
          <w:noProof/>
          <w:sz w:val="22"/>
          <w:szCs w:val="22"/>
          <w:lang w:val="sr-Cyrl-CS"/>
        </w:rPr>
        <w:t>на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CD0333" w:rsidRPr="006E72E9">
        <w:rPr>
          <w:rFonts w:eastAsia="Times New Roman" w:cs="Times New Roman"/>
          <w:noProof/>
          <w:sz w:val="22"/>
          <w:szCs w:val="22"/>
          <w:lang w:val="sr-Cyrl-CS"/>
        </w:rPr>
        <w:t>предлог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CD0333" w:rsidRPr="006E72E9">
        <w:rPr>
          <w:rFonts w:eastAsia="Times New Roman" w:cs="Times New Roman"/>
          <w:noProof/>
          <w:sz w:val="22"/>
          <w:szCs w:val="22"/>
          <w:lang w:val="sr-Cyrl-CS"/>
        </w:rPr>
        <w:t>пописне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CD0333" w:rsidRPr="006E72E9">
        <w:rPr>
          <w:rFonts w:eastAsia="Times New Roman" w:cs="Times New Roman"/>
          <w:noProof/>
          <w:sz w:val="22"/>
          <w:szCs w:val="22"/>
          <w:lang w:val="sr-Cyrl-CS"/>
        </w:rPr>
        <w:t>комисије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,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по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одлуци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надлежног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органа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(градско/општинско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веће/директор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установе</w:t>
      </w:r>
      <w:r w:rsidR="00874050" w:rsidRPr="006E72E9">
        <w:rPr>
          <w:rFonts w:eastAsia="Times New Roman" w:cs="Times New Roman"/>
          <w:noProof/>
          <w:sz w:val="22"/>
          <w:szCs w:val="22"/>
          <w:lang w:val="sr-Cyrl-CS"/>
        </w:rPr>
        <w:t>)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.</w:t>
      </w:r>
    </w:p>
    <w:p w14:paraId="20CD8E68" w14:textId="3C0E433C" w:rsidR="00CB0855" w:rsidRPr="006E72E9" w:rsidRDefault="00CB0855" w:rsidP="006E72E9">
      <w:pPr>
        <w:spacing w:before="60"/>
        <w:ind w:firstLine="567"/>
        <w:jc w:val="both"/>
        <w:rPr>
          <w:rFonts w:eastAsia="Times New Roman" w:cs="Times New Roman"/>
          <w:noProof/>
          <w:sz w:val="22"/>
          <w:szCs w:val="22"/>
          <w:lang w:val="sr-Cyrl-CS"/>
        </w:rPr>
      </w:pP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Отпис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потраживања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врши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уз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E60D65" w:rsidRPr="006E72E9">
        <w:rPr>
          <w:rFonts w:eastAsia="Times New Roman" w:cs="Times New Roman"/>
          <w:noProof/>
          <w:sz w:val="22"/>
          <w:szCs w:val="22"/>
          <w:lang w:val="sr-Cyrl-CS"/>
        </w:rPr>
        <w:t>обавезну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писану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сагласност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оснивача</w:t>
      </w:r>
      <w:r w:rsidR="00E60D65" w:rsidRPr="006E72E9">
        <w:rPr>
          <w:rFonts w:eastAsia="Times New Roman" w:cs="Times New Roman"/>
          <w:noProof/>
          <w:sz w:val="22"/>
          <w:szCs w:val="22"/>
          <w:lang w:val="sr-Cyrl-CS"/>
        </w:rPr>
        <w:t>,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E60D65" w:rsidRPr="006E72E9">
        <w:rPr>
          <w:rFonts w:eastAsia="Times New Roman" w:cs="Times New Roman"/>
          <w:noProof/>
          <w:sz w:val="22"/>
          <w:szCs w:val="22"/>
          <w:lang w:val="sr-Cyrl-CS"/>
        </w:rPr>
        <w:t>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E60D65" w:rsidRPr="006E72E9">
        <w:rPr>
          <w:rFonts w:eastAsia="Times New Roman" w:cs="Times New Roman"/>
          <w:noProof/>
          <w:sz w:val="22"/>
          <w:szCs w:val="22"/>
          <w:lang w:val="sr-Cyrl-CS"/>
        </w:rPr>
        <w:t>изузетним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E60D65" w:rsidRPr="006E72E9">
        <w:rPr>
          <w:rFonts w:eastAsia="Times New Roman" w:cs="Times New Roman"/>
          <w:noProof/>
          <w:sz w:val="22"/>
          <w:szCs w:val="22"/>
          <w:lang w:val="sr-Cyrl-CS"/>
        </w:rPr>
        <w:t>случајевима,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E60D65" w:rsidRPr="006E72E9">
        <w:rPr>
          <w:rFonts w:eastAsia="Times New Roman" w:cs="Times New Roman"/>
          <w:noProof/>
          <w:sz w:val="22"/>
          <w:szCs w:val="22"/>
          <w:lang w:val="sr-Cyrl-CS"/>
        </w:rPr>
        <w:t>након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E60D65" w:rsidRPr="006E72E9">
        <w:rPr>
          <w:rFonts w:eastAsia="Times New Roman" w:cs="Times New Roman"/>
          <w:noProof/>
          <w:sz w:val="22"/>
          <w:szCs w:val="22"/>
          <w:lang w:val="sr-Cyrl-CS"/>
        </w:rPr>
        <w:t>што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E60D65" w:rsidRPr="006E72E9">
        <w:rPr>
          <w:rFonts w:eastAsia="Times New Roman" w:cs="Times New Roman"/>
          <w:noProof/>
          <w:sz w:val="22"/>
          <w:szCs w:val="22"/>
          <w:lang w:val="sr-Cyrl-CS"/>
        </w:rPr>
        <w:t>су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E60D65" w:rsidRPr="006E72E9">
        <w:rPr>
          <w:rFonts w:eastAsia="Times New Roman" w:cs="Times New Roman"/>
          <w:noProof/>
          <w:sz w:val="22"/>
          <w:szCs w:val="22"/>
          <w:lang w:val="sr-Cyrl-CS"/>
        </w:rPr>
        <w:t>предузете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E60D65" w:rsidRPr="006E72E9">
        <w:rPr>
          <w:rFonts w:eastAsia="Times New Roman" w:cs="Times New Roman"/>
          <w:noProof/>
          <w:sz w:val="22"/>
          <w:szCs w:val="22"/>
          <w:lang w:val="sr-Cyrl-CS"/>
        </w:rPr>
        <w:t>све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E60D65" w:rsidRPr="006E72E9">
        <w:rPr>
          <w:rFonts w:eastAsia="Times New Roman" w:cs="Times New Roman"/>
          <w:noProof/>
          <w:sz w:val="22"/>
          <w:szCs w:val="22"/>
          <w:lang w:val="sr-Cyrl-CS"/>
        </w:rPr>
        <w:t>законом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E60D65" w:rsidRPr="006E72E9">
        <w:rPr>
          <w:rFonts w:eastAsia="Times New Roman" w:cs="Times New Roman"/>
          <w:noProof/>
          <w:sz w:val="22"/>
          <w:szCs w:val="22"/>
          <w:lang w:val="sr-Cyrl-CS"/>
        </w:rPr>
        <w:t>дефинисане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E60D65" w:rsidRPr="006E72E9">
        <w:rPr>
          <w:rFonts w:eastAsia="Times New Roman" w:cs="Times New Roman"/>
          <w:noProof/>
          <w:sz w:val="22"/>
          <w:szCs w:val="22"/>
          <w:lang w:val="sr-Cyrl-CS"/>
        </w:rPr>
        <w:t>мере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E60D65" w:rsidRPr="006E72E9">
        <w:rPr>
          <w:rFonts w:eastAsia="Times New Roman" w:cs="Times New Roman"/>
          <w:noProof/>
          <w:sz w:val="22"/>
          <w:szCs w:val="22"/>
          <w:lang w:val="sr-Cyrl-CS"/>
        </w:rPr>
        <w:t>наплате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E60D65" w:rsidRPr="006E72E9">
        <w:rPr>
          <w:rFonts w:eastAsia="Times New Roman" w:cs="Times New Roman"/>
          <w:noProof/>
          <w:sz w:val="22"/>
          <w:szCs w:val="22"/>
          <w:lang w:val="sr-Cyrl-CS"/>
        </w:rPr>
        <w:t>потраживања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.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CD0333" w:rsidRPr="006E72E9">
        <w:rPr>
          <w:rFonts w:eastAsia="Times New Roman" w:cs="Times New Roman"/>
          <w:noProof/>
          <w:sz w:val="22"/>
          <w:szCs w:val="22"/>
          <w:lang w:val="sr-Cyrl-CS"/>
        </w:rPr>
        <w:t>(</w:t>
      </w:r>
      <w:r w:rsidR="00BD5D6B" w:rsidRPr="006E72E9">
        <w:rPr>
          <w:rFonts w:eastAsia="Times New Roman" w:cs="Times New Roman"/>
          <w:i/>
          <w:noProof/>
          <w:sz w:val="22"/>
          <w:szCs w:val="22"/>
          <w:lang w:val="sr-Cyrl-CS"/>
        </w:rPr>
        <w:t>индиректни</w:t>
      </w:r>
      <w:r w:rsidR="001D44EE">
        <w:rPr>
          <w:rFonts w:eastAsia="Times New Roman" w:cs="Times New Roman"/>
          <w:i/>
          <w:noProof/>
          <w:sz w:val="22"/>
          <w:szCs w:val="22"/>
          <w:lang w:val="sr-Cyrl-CS"/>
        </w:rPr>
        <w:t xml:space="preserve"> </w:t>
      </w:r>
      <w:r w:rsidR="00BD5D6B" w:rsidRPr="006E72E9">
        <w:rPr>
          <w:rFonts w:eastAsia="Times New Roman" w:cs="Times New Roman"/>
          <w:i/>
          <w:noProof/>
          <w:sz w:val="22"/>
          <w:szCs w:val="22"/>
          <w:lang w:val="sr-Cyrl-CS"/>
        </w:rPr>
        <w:t>корисници</w:t>
      </w:r>
      <w:r w:rsidR="00CD0333" w:rsidRPr="006E72E9">
        <w:rPr>
          <w:rFonts w:eastAsia="Times New Roman" w:cs="Times New Roman"/>
          <w:i/>
          <w:noProof/>
          <w:sz w:val="22"/>
          <w:szCs w:val="22"/>
          <w:lang w:val="sr-Cyrl-CS"/>
        </w:rPr>
        <w:t>)</w:t>
      </w:r>
    </w:p>
    <w:p w14:paraId="5B77C058" w14:textId="0F83DF08" w:rsidR="001D44EE" w:rsidRPr="00C82A98" w:rsidRDefault="001D44EE" w:rsidP="001D44EE">
      <w:pPr>
        <w:shd w:val="clear" w:color="auto" w:fill="FFFFFF"/>
        <w:spacing w:before="120" w:after="60"/>
        <w:jc w:val="center"/>
        <w:rPr>
          <w:rFonts w:eastAsia="Times New Roman" w:cs="Times New Roman"/>
          <w:b/>
          <w:color w:val="000000" w:themeColor="text1"/>
          <w:sz w:val="22"/>
          <w:szCs w:val="22"/>
          <w:lang w:val="sr-Cyrl-RS"/>
        </w:rPr>
      </w:pPr>
      <w:bookmarkStart w:id="61" w:name="str_35"/>
      <w:bookmarkStart w:id="62" w:name="clan_30"/>
      <w:bookmarkEnd w:id="61"/>
      <w:bookmarkEnd w:id="62"/>
      <w:r w:rsidRPr="00C82A98">
        <w:rPr>
          <w:rFonts w:eastAsia="Times New Roman" w:cs="Times New Roman"/>
          <w:b/>
          <w:color w:val="000000" w:themeColor="text1"/>
          <w:sz w:val="22"/>
          <w:szCs w:val="22"/>
          <w:lang w:val="sr-Cyrl-RS"/>
        </w:rPr>
        <w:t xml:space="preserve">Члан </w:t>
      </w:r>
      <w:r w:rsidR="009A775E">
        <w:rPr>
          <w:rFonts w:eastAsia="Times New Roman" w:cs="Times New Roman"/>
          <w:b/>
          <w:color w:val="000000" w:themeColor="text1"/>
          <w:sz w:val="22"/>
          <w:szCs w:val="22"/>
          <w:lang w:val="sr-Cyrl-RS"/>
        </w:rPr>
        <w:t>34.</w:t>
      </w:r>
    </w:p>
    <w:p w14:paraId="207B69F7" w14:textId="7F9B89F9" w:rsidR="001247E1" w:rsidRPr="006E72E9" w:rsidRDefault="001247E1" w:rsidP="006E72E9">
      <w:pPr>
        <w:spacing w:before="60"/>
        <w:ind w:firstLine="567"/>
        <w:jc w:val="both"/>
        <w:rPr>
          <w:rFonts w:eastAsia="Times New Roman" w:cs="Times New Roman"/>
          <w:noProof/>
          <w:sz w:val="22"/>
          <w:szCs w:val="22"/>
          <w:lang w:val="sr-Cyrl-CS"/>
        </w:rPr>
      </w:pPr>
      <w:r w:rsidRPr="006E72E9">
        <w:rPr>
          <w:rFonts w:eastAsia="Times New Roman" w:cs="Times New Roman"/>
          <w:b/>
          <w:noProof/>
          <w:sz w:val="22"/>
          <w:szCs w:val="22"/>
          <w:lang w:val="sr-Cyrl-CS"/>
        </w:rPr>
        <w:t>Краткорочни</w:t>
      </w:r>
      <w:r w:rsidR="001D44EE">
        <w:rPr>
          <w:rFonts w:eastAsia="Times New Roman" w:cs="Times New Roman"/>
          <w:b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b/>
          <w:noProof/>
          <w:sz w:val="22"/>
          <w:szCs w:val="22"/>
          <w:lang w:val="sr-Cyrl-CS"/>
        </w:rPr>
        <w:t>пласмани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процењују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по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номиналној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вредности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умањеној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индиректно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за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износ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вероватне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ненаплативости,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директно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за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насталу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документовану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ненаплативост.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</w:p>
    <w:p w14:paraId="399CE439" w14:textId="6BEBA41E" w:rsidR="001247E1" w:rsidRPr="006E72E9" w:rsidRDefault="001247E1" w:rsidP="006E72E9">
      <w:pPr>
        <w:spacing w:before="60"/>
        <w:ind w:firstLine="567"/>
        <w:jc w:val="both"/>
        <w:rPr>
          <w:rFonts w:eastAsia="Times New Roman" w:cs="Times New Roman"/>
          <w:noProof/>
          <w:sz w:val="22"/>
          <w:szCs w:val="22"/>
          <w:lang w:val="sr-Cyrl-CS"/>
        </w:rPr>
      </w:pP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Краткорочни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пласмани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обухватају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краткорочне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кредите,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дате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авансе,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депозите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586B70" w:rsidRPr="006E72E9">
        <w:rPr>
          <w:rFonts w:eastAsia="Times New Roman" w:cs="Times New Roman"/>
          <w:noProof/>
          <w:sz w:val="22"/>
          <w:szCs w:val="22"/>
          <w:lang w:val="sr-Cyrl-CS"/>
        </w:rPr>
        <w:t>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кауције</w:t>
      </w:r>
      <w:r w:rsidR="00586B70" w:rsidRPr="006E72E9">
        <w:rPr>
          <w:rFonts w:eastAsia="Times New Roman" w:cs="Times New Roman"/>
          <w:noProof/>
          <w:sz w:val="22"/>
          <w:szCs w:val="22"/>
          <w:lang w:val="sr-Cyrl-CS"/>
        </w:rPr>
        <w:t>,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586B70" w:rsidRPr="006E72E9">
        <w:rPr>
          <w:rFonts w:eastAsia="Times New Roman" w:cs="Times New Roman"/>
          <w:noProof/>
          <w:sz w:val="22"/>
          <w:szCs w:val="22"/>
          <w:lang w:val="sr-Cyrl-CS"/>
        </w:rPr>
        <w:t>хартије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586B70" w:rsidRPr="006E72E9">
        <w:rPr>
          <w:rFonts w:eastAsia="Times New Roman" w:cs="Times New Roman"/>
          <w:noProof/>
          <w:sz w:val="22"/>
          <w:szCs w:val="22"/>
          <w:lang w:val="sr-Cyrl-CS"/>
        </w:rPr>
        <w:t>од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586B70" w:rsidRPr="006E72E9">
        <w:rPr>
          <w:rFonts w:eastAsia="Times New Roman" w:cs="Times New Roman"/>
          <w:noProof/>
          <w:sz w:val="22"/>
          <w:szCs w:val="22"/>
          <w:lang w:val="sr-Cyrl-CS"/>
        </w:rPr>
        <w:t>вредности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586B70" w:rsidRPr="006E72E9">
        <w:rPr>
          <w:rFonts w:eastAsia="Times New Roman" w:cs="Times New Roman"/>
          <w:noProof/>
          <w:sz w:val="22"/>
          <w:szCs w:val="22"/>
          <w:lang w:val="sr-Cyrl-CS"/>
        </w:rPr>
        <w:t>намењене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586B70" w:rsidRPr="006E72E9">
        <w:rPr>
          <w:rFonts w:eastAsia="Times New Roman" w:cs="Times New Roman"/>
          <w:noProof/>
          <w:sz w:val="22"/>
          <w:szCs w:val="22"/>
          <w:lang w:val="sr-Cyrl-CS"/>
        </w:rPr>
        <w:t>продаји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остале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краткорочне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пласмане.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</w:p>
    <w:p w14:paraId="52EC4116" w14:textId="301364A4" w:rsidR="001247E1" w:rsidRPr="006E72E9" w:rsidRDefault="00CD0333" w:rsidP="006E72E9">
      <w:pPr>
        <w:spacing w:before="60"/>
        <w:ind w:firstLine="567"/>
        <w:jc w:val="both"/>
        <w:rPr>
          <w:rFonts w:eastAsia="Times New Roman" w:cs="Times New Roman"/>
          <w:noProof/>
          <w:sz w:val="22"/>
          <w:szCs w:val="22"/>
          <w:lang w:val="sr-Cyrl-CS"/>
        </w:rPr>
      </w:pP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Краткорочни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кредити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1247E1" w:rsidRPr="006E72E9">
        <w:rPr>
          <w:rFonts w:eastAsia="Times New Roman" w:cs="Times New Roman"/>
          <w:noProof/>
          <w:sz w:val="22"/>
          <w:szCs w:val="22"/>
          <w:lang w:val="sr-Cyrl-CS"/>
        </w:rPr>
        <w:t>обухватају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1247E1" w:rsidRPr="006E72E9">
        <w:rPr>
          <w:rFonts w:eastAsia="Times New Roman" w:cs="Times New Roman"/>
          <w:noProof/>
          <w:sz w:val="22"/>
          <w:szCs w:val="22"/>
          <w:lang w:val="sr-Cyrl-CS"/>
        </w:rPr>
        <w:t>кредите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1247E1" w:rsidRPr="006E72E9">
        <w:rPr>
          <w:rFonts w:eastAsia="Times New Roman" w:cs="Times New Roman"/>
          <w:noProof/>
          <w:sz w:val="22"/>
          <w:szCs w:val="22"/>
          <w:lang w:val="sr-Cyrl-CS"/>
        </w:rPr>
        <w:t>одобрене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1247E1" w:rsidRPr="006E72E9">
        <w:rPr>
          <w:rFonts w:eastAsia="Times New Roman" w:cs="Times New Roman"/>
          <w:noProof/>
          <w:sz w:val="22"/>
          <w:szCs w:val="22"/>
          <w:lang w:val="sr-Cyrl-CS"/>
        </w:rPr>
        <w:t>правним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1247E1" w:rsidRPr="006E72E9">
        <w:rPr>
          <w:rFonts w:eastAsia="Times New Roman" w:cs="Times New Roman"/>
          <w:noProof/>
          <w:sz w:val="22"/>
          <w:szCs w:val="22"/>
          <w:lang w:val="sr-Cyrl-CS"/>
        </w:rPr>
        <w:t>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1247E1" w:rsidRPr="006E72E9">
        <w:rPr>
          <w:rFonts w:eastAsia="Times New Roman" w:cs="Times New Roman"/>
          <w:noProof/>
          <w:sz w:val="22"/>
          <w:szCs w:val="22"/>
          <w:lang w:val="sr-Cyrl-CS"/>
        </w:rPr>
        <w:t>физичким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1247E1" w:rsidRPr="006E72E9">
        <w:rPr>
          <w:rFonts w:eastAsia="Times New Roman" w:cs="Times New Roman"/>
          <w:noProof/>
          <w:sz w:val="22"/>
          <w:szCs w:val="22"/>
          <w:lang w:val="sr-Cyrl-CS"/>
        </w:rPr>
        <w:t>лицима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1247E1" w:rsidRPr="006E72E9">
        <w:rPr>
          <w:rFonts w:eastAsia="Times New Roman" w:cs="Times New Roman"/>
          <w:noProof/>
          <w:sz w:val="22"/>
          <w:szCs w:val="22"/>
          <w:lang w:val="sr-Cyrl-CS"/>
        </w:rPr>
        <w:t>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1247E1" w:rsidRPr="006E72E9">
        <w:rPr>
          <w:rFonts w:eastAsia="Times New Roman" w:cs="Times New Roman"/>
          <w:noProof/>
          <w:sz w:val="22"/>
          <w:szCs w:val="22"/>
          <w:lang w:val="sr-Cyrl-CS"/>
        </w:rPr>
        <w:t>земљи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586B70" w:rsidRPr="006E72E9">
        <w:rPr>
          <w:rFonts w:eastAsia="Times New Roman" w:cs="Times New Roman"/>
          <w:noProof/>
          <w:sz w:val="22"/>
          <w:szCs w:val="22"/>
          <w:lang w:val="sr-Cyrl-CS"/>
        </w:rPr>
        <w:t>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586B70" w:rsidRPr="006E72E9">
        <w:rPr>
          <w:rFonts w:eastAsia="Times New Roman" w:cs="Times New Roman"/>
          <w:noProof/>
          <w:sz w:val="22"/>
          <w:szCs w:val="22"/>
          <w:lang w:val="sr-Cyrl-CS"/>
        </w:rPr>
        <w:t>иностранству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586B70" w:rsidRPr="006E72E9">
        <w:rPr>
          <w:rFonts w:eastAsia="Times New Roman" w:cs="Times New Roman"/>
          <w:noProof/>
          <w:sz w:val="22"/>
          <w:szCs w:val="22"/>
          <w:lang w:val="sr-Cyrl-CS"/>
        </w:rPr>
        <w:t>са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586B70" w:rsidRPr="006E72E9">
        <w:rPr>
          <w:rFonts w:eastAsia="Times New Roman" w:cs="Times New Roman"/>
          <w:noProof/>
          <w:sz w:val="22"/>
          <w:szCs w:val="22"/>
          <w:lang w:val="sr-Cyrl-CS"/>
        </w:rPr>
        <w:t>роком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586B70" w:rsidRPr="006E72E9">
        <w:rPr>
          <w:rFonts w:eastAsia="Times New Roman" w:cs="Times New Roman"/>
          <w:noProof/>
          <w:sz w:val="22"/>
          <w:szCs w:val="22"/>
          <w:lang w:val="sr-Cyrl-CS"/>
        </w:rPr>
        <w:t>повраћаја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586B70" w:rsidRPr="006E72E9">
        <w:rPr>
          <w:rFonts w:eastAsia="Times New Roman" w:cs="Times New Roman"/>
          <w:noProof/>
          <w:sz w:val="22"/>
          <w:szCs w:val="22"/>
          <w:lang w:val="sr-Cyrl-CS"/>
        </w:rPr>
        <w:t>до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586B70" w:rsidRPr="006E72E9">
        <w:rPr>
          <w:rFonts w:eastAsia="Times New Roman" w:cs="Times New Roman"/>
          <w:noProof/>
          <w:sz w:val="22"/>
          <w:szCs w:val="22"/>
          <w:lang w:val="sr-Cyrl-CS"/>
        </w:rPr>
        <w:t>годину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586B70" w:rsidRPr="006E72E9">
        <w:rPr>
          <w:rFonts w:eastAsia="Times New Roman" w:cs="Times New Roman"/>
          <w:noProof/>
          <w:sz w:val="22"/>
          <w:szCs w:val="22"/>
          <w:lang w:val="sr-Cyrl-CS"/>
        </w:rPr>
        <w:t>дана.</w:t>
      </w:r>
    </w:p>
    <w:p w14:paraId="4C89D5CA" w14:textId="5902D2C3" w:rsidR="00510F8A" w:rsidRPr="006E72E9" w:rsidRDefault="00510F8A" w:rsidP="006E72E9">
      <w:pPr>
        <w:spacing w:before="60"/>
        <w:ind w:firstLine="567"/>
        <w:jc w:val="both"/>
        <w:rPr>
          <w:rFonts w:eastAsia="Times New Roman" w:cs="Times New Roman"/>
          <w:noProof/>
          <w:sz w:val="22"/>
          <w:szCs w:val="22"/>
          <w:lang w:val="sr-Cyrl-CS"/>
        </w:rPr>
      </w:pP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Интер</w:t>
      </w:r>
      <w:r w:rsidR="00791A51" w:rsidRPr="006E72E9">
        <w:rPr>
          <w:rFonts w:eastAsia="Times New Roman" w:cs="Times New Roman"/>
          <w:noProof/>
          <w:sz w:val="22"/>
          <w:szCs w:val="22"/>
          <w:lang w:val="sr-Cyrl-CS"/>
        </w:rPr>
        <w:t>не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791A51" w:rsidRPr="006E72E9">
        <w:rPr>
          <w:rFonts w:eastAsia="Times New Roman" w:cs="Times New Roman"/>
          <w:noProof/>
          <w:sz w:val="22"/>
          <w:szCs w:val="22"/>
          <w:lang w:val="sr-Cyrl-CS"/>
        </w:rPr>
        <w:t>позајмице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791A51" w:rsidRPr="006E72E9">
        <w:rPr>
          <w:rFonts w:eastAsia="Times New Roman" w:cs="Times New Roman"/>
          <w:noProof/>
          <w:sz w:val="22"/>
          <w:szCs w:val="22"/>
          <w:lang w:val="sr-Cyrl-CS"/>
        </w:rPr>
        <w:t>средстава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791A51" w:rsidRPr="006E72E9">
        <w:rPr>
          <w:rFonts w:eastAsia="Times New Roman" w:cs="Times New Roman"/>
          <w:noProof/>
          <w:sz w:val="22"/>
          <w:szCs w:val="22"/>
          <w:lang w:val="sr-Cyrl-CS"/>
        </w:rPr>
        <w:t>са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791A51" w:rsidRPr="006E72E9">
        <w:rPr>
          <w:rFonts w:eastAsia="Times New Roman" w:cs="Times New Roman"/>
          <w:noProof/>
          <w:sz w:val="22"/>
          <w:szCs w:val="22"/>
          <w:lang w:val="sr-Cyrl-CS"/>
        </w:rPr>
        <w:t>КРТ-а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791A51" w:rsidRPr="006E72E9">
        <w:rPr>
          <w:rFonts w:eastAsia="Times New Roman" w:cs="Times New Roman"/>
          <w:noProof/>
          <w:sz w:val="22"/>
          <w:szCs w:val="22"/>
          <w:lang w:val="sr-Cyrl-CS"/>
        </w:rPr>
        <w:t>Р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епублике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за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финансирање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текуће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ликвидности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спроводе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складу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правилником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којим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уређује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коришћење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средстава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подрачуна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КРТ-а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Републике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Србије.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складу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истим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правилником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врши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пласирање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средстава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по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каматној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стопи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која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није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нижа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од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есконтне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стопе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Народне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банке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Србије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уз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минималан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ризик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по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пласирана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средства</w:t>
      </w:r>
      <w:r w:rsidR="0093245B" w:rsidRPr="006E72E9">
        <w:rPr>
          <w:rFonts w:eastAsia="Times New Roman" w:cs="Times New Roman"/>
          <w:noProof/>
          <w:sz w:val="22"/>
          <w:szCs w:val="22"/>
          <w:lang w:val="sr-Cyrl-CS"/>
        </w:rPr>
        <w:t>.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93245B" w:rsidRPr="006E72E9">
        <w:rPr>
          <w:rFonts w:eastAsia="Times New Roman" w:cs="Times New Roman"/>
          <w:noProof/>
          <w:sz w:val="22"/>
          <w:szCs w:val="22"/>
          <w:lang w:val="sr-Cyrl-CS"/>
        </w:rPr>
        <w:t>Јединица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93245B" w:rsidRPr="006E72E9">
        <w:rPr>
          <w:rFonts w:eastAsia="Times New Roman" w:cs="Times New Roman"/>
          <w:noProof/>
          <w:sz w:val="22"/>
          <w:szCs w:val="22"/>
          <w:lang w:val="sr-Cyrl-CS"/>
        </w:rPr>
        <w:t>локалне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93245B" w:rsidRPr="006E72E9">
        <w:rPr>
          <w:rFonts w:eastAsia="Times New Roman" w:cs="Times New Roman"/>
          <w:noProof/>
          <w:sz w:val="22"/>
          <w:szCs w:val="22"/>
          <w:lang w:val="sr-Cyrl-CS"/>
        </w:rPr>
        <w:t>самоураве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93245B" w:rsidRPr="006E72E9">
        <w:rPr>
          <w:rFonts w:eastAsia="Times New Roman" w:cs="Times New Roman"/>
          <w:noProof/>
          <w:sz w:val="22"/>
          <w:szCs w:val="22"/>
          <w:lang w:val="sr-Cyrl-CS"/>
        </w:rPr>
        <w:t>извештава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93245B" w:rsidRPr="006E72E9">
        <w:rPr>
          <w:rFonts w:eastAsia="Times New Roman" w:cs="Times New Roman"/>
          <w:noProof/>
          <w:sz w:val="22"/>
          <w:szCs w:val="22"/>
          <w:lang w:val="sr-Cyrl-CS"/>
        </w:rPr>
        <w:t>Управу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93245B" w:rsidRPr="006E72E9">
        <w:rPr>
          <w:rFonts w:eastAsia="Times New Roman" w:cs="Times New Roman"/>
          <w:noProof/>
          <w:sz w:val="22"/>
          <w:szCs w:val="22"/>
          <w:lang w:val="sr-Cyrl-CS"/>
        </w:rPr>
        <w:t>за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93245B" w:rsidRPr="006E72E9">
        <w:rPr>
          <w:rFonts w:eastAsia="Times New Roman" w:cs="Times New Roman"/>
          <w:noProof/>
          <w:sz w:val="22"/>
          <w:szCs w:val="22"/>
          <w:lang w:val="sr-Cyrl-CS"/>
        </w:rPr>
        <w:t>трезор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93245B" w:rsidRPr="006E72E9">
        <w:rPr>
          <w:rFonts w:eastAsia="Times New Roman" w:cs="Times New Roman"/>
          <w:noProof/>
          <w:sz w:val="22"/>
          <w:szCs w:val="22"/>
          <w:lang w:val="sr-Cyrl-CS"/>
        </w:rPr>
        <w:t>о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93245B" w:rsidRPr="006E72E9">
        <w:rPr>
          <w:rFonts w:eastAsia="Times New Roman" w:cs="Times New Roman"/>
          <w:noProof/>
          <w:sz w:val="22"/>
          <w:szCs w:val="22"/>
          <w:lang w:val="sr-Cyrl-CS"/>
        </w:rPr>
        <w:t>пласираним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93245B" w:rsidRPr="006E72E9">
        <w:rPr>
          <w:rFonts w:eastAsia="Times New Roman" w:cs="Times New Roman"/>
          <w:noProof/>
          <w:sz w:val="22"/>
          <w:szCs w:val="22"/>
          <w:lang w:val="sr-Cyrl-CS"/>
        </w:rPr>
        <w:t>средствима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93245B" w:rsidRPr="006E72E9">
        <w:rPr>
          <w:rFonts w:eastAsia="Times New Roman" w:cs="Times New Roman"/>
          <w:noProof/>
          <w:sz w:val="22"/>
          <w:szCs w:val="22"/>
          <w:lang w:val="sr-Cyrl-CS"/>
        </w:rPr>
        <w:t>на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93245B" w:rsidRPr="006E72E9">
        <w:rPr>
          <w:rFonts w:eastAsia="Times New Roman" w:cs="Times New Roman"/>
          <w:noProof/>
          <w:sz w:val="22"/>
          <w:szCs w:val="22"/>
          <w:lang w:val="sr-Cyrl-CS"/>
        </w:rPr>
        <w:t>прописаном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93245B" w:rsidRPr="006E72E9">
        <w:rPr>
          <w:rFonts w:eastAsia="Times New Roman" w:cs="Times New Roman"/>
          <w:noProof/>
          <w:sz w:val="22"/>
          <w:szCs w:val="22"/>
          <w:lang w:val="sr-Cyrl-CS"/>
        </w:rPr>
        <w:t>обрасцу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93245B" w:rsidRPr="006E72E9">
        <w:rPr>
          <w:rFonts w:eastAsia="Times New Roman" w:cs="Times New Roman"/>
          <w:noProof/>
          <w:sz w:val="22"/>
          <w:szCs w:val="22"/>
          <w:lang w:val="sr-Cyrl-CS"/>
        </w:rPr>
        <w:t>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93245B" w:rsidRPr="006E72E9">
        <w:rPr>
          <w:rFonts w:eastAsia="Times New Roman" w:cs="Times New Roman"/>
          <w:noProof/>
          <w:sz w:val="22"/>
          <w:szCs w:val="22"/>
          <w:lang w:val="sr-Cyrl-CS"/>
        </w:rPr>
        <w:t>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93245B" w:rsidRPr="006E72E9">
        <w:rPr>
          <w:rFonts w:eastAsia="Times New Roman" w:cs="Times New Roman"/>
          <w:noProof/>
          <w:sz w:val="22"/>
          <w:szCs w:val="22"/>
          <w:lang w:val="sr-Cyrl-CS"/>
        </w:rPr>
        <w:t>прописаним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93245B" w:rsidRPr="006E72E9">
        <w:rPr>
          <w:rFonts w:eastAsia="Times New Roman" w:cs="Times New Roman"/>
          <w:noProof/>
          <w:sz w:val="22"/>
          <w:szCs w:val="22"/>
          <w:lang w:val="sr-Cyrl-CS"/>
        </w:rPr>
        <w:t>роковима.</w:t>
      </w:r>
    </w:p>
    <w:p w14:paraId="5EDB7654" w14:textId="4A1B5AAD" w:rsidR="00586B70" w:rsidRPr="006E72E9" w:rsidRDefault="001247E1" w:rsidP="006E72E9">
      <w:pPr>
        <w:spacing w:before="60"/>
        <w:ind w:firstLine="567"/>
        <w:jc w:val="both"/>
        <w:rPr>
          <w:rFonts w:eastAsia="Times New Roman" w:cs="Times New Roman"/>
          <w:noProof/>
          <w:sz w:val="22"/>
          <w:szCs w:val="22"/>
          <w:lang w:val="sr-Cyrl-CS"/>
        </w:rPr>
      </w:pPr>
      <w:r w:rsidRPr="006E72E9">
        <w:rPr>
          <w:rFonts w:eastAsia="Times New Roman" w:cs="Times New Roman"/>
          <w:noProof/>
          <w:sz w:val="22"/>
          <w:szCs w:val="22"/>
          <w:lang w:val="sr-Cyrl-CS"/>
        </w:rPr>
        <w:t>Дати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аванси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обухватају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авансе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дате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за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набавку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материјала,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робе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за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обављање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услуга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586B70" w:rsidRPr="006E72E9">
        <w:rPr>
          <w:rFonts w:eastAsia="Times New Roman" w:cs="Times New Roman"/>
          <w:noProof/>
          <w:sz w:val="22"/>
          <w:szCs w:val="22"/>
          <w:lang w:val="sr-Cyrl-CS"/>
        </w:rPr>
        <w:t>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586B70" w:rsidRPr="006E72E9">
        <w:rPr>
          <w:rFonts w:eastAsia="Times New Roman" w:cs="Times New Roman"/>
          <w:noProof/>
          <w:sz w:val="22"/>
          <w:szCs w:val="22"/>
          <w:lang w:val="sr-Cyrl-CS"/>
        </w:rPr>
        <w:t>краткорочне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586B70" w:rsidRPr="006E72E9">
        <w:rPr>
          <w:rFonts w:eastAsia="Times New Roman" w:cs="Times New Roman"/>
          <w:noProof/>
          <w:sz w:val="22"/>
          <w:szCs w:val="22"/>
          <w:lang w:val="sr-Cyrl-CS"/>
        </w:rPr>
        <w:t>депозите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.</w:t>
      </w:r>
    </w:p>
    <w:p w14:paraId="24576D74" w14:textId="1BEA8695" w:rsidR="00A0009F" w:rsidRPr="006E72E9" w:rsidRDefault="00510F8A" w:rsidP="006E72E9">
      <w:pPr>
        <w:spacing w:before="60"/>
        <w:ind w:firstLine="567"/>
        <w:jc w:val="both"/>
        <w:rPr>
          <w:rFonts w:eastAsia="Times New Roman" w:cs="Times New Roman"/>
          <w:noProof/>
          <w:sz w:val="22"/>
          <w:szCs w:val="22"/>
          <w:lang w:val="sr-Cyrl-CS"/>
        </w:rPr>
      </w:pPr>
      <w:r w:rsidRPr="006E72E9">
        <w:rPr>
          <w:rFonts w:eastAsia="Times New Roman" w:cs="Times New Roman"/>
          <w:noProof/>
          <w:sz w:val="22"/>
          <w:szCs w:val="22"/>
          <w:lang w:val="sr-Cyrl-CS"/>
        </w:rPr>
        <w:t>Хартије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од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вредности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намењене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продаји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обухватају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акције,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обвезнице,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благајничке,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комерцијалне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државне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записе,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сертификате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депозиту,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финансијске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деривате</w:t>
      </w:r>
      <w:r w:rsidR="00CA0095">
        <w:rPr>
          <w:rFonts w:eastAsia="Times New Roman" w:cs="Times New Roman"/>
          <w:noProof/>
          <w:sz w:val="22"/>
          <w:szCs w:val="22"/>
          <w:lang w:val="sr-Cyrl-CS"/>
        </w:rPr>
        <w:t>.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</w:p>
    <w:p w14:paraId="1996D409" w14:textId="4F51231F" w:rsidR="001D44EE" w:rsidRPr="00C82A98" w:rsidRDefault="001D44EE" w:rsidP="001D44EE">
      <w:pPr>
        <w:shd w:val="clear" w:color="auto" w:fill="FFFFFF"/>
        <w:spacing w:before="120" w:after="60"/>
        <w:jc w:val="center"/>
        <w:rPr>
          <w:rFonts w:eastAsia="Times New Roman" w:cs="Times New Roman"/>
          <w:b/>
          <w:color w:val="000000" w:themeColor="text1"/>
          <w:sz w:val="22"/>
          <w:szCs w:val="22"/>
          <w:lang w:val="sr-Cyrl-RS"/>
        </w:rPr>
      </w:pPr>
      <w:bookmarkStart w:id="63" w:name="str_36"/>
      <w:bookmarkStart w:id="64" w:name="clan_31"/>
      <w:bookmarkEnd w:id="63"/>
      <w:bookmarkEnd w:id="64"/>
      <w:r w:rsidRPr="00C82A98">
        <w:rPr>
          <w:rFonts w:eastAsia="Times New Roman" w:cs="Times New Roman"/>
          <w:b/>
          <w:color w:val="000000" w:themeColor="text1"/>
          <w:sz w:val="22"/>
          <w:szCs w:val="22"/>
          <w:lang w:val="sr-Cyrl-RS"/>
        </w:rPr>
        <w:t xml:space="preserve">Члан </w:t>
      </w:r>
      <w:r w:rsidR="009A775E">
        <w:rPr>
          <w:rFonts w:eastAsia="Times New Roman" w:cs="Times New Roman"/>
          <w:b/>
          <w:color w:val="000000" w:themeColor="text1"/>
          <w:sz w:val="22"/>
          <w:szCs w:val="22"/>
          <w:lang w:val="sr-Cyrl-RS"/>
        </w:rPr>
        <w:t>35.</w:t>
      </w:r>
    </w:p>
    <w:p w14:paraId="5444E9F3" w14:textId="5D2D4D61" w:rsidR="001247E1" w:rsidRPr="006E72E9" w:rsidRDefault="000347B1" w:rsidP="006E72E9">
      <w:pPr>
        <w:spacing w:before="60"/>
        <w:ind w:firstLine="567"/>
        <w:jc w:val="both"/>
        <w:rPr>
          <w:rFonts w:eastAsia="Times New Roman" w:cs="Times New Roman"/>
          <w:noProof/>
          <w:sz w:val="22"/>
          <w:szCs w:val="22"/>
          <w:lang w:val="sr-Cyrl-CS"/>
        </w:rPr>
      </w:pPr>
      <w:r w:rsidRPr="006E72E9">
        <w:rPr>
          <w:rFonts w:eastAsia="Times New Roman" w:cs="Times New Roman"/>
          <w:b/>
          <w:noProof/>
          <w:sz w:val="22"/>
          <w:szCs w:val="22"/>
          <w:lang w:val="sr-Cyrl-CS"/>
        </w:rPr>
        <w:t>Активна</w:t>
      </w:r>
      <w:r w:rsidR="001D44EE">
        <w:rPr>
          <w:rFonts w:eastAsia="Times New Roman" w:cs="Times New Roman"/>
          <w:b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b/>
          <w:noProof/>
          <w:sz w:val="22"/>
          <w:szCs w:val="22"/>
          <w:lang w:val="sr-Cyrl-CS"/>
        </w:rPr>
        <w:t>временска</w:t>
      </w:r>
      <w:r w:rsidR="001D44EE">
        <w:rPr>
          <w:rFonts w:eastAsia="Times New Roman" w:cs="Times New Roman"/>
          <w:b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b/>
          <w:noProof/>
          <w:sz w:val="22"/>
          <w:szCs w:val="22"/>
          <w:lang w:val="sr-Cyrl-CS"/>
        </w:rPr>
        <w:t>разграничења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1247E1" w:rsidRPr="006E72E9">
        <w:rPr>
          <w:rFonts w:eastAsia="Times New Roman" w:cs="Times New Roman"/>
          <w:noProof/>
          <w:sz w:val="22"/>
          <w:szCs w:val="22"/>
          <w:lang w:val="sr-Cyrl-CS"/>
        </w:rPr>
        <w:t>обухвата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ју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1247E1" w:rsidRPr="006E72E9">
        <w:rPr>
          <w:rFonts w:eastAsia="Times New Roman" w:cs="Times New Roman"/>
          <w:noProof/>
          <w:sz w:val="22"/>
          <w:szCs w:val="22"/>
          <w:lang w:val="sr-Cyrl-CS"/>
        </w:rPr>
        <w:t>разграничене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1247E1" w:rsidRPr="006E72E9">
        <w:rPr>
          <w:rFonts w:eastAsia="Times New Roman" w:cs="Times New Roman"/>
          <w:noProof/>
          <w:sz w:val="22"/>
          <w:szCs w:val="22"/>
          <w:lang w:val="sr-Cyrl-CS"/>
        </w:rPr>
        <w:t>расходе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1247E1" w:rsidRPr="006E72E9">
        <w:rPr>
          <w:rFonts w:eastAsia="Times New Roman" w:cs="Times New Roman"/>
          <w:noProof/>
          <w:sz w:val="22"/>
          <w:szCs w:val="22"/>
          <w:lang w:val="sr-Cyrl-CS"/>
        </w:rPr>
        <w:t>до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1247E1" w:rsidRPr="006E72E9">
        <w:rPr>
          <w:rFonts w:eastAsia="Times New Roman" w:cs="Times New Roman"/>
          <w:noProof/>
          <w:sz w:val="22"/>
          <w:szCs w:val="22"/>
          <w:lang w:val="sr-Cyrl-CS"/>
        </w:rPr>
        <w:t>једне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1247E1" w:rsidRPr="006E72E9">
        <w:rPr>
          <w:rFonts w:eastAsia="Times New Roman" w:cs="Times New Roman"/>
          <w:noProof/>
          <w:sz w:val="22"/>
          <w:szCs w:val="22"/>
          <w:lang w:val="sr-Cyrl-CS"/>
        </w:rPr>
        <w:t>године,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1247E1" w:rsidRPr="006E72E9">
        <w:rPr>
          <w:rFonts w:eastAsia="Times New Roman" w:cs="Times New Roman"/>
          <w:noProof/>
          <w:sz w:val="22"/>
          <w:szCs w:val="22"/>
          <w:lang w:val="sr-Cyrl-CS"/>
        </w:rPr>
        <w:t>обрачунате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1247E1" w:rsidRPr="006E72E9">
        <w:rPr>
          <w:rFonts w:eastAsia="Times New Roman" w:cs="Times New Roman"/>
          <w:noProof/>
          <w:sz w:val="22"/>
          <w:szCs w:val="22"/>
          <w:lang w:val="sr-Cyrl-CS"/>
        </w:rPr>
        <w:t>неплаћене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1247E1" w:rsidRPr="006E72E9">
        <w:rPr>
          <w:rFonts w:eastAsia="Times New Roman" w:cs="Times New Roman"/>
          <w:noProof/>
          <w:sz w:val="22"/>
          <w:szCs w:val="22"/>
          <w:lang w:val="sr-Cyrl-CS"/>
        </w:rPr>
        <w:t>расходе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1247E1" w:rsidRPr="006E72E9">
        <w:rPr>
          <w:rFonts w:eastAsia="Times New Roman" w:cs="Times New Roman"/>
          <w:noProof/>
          <w:sz w:val="22"/>
          <w:szCs w:val="22"/>
          <w:lang w:val="sr-Cyrl-CS"/>
        </w:rPr>
        <w:t>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1247E1" w:rsidRPr="006E72E9">
        <w:rPr>
          <w:rFonts w:eastAsia="Times New Roman" w:cs="Times New Roman"/>
          <w:noProof/>
          <w:sz w:val="22"/>
          <w:szCs w:val="22"/>
          <w:lang w:val="sr-Cyrl-CS"/>
        </w:rPr>
        <w:t>издатке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1247E1" w:rsidRPr="006E72E9">
        <w:rPr>
          <w:rFonts w:eastAsia="Times New Roman" w:cs="Times New Roman"/>
          <w:noProof/>
          <w:sz w:val="22"/>
          <w:szCs w:val="22"/>
          <w:lang w:val="sr-Cyrl-CS"/>
        </w:rPr>
        <w:t>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1247E1" w:rsidRPr="006E72E9">
        <w:rPr>
          <w:rFonts w:eastAsia="Times New Roman" w:cs="Times New Roman"/>
          <w:noProof/>
          <w:sz w:val="22"/>
          <w:szCs w:val="22"/>
          <w:lang w:val="sr-Cyrl-CS"/>
        </w:rPr>
        <w:t>остала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1247E1" w:rsidRPr="006E72E9">
        <w:rPr>
          <w:rFonts w:eastAsia="Times New Roman" w:cs="Times New Roman"/>
          <w:noProof/>
          <w:sz w:val="22"/>
          <w:szCs w:val="22"/>
          <w:lang w:val="sr-Cyrl-CS"/>
        </w:rPr>
        <w:t>активна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1247E1" w:rsidRPr="006E72E9">
        <w:rPr>
          <w:rFonts w:eastAsia="Times New Roman" w:cs="Times New Roman"/>
          <w:noProof/>
          <w:sz w:val="22"/>
          <w:szCs w:val="22"/>
          <w:lang w:val="sr-Cyrl-CS"/>
        </w:rPr>
        <w:t>временска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1247E1" w:rsidRPr="006E72E9">
        <w:rPr>
          <w:rFonts w:eastAsia="Times New Roman" w:cs="Times New Roman"/>
          <w:noProof/>
          <w:sz w:val="22"/>
          <w:szCs w:val="22"/>
          <w:lang w:val="sr-Cyrl-CS"/>
        </w:rPr>
        <w:t>разграничења.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</w:p>
    <w:p w14:paraId="72CFDF86" w14:textId="09C3453D" w:rsidR="000347B1" w:rsidRPr="006E72E9" w:rsidRDefault="000347B1" w:rsidP="006E72E9">
      <w:pPr>
        <w:spacing w:before="60"/>
        <w:ind w:firstLine="567"/>
        <w:jc w:val="both"/>
        <w:rPr>
          <w:rFonts w:eastAsia="Times New Roman" w:cs="Times New Roman"/>
          <w:noProof/>
          <w:sz w:val="22"/>
          <w:szCs w:val="22"/>
          <w:lang w:val="sr-Cyrl-CS"/>
        </w:rPr>
      </w:pPr>
      <w:r w:rsidRPr="006E72E9">
        <w:rPr>
          <w:rFonts w:eastAsia="Times New Roman" w:cs="Times New Roman"/>
          <w:noProof/>
          <w:sz w:val="22"/>
          <w:szCs w:val="22"/>
          <w:lang w:val="sr-Cyrl-CS"/>
        </w:rPr>
        <w:t>Разграничени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расходи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до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једне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године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обухватају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расходе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који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плаћају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текућој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буџетској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години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односе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на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наредну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годину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(премије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осигурања,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закупнине,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претплате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за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стручне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часописе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публикације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други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расходи).</w:t>
      </w:r>
    </w:p>
    <w:p w14:paraId="2BBF0620" w14:textId="183FA7B9" w:rsidR="000347B1" w:rsidRPr="006E72E9" w:rsidRDefault="000347B1" w:rsidP="006E72E9">
      <w:pPr>
        <w:spacing w:before="60"/>
        <w:ind w:firstLine="567"/>
        <w:jc w:val="both"/>
        <w:rPr>
          <w:rFonts w:eastAsia="Times New Roman" w:cs="Times New Roman"/>
          <w:noProof/>
          <w:sz w:val="22"/>
          <w:szCs w:val="22"/>
          <w:lang w:val="sr-Cyrl-CS"/>
        </w:rPr>
      </w:pP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Обрачунати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неплаћени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расходи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издаци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1247E1" w:rsidRPr="006E72E9">
        <w:rPr>
          <w:rFonts w:eastAsia="Times New Roman" w:cs="Times New Roman"/>
          <w:noProof/>
          <w:sz w:val="22"/>
          <w:szCs w:val="22"/>
          <w:lang w:val="sr-Cyrl-CS"/>
        </w:rPr>
        <w:t>обухватају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1247E1" w:rsidRPr="006E72E9">
        <w:rPr>
          <w:rFonts w:eastAsia="Times New Roman" w:cs="Times New Roman"/>
          <w:noProof/>
          <w:sz w:val="22"/>
          <w:szCs w:val="22"/>
          <w:lang w:val="sr-Cyrl-CS"/>
        </w:rPr>
        <w:t>обавезе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1247E1" w:rsidRPr="006E72E9">
        <w:rPr>
          <w:rFonts w:eastAsia="Times New Roman" w:cs="Times New Roman"/>
          <w:noProof/>
          <w:sz w:val="22"/>
          <w:szCs w:val="22"/>
          <w:lang w:val="sr-Cyrl-CS"/>
        </w:rPr>
        <w:t>буџетских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1247E1" w:rsidRPr="006E72E9">
        <w:rPr>
          <w:rFonts w:eastAsia="Times New Roman" w:cs="Times New Roman"/>
          <w:noProof/>
          <w:sz w:val="22"/>
          <w:szCs w:val="22"/>
          <w:lang w:val="sr-Cyrl-CS"/>
        </w:rPr>
        <w:t>корисника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по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доспелим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фактурама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до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тренутка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њиховог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плаћања.</w:t>
      </w:r>
    </w:p>
    <w:p w14:paraId="5A5AC992" w14:textId="53C39BD5" w:rsidR="00ED78D0" w:rsidRPr="006E72E9" w:rsidRDefault="000347B1" w:rsidP="006E72E9">
      <w:pPr>
        <w:spacing w:before="60"/>
        <w:ind w:firstLine="567"/>
        <w:jc w:val="both"/>
        <w:rPr>
          <w:rFonts w:eastAsia="Times New Roman" w:cs="Times New Roman"/>
          <w:noProof/>
          <w:sz w:val="22"/>
          <w:szCs w:val="22"/>
          <w:lang w:val="sr-Cyrl-CS"/>
        </w:rPr>
      </w:pPr>
      <w:r w:rsidRPr="006E72E9">
        <w:rPr>
          <w:rFonts w:eastAsia="Times New Roman" w:cs="Times New Roman"/>
          <w:noProof/>
          <w:sz w:val="22"/>
          <w:szCs w:val="22"/>
          <w:lang w:val="sr-Cyrl-CS"/>
        </w:rPr>
        <w:lastRenderedPageBreak/>
        <w:t>Остала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активна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временска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разграничења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обухватају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обрачунате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приходе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од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камата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које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односе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на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обрачунски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период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дос</w:t>
      </w:r>
      <w:r w:rsidR="00C8678C" w:rsidRPr="006E72E9">
        <w:rPr>
          <w:rFonts w:eastAsia="Times New Roman" w:cs="Times New Roman"/>
          <w:noProof/>
          <w:sz w:val="22"/>
          <w:szCs w:val="22"/>
          <w:lang w:val="sr-Cyrl-CS"/>
        </w:rPr>
        <w:t>певају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C8678C" w:rsidRPr="006E72E9">
        <w:rPr>
          <w:rFonts w:eastAsia="Times New Roman" w:cs="Times New Roman"/>
          <w:noProof/>
          <w:sz w:val="22"/>
          <w:szCs w:val="22"/>
          <w:lang w:val="sr-Cyrl-CS"/>
        </w:rPr>
        <w:t>на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C8678C" w:rsidRPr="006E72E9">
        <w:rPr>
          <w:rFonts w:eastAsia="Times New Roman" w:cs="Times New Roman"/>
          <w:noProof/>
          <w:sz w:val="22"/>
          <w:szCs w:val="22"/>
          <w:lang w:val="sr-Cyrl-CS"/>
        </w:rPr>
        <w:t>наплату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C8678C" w:rsidRPr="006E72E9">
        <w:rPr>
          <w:rFonts w:eastAsia="Times New Roman" w:cs="Times New Roman"/>
          <w:noProof/>
          <w:sz w:val="22"/>
          <w:szCs w:val="22"/>
          <w:lang w:val="sr-Cyrl-CS"/>
        </w:rPr>
        <w:t>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C8678C" w:rsidRPr="006E72E9">
        <w:rPr>
          <w:rFonts w:eastAsia="Times New Roman" w:cs="Times New Roman"/>
          <w:noProof/>
          <w:sz w:val="22"/>
          <w:szCs w:val="22"/>
          <w:lang w:val="sr-Cyrl-CS"/>
        </w:rPr>
        <w:t>наредном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C8678C" w:rsidRPr="006E72E9">
        <w:rPr>
          <w:rFonts w:eastAsia="Times New Roman" w:cs="Times New Roman"/>
          <w:noProof/>
          <w:sz w:val="22"/>
          <w:szCs w:val="22"/>
          <w:lang w:val="sr-Cyrl-CS"/>
        </w:rPr>
        <w:t>периоду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C8678C" w:rsidRPr="006E72E9">
        <w:rPr>
          <w:rFonts w:eastAsia="Times New Roman" w:cs="Times New Roman"/>
          <w:noProof/>
          <w:sz w:val="22"/>
          <w:szCs w:val="22"/>
          <w:lang w:val="sr-Cyrl-CS"/>
        </w:rPr>
        <w:t>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C8678C" w:rsidRPr="006E72E9">
        <w:rPr>
          <w:rFonts w:eastAsia="Times New Roman" w:cs="Times New Roman"/>
          <w:noProof/>
          <w:sz w:val="22"/>
          <w:szCs w:val="22"/>
          <w:lang w:val="sr-Cyrl-CS"/>
        </w:rPr>
        <w:t>остала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C8678C" w:rsidRPr="006E72E9">
        <w:rPr>
          <w:rFonts w:eastAsia="Times New Roman" w:cs="Times New Roman"/>
          <w:noProof/>
          <w:sz w:val="22"/>
          <w:szCs w:val="22"/>
          <w:lang w:val="sr-Cyrl-CS"/>
        </w:rPr>
        <w:t>акт</w:t>
      </w:r>
      <w:r w:rsidR="00CA0095">
        <w:rPr>
          <w:rFonts w:eastAsia="Times New Roman" w:cs="Times New Roman"/>
          <w:noProof/>
          <w:sz w:val="22"/>
          <w:szCs w:val="22"/>
          <w:lang w:val="sr-Cyrl-CS"/>
        </w:rPr>
        <w:t>и</w:t>
      </w:r>
      <w:r w:rsidR="00C8678C" w:rsidRPr="006E72E9">
        <w:rPr>
          <w:rFonts w:eastAsia="Times New Roman" w:cs="Times New Roman"/>
          <w:noProof/>
          <w:sz w:val="22"/>
          <w:szCs w:val="22"/>
          <w:lang w:val="sr-Cyrl-CS"/>
        </w:rPr>
        <w:t>вна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C8678C" w:rsidRPr="006E72E9">
        <w:rPr>
          <w:rFonts w:eastAsia="Times New Roman" w:cs="Times New Roman"/>
          <w:noProof/>
          <w:sz w:val="22"/>
          <w:szCs w:val="22"/>
          <w:lang w:val="sr-Cyrl-CS"/>
        </w:rPr>
        <w:t>временска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C8678C" w:rsidRPr="006E72E9">
        <w:rPr>
          <w:rFonts w:eastAsia="Times New Roman" w:cs="Times New Roman"/>
          <w:noProof/>
          <w:sz w:val="22"/>
          <w:szCs w:val="22"/>
          <w:lang w:val="sr-Cyrl-CS"/>
        </w:rPr>
        <w:t>разграничења.</w:t>
      </w:r>
    </w:p>
    <w:p w14:paraId="67F3DEF9" w14:textId="70D23840" w:rsidR="00037B30" w:rsidRPr="009A775E" w:rsidRDefault="00037B30" w:rsidP="00755898">
      <w:pPr>
        <w:shd w:val="clear" w:color="auto" w:fill="FFFFFF"/>
        <w:spacing w:before="240" w:after="120"/>
        <w:jc w:val="center"/>
        <w:rPr>
          <w:rFonts w:eastAsia="Times New Roman" w:cs="Times New Roman"/>
          <w:b/>
          <w:color w:val="000000" w:themeColor="text1"/>
          <w:lang w:val="sr-Cyrl-RS"/>
        </w:rPr>
      </w:pPr>
      <w:bookmarkStart w:id="65" w:name="str_37"/>
      <w:bookmarkStart w:id="66" w:name="clan_32"/>
      <w:bookmarkEnd w:id="65"/>
      <w:bookmarkEnd w:id="66"/>
      <w:r w:rsidRPr="009A775E">
        <w:rPr>
          <w:rFonts w:eastAsia="Times New Roman" w:cs="Times New Roman"/>
          <w:b/>
          <w:color w:val="000000" w:themeColor="text1"/>
          <w:lang w:val="sr-Cyrl-RS"/>
        </w:rPr>
        <w:t>5.</w:t>
      </w:r>
      <w:r w:rsidR="001D44EE" w:rsidRPr="009A775E">
        <w:rPr>
          <w:rFonts w:eastAsia="Times New Roman" w:cs="Times New Roman"/>
          <w:b/>
          <w:color w:val="000000" w:themeColor="text1"/>
          <w:lang w:val="sr-Cyrl-RS"/>
        </w:rPr>
        <w:t xml:space="preserve"> </w:t>
      </w:r>
      <w:r w:rsidRPr="009A775E">
        <w:rPr>
          <w:rFonts w:eastAsia="Times New Roman" w:cs="Times New Roman"/>
          <w:b/>
          <w:color w:val="000000" w:themeColor="text1"/>
          <w:lang w:val="sr-Cyrl-RS"/>
        </w:rPr>
        <w:t>Обавезе</w:t>
      </w:r>
      <w:r w:rsidR="001D44EE" w:rsidRPr="009A775E">
        <w:rPr>
          <w:rFonts w:eastAsia="Times New Roman" w:cs="Times New Roman"/>
          <w:b/>
          <w:color w:val="000000" w:themeColor="text1"/>
          <w:lang w:val="sr-Cyrl-RS"/>
        </w:rPr>
        <w:t xml:space="preserve"> </w:t>
      </w:r>
      <w:r w:rsidRPr="009A775E">
        <w:rPr>
          <w:rFonts w:eastAsia="Times New Roman" w:cs="Times New Roman"/>
          <w:b/>
          <w:color w:val="000000" w:themeColor="text1"/>
          <w:lang w:val="sr-Cyrl-RS"/>
        </w:rPr>
        <w:t>–</w:t>
      </w:r>
      <w:r w:rsidR="001D44EE" w:rsidRPr="009A775E">
        <w:rPr>
          <w:rFonts w:eastAsia="Times New Roman" w:cs="Times New Roman"/>
          <w:b/>
          <w:color w:val="000000" w:themeColor="text1"/>
          <w:lang w:val="sr-Cyrl-RS"/>
        </w:rPr>
        <w:t xml:space="preserve"> </w:t>
      </w:r>
      <w:r w:rsidRPr="009A775E">
        <w:rPr>
          <w:rFonts w:eastAsia="Times New Roman" w:cs="Times New Roman"/>
          <w:b/>
          <w:color w:val="000000" w:themeColor="text1"/>
          <w:lang w:val="sr-Cyrl-RS"/>
        </w:rPr>
        <w:t>Класа</w:t>
      </w:r>
      <w:r w:rsidR="001D44EE" w:rsidRPr="009A775E">
        <w:rPr>
          <w:rFonts w:eastAsia="Times New Roman" w:cs="Times New Roman"/>
          <w:b/>
          <w:color w:val="000000" w:themeColor="text1"/>
          <w:lang w:val="sr-Cyrl-RS"/>
        </w:rPr>
        <w:t xml:space="preserve"> </w:t>
      </w:r>
      <w:r w:rsidRPr="009A775E">
        <w:rPr>
          <w:rFonts w:eastAsia="Times New Roman" w:cs="Times New Roman"/>
          <w:b/>
          <w:color w:val="000000" w:themeColor="text1"/>
          <w:lang w:val="sr-Cyrl-RS"/>
        </w:rPr>
        <w:t>2</w:t>
      </w:r>
    </w:p>
    <w:p w14:paraId="25D6B2D0" w14:textId="1077E7EA" w:rsidR="001D44EE" w:rsidRPr="00C82A98" w:rsidRDefault="001D44EE" w:rsidP="001D44EE">
      <w:pPr>
        <w:shd w:val="clear" w:color="auto" w:fill="FFFFFF"/>
        <w:spacing w:before="120" w:after="60"/>
        <w:jc w:val="center"/>
        <w:rPr>
          <w:rFonts w:eastAsia="Times New Roman" w:cs="Times New Roman"/>
          <w:b/>
          <w:color w:val="000000" w:themeColor="text1"/>
          <w:sz w:val="22"/>
          <w:szCs w:val="22"/>
          <w:lang w:val="sr-Cyrl-RS"/>
        </w:rPr>
      </w:pPr>
      <w:r w:rsidRPr="00C82A98">
        <w:rPr>
          <w:rFonts w:eastAsia="Times New Roman" w:cs="Times New Roman"/>
          <w:b/>
          <w:color w:val="000000" w:themeColor="text1"/>
          <w:sz w:val="22"/>
          <w:szCs w:val="22"/>
          <w:lang w:val="sr-Cyrl-RS"/>
        </w:rPr>
        <w:t xml:space="preserve">Члан </w:t>
      </w:r>
      <w:r w:rsidR="009A775E">
        <w:rPr>
          <w:rFonts w:eastAsia="Times New Roman" w:cs="Times New Roman"/>
          <w:b/>
          <w:color w:val="000000" w:themeColor="text1"/>
          <w:sz w:val="22"/>
          <w:szCs w:val="22"/>
          <w:lang w:val="sr-Cyrl-RS"/>
        </w:rPr>
        <w:t>36.</w:t>
      </w:r>
    </w:p>
    <w:p w14:paraId="3AE3FA29" w14:textId="6C6DB480" w:rsidR="001247E1" w:rsidRPr="006E72E9" w:rsidRDefault="001247E1" w:rsidP="00A80030">
      <w:pPr>
        <w:spacing w:before="40"/>
        <w:ind w:firstLine="567"/>
        <w:jc w:val="both"/>
        <w:rPr>
          <w:rFonts w:eastAsia="Times New Roman" w:cs="Times New Roman"/>
          <w:noProof/>
          <w:sz w:val="22"/>
          <w:szCs w:val="22"/>
          <w:lang w:val="sr-Cyrl-CS"/>
        </w:rPr>
      </w:pP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Обавезе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процењују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висини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номиналних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износа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који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проистичу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из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послов</w:t>
      </w:r>
      <w:r w:rsidR="00CD0333" w:rsidRPr="006E72E9">
        <w:rPr>
          <w:rFonts w:eastAsia="Times New Roman" w:cs="Times New Roman"/>
          <w:noProof/>
          <w:sz w:val="22"/>
          <w:szCs w:val="22"/>
          <w:lang w:val="sr-Cyrl-CS"/>
        </w:rPr>
        <w:t>них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CD0333" w:rsidRPr="006E72E9">
        <w:rPr>
          <w:rFonts w:eastAsia="Times New Roman" w:cs="Times New Roman"/>
          <w:noProof/>
          <w:sz w:val="22"/>
          <w:szCs w:val="22"/>
          <w:lang w:val="sr-Cyrl-CS"/>
        </w:rPr>
        <w:t>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CD0333" w:rsidRPr="006E72E9">
        <w:rPr>
          <w:rFonts w:eastAsia="Times New Roman" w:cs="Times New Roman"/>
          <w:noProof/>
          <w:sz w:val="22"/>
          <w:szCs w:val="22"/>
          <w:lang w:val="sr-Cyrl-CS"/>
        </w:rPr>
        <w:t>финансијских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CD0333" w:rsidRPr="006E72E9">
        <w:rPr>
          <w:rFonts w:eastAsia="Times New Roman" w:cs="Times New Roman"/>
          <w:noProof/>
          <w:sz w:val="22"/>
          <w:szCs w:val="22"/>
          <w:lang w:val="sr-Cyrl-CS"/>
        </w:rPr>
        <w:t>трансакција.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Смањење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обавеза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по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основу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закона,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ванпарничног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поравнања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сл.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врши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директним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отписивањем.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</w:p>
    <w:p w14:paraId="5700C724" w14:textId="6D73584E" w:rsidR="001247E1" w:rsidRPr="006E72E9" w:rsidRDefault="001247E1" w:rsidP="00A80030">
      <w:pPr>
        <w:spacing w:before="40"/>
        <w:ind w:firstLine="567"/>
        <w:jc w:val="both"/>
        <w:rPr>
          <w:rFonts w:eastAsia="Times New Roman" w:cs="Times New Roman"/>
          <w:noProof/>
          <w:sz w:val="22"/>
          <w:szCs w:val="22"/>
          <w:lang w:val="sr-Cyrl-CS"/>
        </w:rPr>
      </w:pP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Обавезе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обухватају: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домаће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стране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дугорочне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17158D" w:rsidRPr="006E72E9">
        <w:rPr>
          <w:rFonts w:eastAsia="Times New Roman" w:cs="Times New Roman"/>
          <w:noProof/>
          <w:sz w:val="22"/>
          <w:szCs w:val="22"/>
          <w:lang w:val="sr-Cyrl-CS"/>
        </w:rPr>
        <w:t>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17158D" w:rsidRPr="006E72E9">
        <w:rPr>
          <w:rFonts w:eastAsia="Times New Roman" w:cs="Times New Roman"/>
          <w:noProof/>
          <w:sz w:val="22"/>
          <w:szCs w:val="22"/>
          <w:lang w:val="sr-Cyrl-CS"/>
        </w:rPr>
        <w:t>краткорочне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обавезе,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обавезе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по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основу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расхода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за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запослене,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обавезе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по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основу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осталих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расхода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изузев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расхода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за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запослене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обавезе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из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пословања.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</w:p>
    <w:p w14:paraId="53E49E86" w14:textId="6E5D980B" w:rsidR="00E03F08" w:rsidRPr="006E72E9" w:rsidRDefault="00E03F08" w:rsidP="00A80030">
      <w:pPr>
        <w:spacing w:before="40"/>
        <w:ind w:firstLine="567"/>
        <w:jc w:val="both"/>
        <w:rPr>
          <w:rFonts w:eastAsia="Times New Roman" w:cs="Times New Roman"/>
          <w:noProof/>
          <w:sz w:val="22"/>
          <w:szCs w:val="22"/>
          <w:lang w:val="sr-Cyrl-CS"/>
        </w:rPr>
      </w:pP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Краткорочне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обавезе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обухватају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све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обавезе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буџетских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корисника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које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имају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рок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доспећа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до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годину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дана.</w:t>
      </w:r>
    </w:p>
    <w:p w14:paraId="04A24A7B" w14:textId="02AED791" w:rsidR="001C169B" w:rsidRPr="006E72E9" w:rsidRDefault="001C169B" w:rsidP="00A80030">
      <w:pPr>
        <w:spacing w:before="40"/>
        <w:ind w:firstLine="567"/>
        <w:jc w:val="both"/>
        <w:rPr>
          <w:rFonts w:eastAsia="Times New Roman" w:cs="Times New Roman"/>
          <w:noProof/>
          <w:sz w:val="22"/>
          <w:szCs w:val="22"/>
          <w:lang w:val="sr-Cyrl-CS"/>
        </w:rPr>
      </w:pPr>
      <w:r w:rsidRPr="006E72E9">
        <w:rPr>
          <w:rFonts w:eastAsia="Times New Roman" w:cs="Times New Roman"/>
          <w:noProof/>
          <w:sz w:val="22"/>
          <w:szCs w:val="22"/>
          <w:lang w:val="sr-Cyrl-CS"/>
        </w:rPr>
        <w:t>Дугорочне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обавезе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обавезе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роком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доспећа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дужим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од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годину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дана.</w:t>
      </w:r>
    </w:p>
    <w:p w14:paraId="61101551" w14:textId="4CB46545" w:rsidR="002313B4" w:rsidRPr="006E72E9" w:rsidRDefault="002313B4" w:rsidP="00A80030">
      <w:pPr>
        <w:spacing w:before="40"/>
        <w:ind w:firstLine="567"/>
        <w:jc w:val="both"/>
        <w:rPr>
          <w:rFonts w:eastAsia="Times New Roman" w:cs="Times New Roman"/>
          <w:noProof/>
          <w:sz w:val="22"/>
          <w:szCs w:val="22"/>
          <w:lang w:val="sr-Cyrl-CS"/>
        </w:rPr>
      </w:pPr>
      <w:r w:rsidRPr="006E72E9">
        <w:rPr>
          <w:rFonts w:eastAsia="Times New Roman" w:cs="Times New Roman"/>
          <w:noProof/>
          <w:sz w:val="22"/>
          <w:szCs w:val="22"/>
          <w:lang w:val="sr-Cyrl-CS"/>
        </w:rPr>
        <w:t>Јединица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локалне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самоуправе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може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задужити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за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финансирање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текуће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ликвидности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узимањем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кредита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емитовањем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хартија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од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вредности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ради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финансирања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неусклађених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кретања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приходима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расходима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буџета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току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буџетске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године.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Укупан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дуг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по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основу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задуживања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за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текућу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ликвидност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мора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вратити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до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31.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децембра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текуће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буџетске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године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не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може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рефинансирати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или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пренети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наредну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буџетску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годину.</w:t>
      </w:r>
      <w:r w:rsidR="001D44EE">
        <w:rPr>
          <w:rFonts w:cs="Times New Roman"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току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буџетске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године,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задуживање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за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финансирање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текуће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ликвидности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не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сме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прећи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5%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укупно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остварених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прихода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буџета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локалне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власти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претходној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буџетској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години.</w:t>
      </w:r>
    </w:p>
    <w:p w14:paraId="410EACF3" w14:textId="2B38B658" w:rsidR="007F4C76" w:rsidRPr="006E72E9" w:rsidRDefault="007F4C76" w:rsidP="00A80030">
      <w:pPr>
        <w:spacing w:before="40"/>
        <w:ind w:firstLine="567"/>
        <w:jc w:val="both"/>
        <w:rPr>
          <w:rFonts w:eastAsia="Times New Roman" w:cs="Times New Roman"/>
          <w:noProof/>
          <w:sz w:val="22"/>
          <w:szCs w:val="22"/>
          <w:lang w:val="sr-Cyrl-CS"/>
        </w:rPr>
      </w:pP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Обавезе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по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основу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расхода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за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запослене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не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могу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преузимати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за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расходе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за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запослене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чија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је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исплата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забрањена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или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C95DF6" w:rsidRPr="006E72E9">
        <w:rPr>
          <w:rFonts w:eastAsia="Times New Roman" w:cs="Times New Roman"/>
          <w:noProof/>
          <w:sz w:val="22"/>
          <w:szCs w:val="22"/>
          <w:lang w:val="sr-Cyrl-CS"/>
        </w:rPr>
        <w:t>ограничена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C95DF6" w:rsidRPr="006E72E9">
        <w:rPr>
          <w:rFonts w:eastAsia="Times New Roman" w:cs="Times New Roman"/>
          <w:noProof/>
          <w:sz w:val="22"/>
          <w:szCs w:val="22"/>
          <w:lang w:val="sr-Cyrl-CS"/>
        </w:rPr>
        <w:t>законом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C95DF6" w:rsidRPr="006E72E9">
        <w:rPr>
          <w:rFonts w:eastAsia="Times New Roman" w:cs="Times New Roman"/>
          <w:noProof/>
          <w:sz w:val="22"/>
          <w:szCs w:val="22"/>
          <w:lang w:val="sr-Cyrl-CS"/>
        </w:rPr>
        <w:t>којим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C95DF6" w:rsidRPr="006E72E9">
        <w:rPr>
          <w:rFonts w:eastAsia="Times New Roman" w:cs="Times New Roman"/>
          <w:noProof/>
          <w:sz w:val="22"/>
          <w:szCs w:val="22"/>
          <w:lang w:val="sr-Cyrl-CS"/>
        </w:rPr>
        <w:t>се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C95DF6" w:rsidRPr="006E72E9">
        <w:rPr>
          <w:rFonts w:eastAsia="Times New Roman" w:cs="Times New Roman"/>
          <w:noProof/>
          <w:sz w:val="22"/>
          <w:szCs w:val="22"/>
          <w:lang w:val="sr-Cyrl-CS"/>
        </w:rPr>
        <w:t>утврђује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C95DF6" w:rsidRPr="006E72E9">
        <w:rPr>
          <w:rFonts w:eastAsia="Times New Roman" w:cs="Times New Roman"/>
          <w:noProof/>
          <w:sz w:val="22"/>
          <w:szCs w:val="22"/>
          <w:lang w:val="sr-Cyrl-CS"/>
        </w:rPr>
        <w:t>буџет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C95DF6" w:rsidRPr="006E72E9">
        <w:rPr>
          <w:rFonts w:eastAsia="Times New Roman" w:cs="Times New Roman"/>
          <w:noProof/>
          <w:sz w:val="22"/>
          <w:szCs w:val="22"/>
          <w:lang w:val="sr-Cyrl-CS"/>
        </w:rPr>
        <w:t>Републике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C95DF6" w:rsidRPr="006E72E9">
        <w:rPr>
          <w:rFonts w:eastAsia="Times New Roman" w:cs="Times New Roman"/>
          <w:noProof/>
          <w:sz w:val="22"/>
          <w:szCs w:val="22"/>
          <w:lang w:val="sr-Cyrl-CS"/>
        </w:rPr>
        <w:t>Србије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C95DF6" w:rsidRPr="006E72E9">
        <w:rPr>
          <w:rFonts w:eastAsia="Times New Roman" w:cs="Times New Roman"/>
          <w:noProof/>
          <w:sz w:val="22"/>
          <w:szCs w:val="22"/>
          <w:lang w:val="sr-Cyrl-CS"/>
        </w:rPr>
        <w:t>за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C95DF6" w:rsidRPr="006E72E9">
        <w:rPr>
          <w:rFonts w:eastAsia="Times New Roman" w:cs="Times New Roman"/>
          <w:noProof/>
          <w:sz w:val="22"/>
          <w:szCs w:val="22"/>
          <w:lang w:val="sr-Cyrl-CS"/>
        </w:rPr>
        <w:t>текућу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C95DF6" w:rsidRPr="006E72E9">
        <w:rPr>
          <w:rFonts w:eastAsia="Times New Roman" w:cs="Times New Roman"/>
          <w:noProof/>
          <w:sz w:val="22"/>
          <w:szCs w:val="22"/>
          <w:lang w:val="sr-Cyrl-CS"/>
        </w:rPr>
        <w:t>годину.</w:t>
      </w:r>
    </w:p>
    <w:p w14:paraId="6B0DCF06" w14:textId="05C7C17C" w:rsidR="002313B4" w:rsidRPr="006E72E9" w:rsidRDefault="002313B4" w:rsidP="00A80030">
      <w:pPr>
        <w:spacing w:before="40"/>
        <w:ind w:firstLine="567"/>
        <w:jc w:val="both"/>
        <w:rPr>
          <w:rFonts w:eastAsia="Times New Roman" w:cs="Times New Roman"/>
          <w:noProof/>
          <w:sz w:val="22"/>
          <w:szCs w:val="22"/>
          <w:lang w:val="sr-Cyrl-CS"/>
        </w:rPr>
      </w:pP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Обавезе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по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основу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осталих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расхода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обухватају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обавезе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по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основу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дотација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невладиним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организацијама,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обавезе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за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остале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порезе,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обавезне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таксе,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казне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камате,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обавезе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по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основу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казни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пенала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по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решењима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судова,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обавезе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по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основу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накнаде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штете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за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повреде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штете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услед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елементарних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непогода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обавезе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по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основу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накнаде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штете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или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повреда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нанетих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од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стране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државних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органа.</w:t>
      </w:r>
    </w:p>
    <w:p w14:paraId="0BCC16D7" w14:textId="3585EE83" w:rsidR="002313B4" w:rsidRPr="006E72E9" w:rsidRDefault="002313B4" w:rsidP="00A80030">
      <w:pPr>
        <w:spacing w:before="40"/>
        <w:ind w:firstLine="567"/>
        <w:jc w:val="both"/>
        <w:rPr>
          <w:rFonts w:eastAsia="Times New Roman" w:cs="Times New Roman"/>
          <w:noProof/>
          <w:sz w:val="22"/>
          <w:szCs w:val="22"/>
          <w:lang w:val="sr-Cyrl-CS"/>
        </w:rPr>
      </w:pP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Обавезе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из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пословања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обухватају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примљене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авансе,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депозите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кауције,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обавезе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према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добављачима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земљи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иностранству,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обавезе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за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издате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чекове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обвезнице,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обавезе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из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односа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буџета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буџетских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корисника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7F4C76" w:rsidRPr="006E72E9">
        <w:rPr>
          <w:rFonts w:eastAsia="Times New Roman" w:cs="Times New Roman"/>
          <w:noProof/>
          <w:sz w:val="22"/>
          <w:szCs w:val="22"/>
          <w:lang w:val="sr-Cyrl-CS"/>
        </w:rPr>
        <w:t>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7F4C76" w:rsidRPr="006E72E9">
        <w:rPr>
          <w:rFonts w:eastAsia="Times New Roman" w:cs="Times New Roman"/>
          <w:noProof/>
          <w:sz w:val="22"/>
          <w:szCs w:val="22"/>
          <w:lang w:val="sr-Cyrl-CS"/>
        </w:rPr>
        <w:t>остале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7F4C76" w:rsidRPr="006E72E9">
        <w:rPr>
          <w:rFonts w:eastAsia="Times New Roman" w:cs="Times New Roman"/>
          <w:noProof/>
          <w:sz w:val="22"/>
          <w:szCs w:val="22"/>
          <w:lang w:val="sr-Cyrl-CS"/>
        </w:rPr>
        <w:t>обавезе.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</w:p>
    <w:p w14:paraId="6E6342A4" w14:textId="3220D683" w:rsidR="001D44EE" w:rsidRPr="00C82A98" w:rsidRDefault="001D44EE" w:rsidP="001D44EE">
      <w:pPr>
        <w:shd w:val="clear" w:color="auto" w:fill="FFFFFF"/>
        <w:spacing w:before="120" w:after="60"/>
        <w:jc w:val="center"/>
        <w:rPr>
          <w:rFonts w:eastAsia="Times New Roman" w:cs="Times New Roman"/>
          <w:b/>
          <w:color w:val="000000" w:themeColor="text1"/>
          <w:sz w:val="22"/>
          <w:szCs w:val="22"/>
          <w:lang w:val="sr-Cyrl-RS"/>
        </w:rPr>
      </w:pPr>
      <w:bookmarkStart w:id="67" w:name="clan_33"/>
      <w:bookmarkEnd w:id="67"/>
      <w:r w:rsidRPr="00C82A98">
        <w:rPr>
          <w:rFonts w:eastAsia="Times New Roman" w:cs="Times New Roman"/>
          <w:b/>
          <w:color w:val="000000" w:themeColor="text1"/>
          <w:sz w:val="22"/>
          <w:szCs w:val="22"/>
          <w:lang w:val="sr-Cyrl-RS"/>
        </w:rPr>
        <w:t xml:space="preserve">Члан </w:t>
      </w:r>
      <w:r w:rsidR="009A775E">
        <w:rPr>
          <w:rFonts w:eastAsia="Times New Roman" w:cs="Times New Roman"/>
          <w:b/>
          <w:color w:val="000000" w:themeColor="text1"/>
          <w:sz w:val="22"/>
          <w:szCs w:val="22"/>
          <w:lang w:val="sr-Cyrl-RS"/>
        </w:rPr>
        <w:t>37.</w:t>
      </w:r>
    </w:p>
    <w:p w14:paraId="7C98A467" w14:textId="457F1B16" w:rsidR="001247E1" w:rsidRPr="006E72E9" w:rsidRDefault="001247E1" w:rsidP="006E72E9">
      <w:pPr>
        <w:spacing w:before="60"/>
        <w:ind w:firstLine="567"/>
        <w:jc w:val="both"/>
        <w:rPr>
          <w:rFonts w:eastAsia="Times New Roman" w:cs="Times New Roman"/>
          <w:noProof/>
          <w:sz w:val="22"/>
          <w:szCs w:val="22"/>
          <w:lang w:val="sr-Cyrl-CS"/>
        </w:rPr>
      </w:pPr>
      <w:r w:rsidRPr="006E72E9">
        <w:rPr>
          <w:rFonts w:eastAsia="Times New Roman" w:cs="Times New Roman"/>
          <w:b/>
          <w:noProof/>
          <w:sz w:val="22"/>
          <w:szCs w:val="22"/>
          <w:lang w:val="sr-Cyrl-CS"/>
        </w:rPr>
        <w:t>Пасивна</w:t>
      </w:r>
      <w:r w:rsidR="001D44EE">
        <w:rPr>
          <w:rFonts w:eastAsia="Times New Roman" w:cs="Times New Roman"/>
          <w:b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b/>
          <w:noProof/>
          <w:sz w:val="22"/>
          <w:szCs w:val="22"/>
          <w:lang w:val="sr-Cyrl-CS"/>
        </w:rPr>
        <w:t>временска</w:t>
      </w:r>
      <w:r w:rsidR="001D44EE">
        <w:rPr>
          <w:rFonts w:eastAsia="Times New Roman" w:cs="Times New Roman"/>
          <w:b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b/>
          <w:noProof/>
          <w:sz w:val="22"/>
          <w:szCs w:val="22"/>
          <w:lang w:val="sr-Cyrl-CS"/>
        </w:rPr>
        <w:t>разграничења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обухватају: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разграничене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приходе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примања</w:t>
      </w:r>
      <w:r w:rsidR="00402DDB" w:rsidRPr="006E72E9">
        <w:rPr>
          <w:rFonts w:eastAsia="Times New Roman" w:cs="Times New Roman"/>
          <w:noProof/>
          <w:sz w:val="22"/>
          <w:szCs w:val="22"/>
          <w:lang w:val="sr-Cyrl-CS"/>
        </w:rPr>
        <w:t>,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разграничене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плаћене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расходе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издатке</w:t>
      </w:r>
      <w:r w:rsidR="00402DDB" w:rsidRPr="006E72E9">
        <w:rPr>
          <w:rFonts w:eastAsia="Times New Roman" w:cs="Times New Roman"/>
          <w:noProof/>
          <w:sz w:val="22"/>
          <w:szCs w:val="22"/>
          <w:lang w:val="sr-Cyrl-CS"/>
        </w:rPr>
        <w:t>,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обрачунате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ненаплаћене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AC1175" w:rsidRPr="006E72E9">
        <w:rPr>
          <w:rFonts w:eastAsia="Times New Roman" w:cs="Times New Roman"/>
          <w:noProof/>
          <w:sz w:val="22"/>
          <w:szCs w:val="22"/>
          <w:lang w:val="sr-Cyrl-CS"/>
        </w:rPr>
        <w:t>текуће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приходе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примања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остала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пасивна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временска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разграничења</w:t>
      </w:r>
      <w:r w:rsidR="00F541B1" w:rsidRPr="006E72E9">
        <w:rPr>
          <w:rFonts w:eastAsia="Times New Roman" w:cs="Times New Roman"/>
          <w:noProof/>
          <w:sz w:val="22"/>
          <w:szCs w:val="22"/>
          <w:lang w:val="sr-Cyrl-CS"/>
        </w:rPr>
        <w:t>.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</w:p>
    <w:p w14:paraId="06E80D84" w14:textId="6B20831E" w:rsidR="00F541B1" w:rsidRPr="006E72E9" w:rsidRDefault="00F541B1" w:rsidP="00A80030">
      <w:pPr>
        <w:spacing w:before="40"/>
        <w:ind w:firstLine="567"/>
        <w:jc w:val="both"/>
        <w:rPr>
          <w:rFonts w:eastAsia="Times New Roman" w:cs="Times New Roman"/>
          <w:noProof/>
          <w:sz w:val="22"/>
          <w:szCs w:val="22"/>
          <w:lang w:val="sr-Cyrl-CS"/>
        </w:rPr>
      </w:pPr>
      <w:r w:rsidRPr="006E72E9">
        <w:rPr>
          <w:rFonts w:eastAsia="Times New Roman" w:cs="Times New Roman"/>
          <w:noProof/>
          <w:sz w:val="22"/>
          <w:szCs w:val="22"/>
          <w:lang w:val="sr-Cyrl-CS"/>
        </w:rPr>
        <w:t>Разграничени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приходе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примања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обухватају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наплаћене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приходе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из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донација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остале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приходе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примања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текућем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периоду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који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односе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на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наредни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период.</w:t>
      </w:r>
    </w:p>
    <w:p w14:paraId="0F5B2B71" w14:textId="54E15EB1" w:rsidR="00F541B1" w:rsidRPr="006E72E9" w:rsidRDefault="00F541B1" w:rsidP="00A80030">
      <w:pPr>
        <w:spacing w:before="40"/>
        <w:ind w:firstLine="567"/>
        <w:jc w:val="both"/>
        <w:rPr>
          <w:rFonts w:eastAsia="Times New Roman" w:cs="Times New Roman"/>
          <w:noProof/>
          <w:sz w:val="22"/>
          <w:szCs w:val="22"/>
          <w:lang w:val="sr-Cyrl-CS"/>
        </w:rPr>
      </w:pPr>
      <w:r w:rsidRPr="006E72E9">
        <w:rPr>
          <w:rFonts w:eastAsia="Times New Roman" w:cs="Times New Roman"/>
          <w:noProof/>
          <w:sz w:val="22"/>
          <w:szCs w:val="22"/>
          <w:lang w:val="sr-Cyrl-CS"/>
        </w:rPr>
        <w:t>Разграничени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плаћени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расходи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издаци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односе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на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плаћене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авансе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за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набавку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материјала,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нематеријалних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улагања,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основна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средства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куповину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услуга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аконтације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за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пословна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путовања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који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тренутку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исплате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нису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</w:t>
      </w:r>
      <w:r w:rsidR="009F0B37" w:rsidRPr="006E72E9">
        <w:rPr>
          <w:rFonts w:eastAsia="Times New Roman" w:cs="Times New Roman"/>
          <w:noProof/>
          <w:sz w:val="22"/>
          <w:szCs w:val="22"/>
          <w:lang w:val="sr-Cyrl-CS"/>
        </w:rPr>
        <w:t>њижени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9F0B37" w:rsidRPr="006E72E9">
        <w:rPr>
          <w:rFonts w:eastAsia="Times New Roman" w:cs="Times New Roman"/>
          <w:noProof/>
          <w:sz w:val="22"/>
          <w:szCs w:val="22"/>
          <w:lang w:val="sr-Cyrl-CS"/>
        </w:rPr>
        <w:t>на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9F0B37" w:rsidRPr="006E72E9">
        <w:rPr>
          <w:rFonts w:eastAsia="Times New Roman" w:cs="Times New Roman"/>
          <w:noProof/>
          <w:sz w:val="22"/>
          <w:szCs w:val="22"/>
          <w:lang w:val="sr-Cyrl-CS"/>
        </w:rPr>
        <w:t>терет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9F0B37" w:rsidRPr="006E72E9">
        <w:rPr>
          <w:rFonts w:eastAsia="Times New Roman" w:cs="Times New Roman"/>
          <w:noProof/>
          <w:sz w:val="22"/>
          <w:szCs w:val="22"/>
          <w:lang w:val="sr-Cyrl-CS"/>
        </w:rPr>
        <w:t>текућих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9F0B37" w:rsidRPr="006E72E9">
        <w:rPr>
          <w:rFonts w:eastAsia="Times New Roman" w:cs="Times New Roman"/>
          <w:noProof/>
          <w:sz w:val="22"/>
          <w:szCs w:val="22"/>
          <w:lang w:val="sr-Cyrl-CS"/>
        </w:rPr>
        <w:t>расхода</w:t>
      </w:r>
      <w:r w:rsidR="001D44EE">
        <w:rPr>
          <w:rFonts w:cs="Times New Roman"/>
          <w:sz w:val="22"/>
          <w:szCs w:val="22"/>
          <w:lang w:val="sr-Cyrl-CS"/>
        </w:rPr>
        <w:t xml:space="preserve"> </w:t>
      </w:r>
      <w:r w:rsidR="00B67FD9" w:rsidRPr="006E72E9">
        <w:rPr>
          <w:rFonts w:cs="Times New Roman"/>
          <w:sz w:val="22"/>
          <w:szCs w:val="22"/>
          <w:lang w:val="sr-Cyrl-CS"/>
        </w:rPr>
        <w:t>као</w:t>
      </w:r>
      <w:r w:rsidR="001D44EE">
        <w:rPr>
          <w:rFonts w:cs="Times New Roman"/>
          <w:sz w:val="22"/>
          <w:szCs w:val="22"/>
          <w:lang w:val="sr-Cyrl-CS"/>
        </w:rPr>
        <w:t xml:space="preserve"> </w:t>
      </w:r>
      <w:r w:rsidR="00B67FD9" w:rsidRPr="006E72E9">
        <w:rPr>
          <w:rFonts w:cs="Times New Roman"/>
          <w:sz w:val="22"/>
          <w:szCs w:val="22"/>
          <w:lang w:val="sr-Cyrl-CS"/>
        </w:rPr>
        <w:t>и</w:t>
      </w:r>
      <w:r w:rsidR="001D44EE">
        <w:rPr>
          <w:rFonts w:cs="Times New Roman"/>
          <w:sz w:val="22"/>
          <w:szCs w:val="22"/>
          <w:lang w:val="sr-Cyrl-CS"/>
        </w:rPr>
        <w:t xml:space="preserve"> </w:t>
      </w:r>
      <w:r w:rsidR="00B67FD9" w:rsidRPr="006E72E9">
        <w:rPr>
          <w:rFonts w:cs="Times New Roman"/>
          <w:sz w:val="22"/>
          <w:szCs w:val="22"/>
          <w:lang w:val="sr-Cyrl-CS"/>
        </w:rPr>
        <w:t>на</w:t>
      </w:r>
      <w:r w:rsidR="001D44EE">
        <w:rPr>
          <w:rFonts w:cs="Times New Roman"/>
          <w:sz w:val="22"/>
          <w:szCs w:val="22"/>
          <w:lang w:val="sr-Cyrl-CS"/>
        </w:rPr>
        <w:t xml:space="preserve"> </w:t>
      </w:r>
      <w:r w:rsidR="00B67FD9" w:rsidRPr="006E72E9">
        <w:rPr>
          <w:rFonts w:eastAsia="Times New Roman" w:cs="Times New Roman"/>
          <w:noProof/>
          <w:sz w:val="22"/>
          <w:szCs w:val="22"/>
          <w:lang w:val="sr-Cyrl-CS"/>
        </w:rPr>
        <w:t>расходе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9F0B37" w:rsidRPr="006E72E9">
        <w:rPr>
          <w:rFonts w:eastAsia="Times New Roman" w:cs="Times New Roman"/>
          <w:noProof/>
          <w:sz w:val="22"/>
          <w:szCs w:val="22"/>
          <w:lang w:val="sr-Cyrl-CS"/>
        </w:rPr>
        <w:t>који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9F0B37" w:rsidRPr="006E72E9">
        <w:rPr>
          <w:rFonts w:eastAsia="Times New Roman" w:cs="Times New Roman"/>
          <w:noProof/>
          <w:sz w:val="22"/>
          <w:szCs w:val="22"/>
          <w:lang w:val="sr-Cyrl-CS"/>
        </w:rPr>
        <w:t>су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9F0B37" w:rsidRPr="006E72E9">
        <w:rPr>
          <w:rFonts w:eastAsia="Times New Roman" w:cs="Times New Roman"/>
          <w:noProof/>
          <w:sz w:val="22"/>
          <w:szCs w:val="22"/>
          <w:lang w:val="sr-Cyrl-CS"/>
        </w:rPr>
        <w:t>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9F0B37" w:rsidRPr="006E72E9">
        <w:rPr>
          <w:rFonts w:eastAsia="Times New Roman" w:cs="Times New Roman"/>
          <w:noProof/>
          <w:sz w:val="22"/>
          <w:szCs w:val="22"/>
          <w:lang w:val="sr-Cyrl-CS"/>
        </w:rPr>
        <w:t>обрачунском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9F0B37" w:rsidRPr="006E72E9">
        <w:rPr>
          <w:rFonts w:eastAsia="Times New Roman" w:cs="Times New Roman"/>
          <w:noProof/>
          <w:sz w:val="22"/>
          <w:szCs w:val="22"/>
          <w:lang w:val="sr-Cyrl-CS"/>
        </w:rPr>
        <w:t>периоду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9F0B37" w:rsidRPr="006E72E9">
        <w:rPr>
          <w:rFonts w:eastAsia="Times New Roman" w:cs="Times New Roman"/>
          <w:noProof/>
          <w:sz w:val="22"/>
          <w:szCs w:val="22"/>
          <w:lang w:val="sr-Cyrl-CS"/>
        </w:rPr>
        <w:t>исплаћени,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9F0B37" w:rsidRPr="006E72E9">
        <w:rPr>
          <w:rFonts w:eastAsia="Times New Roman" w:cs="Times New Roman"/>
          <w:noProof/>
          <w:sz w:val="22"/>
          <w:szCs w:val="22"/>
          <w:lang w:val="sr-Cyrl-CS"/>
        </w:rPr>
        <w:t>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9F0B37" w:rsidRPr="006E72E9">
        <w:rPr>
          <w:rFonts w:eastAsia="Times New Roman" w:cs="Times New Roman"/>
          <w:noProof/>
          <w:sz w:val="22"/>
          <w:szCs w:val="22"/>
          <w:lang w:val="sr-Cyrl-CS"/>
        </w:rPr>
        <w:t>нису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9F0B37" w:rsidRPr="006E72E9">
        <w:rPr>
          <w:rFonts w:eastAsia="Times New Roman" w:cs="Times New Roman"/>
          <w:noProof/>
          <w:sz w:val="22"/>
          <w:szCs w:val="22"/>
          <w:lang w:val="sr-Cyrl-CS"/>
        </w:rPr>
        <w:t>правдани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9F0B37" w:rsidRPr="006E72E9">
        <w:rPr>
          <w:rFonts w:eastAsia="Times New Roman" w:cs="Times New Roman"/>
          <w:noProof/>
          <w:sz w:val="22"/>
          <w:szCs w:val="22"/>
          <w:lang w:val="sr-Cyrl-CS"/>
        </w:rPr>
        <w:t>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9F0B37" w:rsidRPr="006E72E9">
        <w:rPr>
          <w:rFonts w:eastAsia="Times New Roman" w:cs="Times New Roman"/>
          <w:noProof/>
          <w:sz w:val="22"/>
          <w:szCs w:val="22"/>
          <w:lang w:val="sr-Cyrl-CS"/>
        </w:rPr>
        <w:t>смислу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9F0B37" w:rsidRPr="006E72E9">
        <w:rPr>
          <w:rFonts w:eastAsia="Times New Roman" w:cs="Times New Roman"/>
          <w:noProof/>
          <w:sz w:val="22"/>
          <w:szCs w:val="22"/>
          <w:lang w:val="sr-Cyrl-CS"/>
        </w:rPr>
        <w:t>коначног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9F0B37" w:rsidRPr="006E72E9">
        <w:rPr>
          <w:rFonts w:eastAsia="Times New Roman" w:cs="Times New Roman"/>
          <w:noProof/>
          <w:sz w:val="22"/>
          <w:szCs w:val="22"/>
          <w:lang w:val="sr-Cyrl-CS"/>
        </w:rPr>
        <w:t>трошка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9F0B37" w:rsidRPr="006E72E9">
        <w:rPr>
          <w:rFonts w:eastAsia="Times New Roman" w:cs="Times New Roman"/>
          <w:noProof/>
          <w:sz w:val="22"/>
          <w:szCs w:val="22"/>
          <w:lang w:val="sr-Cyrl-CS"/>
        </w:rPr>
        <w:t>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9F0B37" w:rsidRPr="006E72E9">
        <w:rPr>
          <w:rFonts w:eastAsia="Times New Roman" w:cs="Times New Roman"/>
          <w:noProof/>
          <w:sz w:val="22"/>
          <w:szCs w:val="22"/>
          <w:lang w:val="sr-Cyrl-CS"/>
        </w:rPr>
        <w:t>моменту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9F0B37" w:rsidRPr="006E72E9">
        <w:rPr>
          <w:rFonts w:eastAsia="Times New Roman" w:cs="Times New Roman"/>
          <w:noProof/>
          <w:sz w:val="22"/>
          <w:szCs w:val="22"/>
          <w:lang w:val="sr-Cyrl-CS"/>
        </w:rPr>
        <w:t>извршене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9F0B37" w:rsidRPr="006E72E9">
        <w:rPr>
          <w:rFonts w:eastAsia="Times New Roman" w:cs="Times New Roman"/>
          <w:noProof/>
          <w:sz w:val="22"/>
          <w:szCs w:val="22"/>
          <w:lang w:val="sr-Cyrl-CS"/>
        </w:rPr>
        <w:t>исплате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9F0B37" w:rsidRPr="006E72E9">
        <w:rPr>
          <w:rFonts w:eastAsia="Times New Roman" w:cs="Times New Roman"/>
          <w:noProof/>
          <w:sz w:val="22"/>
          <w:szCs w:val="22"/>
          <w:lang w:val="sr-Cyrl-CS"/>
        </w:rPr>
        <w:t>(аконтација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9F0B37" w:rsidRPr="006E72E9">
        <w:rPr>
          <w:rFonts w:eastAsia="Times New Roman" w:cs="Times New Roman"/>
          <w:noProof/>
          <w:sz w:val="22"/>
          <w:szCs w:val="22"/>
          <w:lang w:val="sr-Cyrl-CS"/>
        </w:rPr>
        <w:t>за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9F0B37" w:rsidRPr="006E72E9">
        <w:rPr>
          <w:rFonts w:eastAsia="Times New Roman" w:cs="Times New Roman"/>
          <w:noProof/>
          <w:sz w:val="22"/>
          <w:szCs w:val="22"/>
          <w:lang w:val="sr-Cyrl-CS"/>
        </w:rPr>
        <w:t>службено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9F0B37" w:rsidRPr="006E72E9">
        <w:rPr>
          <w:rFonts w:eastAsia="Times New Roman" w:cs="Times New Roman"/>
          <w:noProof/>
          <w:sz w:val="22"/>
          <w:szCs w:val="22"/>
          <w:lang w:val="sr-Cyrl-CS"/>
        </w:rPr>
        <w:t>путовање,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9F0B37" w:rsidRPr="006E72E9">
        <w:rPr>
          <w:rFonts w:eastAsia="Times New Roman" w:cs="Times New Roman"/>
          <w:noProof/>
          <w:sz w:val="22"/>
          <w:szCs w:val="22"/>
          <w:lang w:val="sr-Cyrl-CS"/>
        </w:rPr>
        <w:t>аванс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9F0B37" w:rsidRPr="006E72E9">
        <w:rPr>
          <w:rFonts w:eastAsia="Times New Roman" w:cs="Times New Roman"/>
          <w:noProof/>
          <w:sz w:val="22"/>
          <w:szCs w:val="22"/>
          <w:lang w:val="sr-Cyrl-CS"/>
        </w:rPr>
        <w:t>за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9F0B37" w:rsidRPr="006E72E9">
        <w:rPr>
          <w:rFonts w:eastAsia="Times New Roman" w:cs="Times New Roman"/>
          <w:noProof/>
          <w:sz w:val="22"/>
          <w:szCs w:val="22"/>
          <w:lang w:val="sr-Cyrl-CS"/>
        </w:rPr>
        <w:t>материјал).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</w:p>
    <w:p w14:paraId="379E4127" w14:textId="1CC567EF" w:rsidR="00F541B1" w:rsidRPr="006E72E9" w:rsidRDefault="00F541B1" w:rsidP="00A80030">
      <w:pPr>
        <w:spacing w:before="40"/>
        <w:ind w:firstLine="567"/>
        <w:jc w:val="both"/>
        <w:rPr>
          <w:rFonts w:eastAsia="Times New Roman" w:cs="Times New Roman"/>
          <w:noProof/>
          <w:sz w:val="22"/>
          <w:szCs w:val="22"/>
          <w:lang w:val="sr-Cyrl-CS"/>
        </w:rPr>
      </w:pP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Обрачунати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ненаплаћени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текући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приходи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примања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односе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на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обрачунате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ненаплаћене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приходе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примања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стање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фактурисаних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ненаплаћених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текућих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прихода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примања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по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основу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продаје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нефинансијске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имовине.</w:t>
      </w:r>
    </w:p>
    <w:p w14:paraId="4D364A5C" w14:textId="5839502A" w:rsidR="00F541B1" w:rsidRPr="006E72E9" w:rsidRDefault="00F541B1" w:rsidP="00A80030">
      <w:pPr>
        <w:spacing w:before="40"/>
        <w:ind w:firstLine="567"/>
        <w:jc w:val="both"/>
        <w:rPr>
          <w:rFonts w:eastAsia="Times New Roman" w:cs="Times New Roman"/>
          <w:noProof/>
          <w:sz w:val="22"/>
          <w:szCs w:val="22"/>
          <w:lang w:val="sr-Cyrl-CS"/>
        </w:rPr>
      </w:pP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Остала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пасивна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временска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разграничења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односе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на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обавезе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фондова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за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исплаћене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обавезе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по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основу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накнада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запосленима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(боловање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преко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30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дана)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остала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пасивна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временска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разграничења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за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која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није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предвиђен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посебан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конто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оквиру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пасивних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временских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разграничења.</w:t>
      </w:r>
    </w:p>
    <w:p w14:paraId="36CF996B" w14:textId="4E912042" w:rsidR="00DF30FC" w:rsidRPr="006E72E9" w:rsidRDefault="000D12CF" w:rsidP="00A80030">
      <w:pPr>
        <w:spacing w:before="40"/>
        <w:ind w:firstLine="567"/>
        <w:jc w:val="both"/>
        <w:rPr>
          <w:rFonts w:eastAsia="Times New Roman" w:cs="Times New Roman"/>
          <w:noProof/>
          <w:sz w:val="22"/>
          <w:szCs w:val="22"/>
          <w:lang w:val="sr-Cyrl-CS"/>
        </w:rPr>
      </w:pPr>
      <w:r w:rsidRPr="006E72E9">
        <w:rPr>
          <w:rFonts w:eastAsia="Times New Roman" w:cs="Times New Roman"/>
          <w:noProof/>
          <w:sz w:val="22"/>
          <w:szCs w:val="22"/>
          <w:lang w:val="sr-Cyrl-CS"/>
        </w:rPr>
        <w:t>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оквиру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пасивних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временских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разграничења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евидентирају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средства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</w:t>
      </w:r>
      <w:r w:rsidR="00DF30FC" w:rsidRPr="006E72E9">
        <w:rPr>
          <w:rFonts w:eastAsia="Times New Roman" w:cs="Times New Roman"/>
          <w:noProof/>
          <w:sz w:val="22"/>
          <w:szCs w:val="22"/>
          <w:lang w:val="sr-Cyrl-CS"/>
        </w:rPr>
        <w:t>римљена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DF30FC" w:rsidRPr="006E72E9">
        <w:rPr>
          <w:rFonts w:eastAsia="Times New Roman" w:cs="Times New Roman"/>
          <w:noProof/>
          <w:sz w:val="22"/>
          <w:szCs w:val="22"/>
          <w:lang w:val="sr-Cyrl-CS"/>
        </w:rPr>
        <w:t>од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DF30FC" w:rsidRPr="006E72E9">
        <w:rPr>
          <w:rFonts w:eastAsia="Times New Roman" w:cs="Times New Roman"/>
          <w:noProof/>
          <w:sz w:val="22"/>
          <w:szCs w:val="22"/>
          <w:lang w:val="sr-Cyrl-CS"/>
        </w:rPr>
        <w:t>донација,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DF30FC" w:rsidRPr="006E72E9">
        <w:rPr>
          <w:rFonts w:eastAsia="Times New Roman" w:cs="Times New Roman"/>
          <w:noProof/>
          <w:sz w:val="22"/>
          <w:szCs w:val="22"/>
          <w:lang w:val="sr-Cyrl-CS"/>
        </w:rPr>
        <w:t>хуманитарне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DF30FC" w:rsidRPr="006E72E9">
        <w:rPr>
          <w:rFonts w:eastAsia="Times New Roman" w:cs="Times New Roman"/>
          <w:noProof/>
          <w:sz w:val="22"/>
          <w:szCs w:val="22"/>
          <w:lang w:val="sr-Cyrl-CS"/>
        </w:rPr>
        <w:t>помоћи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DF30FC" w:rsidRPr="006E72E9">
        <w:rPr>
          <w:rFonts w:eastAsia="Times New Roman" w:cs="Times New Roman"/>
          <w:noProof/>
          <w:sz w:val="22"/>
          <w:szCs w:val="22"/>
          <w:lang w:val="sr-Cyrl-CS"/>
        </w:rPr>
        <w:t>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DF30FC" w:rsidRPr="006E72E9">
        <w:rPr>
          <w:rFonts w:eastAsia="Times New Roman" w:cs="Times New Roman"/>
          <w:noProof/>
          <w:sz w:val="22"/>
          <w:szCs w:val="22"/>
          <w:lang w:val="sr-Cyrl-CS"/>
        </w:rPr>
        <w:t>финансијске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DF30FC" w:rsidRPr="006E72E9">
        <w:rPr>
          <w:rFonts w:eastAsia="Times New Roman" w:cs="Times New Roman"/>
          <w:noProof/>
          <w:sz w:val="22"/>
          <w:szCs w:val="22"/>
          <w:lang w:val="sr-Cyrl-CS"/>
        </w:rPr>
        <w:t>помоћи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DF30FC" w:rsidRPr="006E72E9">
        <w:rPr>
          <w:rFonts w:eastAsia="Times New Roman" w:cs="Times New Roman"/>
          <w:noProof/>
          <w:sz w:val="22"/>
          <w:szCs w:val="22"/>
          <w:lang w:val="sr-Cyrl-CS"/>
        </w:rPr>
        <w:t>Европске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DF30FC" w:rsidRPr="006E72E9">
        <w:rPr>
          <w:rFonts w:eastAsia="Times New Roman" w:cs="Times New Roman"/>
          <w:noProof/>
          <w:sz w:val="22"/>
          <w:szCs w:val="22"/>
          <w:lang w:val="sr-Cyrl-CS"/>
        </w:rPr>
        <w:t>уније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DF30FC" w:rsidRPr="006E72E9">
        <w:rPr>
          <w:rFonts w:eastAsia="Times New Roman" w:cs="Times New Roman"/>
          <w:noProof/>
          <w:sz w:val="22"/>
          <w:szCs w:val="22"/>
          <w:lang w:val="sr-Cyrl-CS"/>
        </w:rPr>
        <w:t>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DF30FC" w:rsidRPr="006E72E9">
        <w:rPr>
          <w:rFonts w:eastAsia="Times New Roman" w:cs="Times New Roman"/>
          <w:noProof/>
          <w:sz w:val="22"/>
          <w:szCs w:val="22"/>
          <w:lang w:val="sr-Cyrl-CS"/>
        </w:rPr>
        <w:t>девизама,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9F0B37" w:rsidRPr="006E72E9">
        <w:rPr>
          <w:rFonts w:eastAsia="Times New Roman" w:cs="Times New Roman"/>
          <w:noProof/>
          <w:sz w:val="22"/>
          <w:szCs w:val="22"/>
          <w:lang w:val="sr-Cyrl-CS"/>
        </w:rPr>
        <w:t>која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9F0B37" w:rsidRPr="006E72E9">
        <w:rPr>
          <w:rFonts w:eastAsia="Times New Roman" w:cs="Times New Roman"/>
          <w:noProof/>
          <w:sz w:val="22"/>
          <w:szCs w:val="22"/>
          <w:lang w:val="sr-Cyrl-CS"/>
        </w:rPr>
        <w:t>се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DF30FC" w:rsidRPr="006E72E9">
        <w:rPr>
          <w:rFonts w:eastAsia="Times New Roman" w:cs="Times New Roman"/>
          <w:noProof/>
          <w:sz w:val="22"/>
          <w:szCs w:val="22"/>
          <w:lang w:val="sr-Cyrl-CS"/>
        </w:rPr>
        <w:t>евидентирају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DF30FC" w:rsidRPr="006E72E9">
        <w:rPr>
          <w:rFonts w:eastAsia="Times New Roman" w:cs="Times New Roman"/>
          <w:noProof/>
          <w:sz w:val="22"/>
          <w:szCs w:val="22"/>
          <w:lang w:val="sr-Cyrl-CS"/>
        </w:rPr>
        <w:t>као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DF30FC" w:rsidRPr="006E72E9">
        <w:rPr>
          <w:rFonts w:eastAsia="Times New Roman" w:cs="Times New Roman"/>
          <w:noProof/>
          <w:sz w:val="22"/>
          <w:szCs w:val="22"/>
          <w:lang w:val="sr-Cyrl-CS"/>
        </w:rPr>
        <w:t>приход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DF30FC" w:rsidRPr="006E72E9">
        <w:rPr>
          <w:rFonts w:eastAsia="Times New Roman" w:cs="Times New Roman"/>
          <w:noProof/>
          <w:sz w:val="22"/>
          <w:szCs w:val="22"/>
          <w:lang w:val="sr-Cyrl-CS"/>
        </w:rPr>
        <w:t>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DF30FC" w:rsidRPr="006E72E9">
        <w:rPr>
          <w:rFonts w:eastAsia="Times New Roman" w:cs="Times New Roman"/>
          <w:noProof/>
          <w:sz w:val="22"/>
          <w:szCs w:val="22"/>
          <w:lang w:val="sr-Cyrl-CS"/>
        </w:rPr>
        <w:t>моменту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DF30FC" w:rsidRPr="006E72E9">
        <w:rPr>
          <w:rFonts w:eastAsia="Times New Roman" w:cs="Times New Roman"/>
          <w:noProof/>
          <w:sz w:val="22"/>
          <w:szCs w:val="22"/>
          <w:lang w:val="sr-Cyrl-CS"/>
        </w:rPr>
        <w:t>конвертовања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DF30FC" w:rsidRPr="006E72E9">
        <w:rPr>
          <w:rFonts w:eastAsia="Times New Roman" w:cs="Times New Roman"/>
          <w:noProof/>
          <w:sz w:val="22"/>
          <w:szCs w:val="22"/>
          <w:lang w:val="sr-Cyrl-CS"/>
        </w:rPr>
        <w:t>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DF30FC" w:rsidRPr="006E72E9">
        <w:rPr>
          <w:rFonts w:eastAsia="Times New Roman" w:cs="Times New Roman"/>
          <w:noProof/>
          <w:sz w:val="22"/>
          <w:szCs w:val="22"/>
          <w:lang w:val="sr-Cyrl-CS"/>
        </w:rPr>
        <w:t>уплате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DF30FC" w:rsidRPr="006E72E9">
        <w:rPr>
          <w:rFonts w:eastAsia="Times New Roman" w:cs="Times New Roman"/>
          <w:noProof/>
          <w:sz w:val="22"/>
          <w:szCs w:val="22"/>
          <w:lang w:val="sr-Cyrl-CS"/>
        </w:rPr>
        <w:t>тих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DF30FC" w:rsidRPr="006E72E9">
        <w:rPr>
          <w:rFonts w:eastAsia="Times New Roman" w:cs="Times New Roman"/>
          <w:noProof/>
          <w:sz w:val="22"/>
          <w:szCs w:val="22"/>
          <w:lang w:val="sr-Cyrl-CS"/>
        </w:rPr>
        <w:t>средстава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DF30FC" w:rsidRPr="006E72E9">
        <w:rPr>
          <w:rFonts w:eastAsia="Times New Roman" w:cs="Times New Roman"/>
          <w:noProof/>
          <w:sz w:val="22"/>
          <w:szCs w:val="22"/>
          <w:lang w:val="sr-Cyrl-CS"/>
        </w:rPr>
        <w:t>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DF30FC" w:rsidRPr="006E72E9">
        <w:rPr>
          <w:rFonts w:eastAsia="Times New Roman" w:cs="Times New Roman"/>
          <w:noProof/>
          <w:sz w:val="22"/>
          <w:szCs w:val="22"/>
          <w:lang w:val="sr-Cyrl-CS"/>
        </w:rPr>
        <w:t>динарима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DF30FC" w:rsidRPr="006E72E9">
        <w:rPr>
          <w:rFonts w:eastAsia="Times New Roman" w:cs="Times New Roman"/>
          <w:noProof/>
          <w:sz w:val="22"/>
          <w:szCs w:val="22"/>
          <w:lang w:val="sr-Cyrl-CS"/>
        </w:rPr>
        <w:t>на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DF30FC" w:rsidRPr="006E72E9">
        <w:rPr>
          <w:rFonts w:eastAsia="Times New Roman" w:cs="Times New Roman"/>
          <w:noProof/>
          <w:sz w:val="22"/>
          <w:szCs w:val="22"/>
          <w:lang w:val="sr-Cyrl-CS"/>
        </w:rPr>
        <w:t>прописани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DF30FC" w:rsidRPr="006E72E9">
        <w:rPr>
          <w:rFonts w:eastAsia="Times New Roman" w:cs="Times New Roman"/>
          <w:noProof/>
          <w:sz w:val="22"/>
          <w:szCs w:val="22"/>
          <w:lang w:val="sr-Cyrl-CS"/>
        </w:rPr>
        <w:t>уплатни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DF30FC" w:rsidRPr="006E72E9">
        <w:rPr>
          <w:rFonts w:eastAsia="Times New Roman" w:cs="Times New Roman"/>
          <w:noProof/>
          <w:sz w:val="22"/>
          <w:szCs w:val="22"/>
          <w:lang w:val="sr-Cyrl-CS"/>
        </w:rPr>
        <w:t>рачун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DF30FC" w:rsidRPr="006E72E9">
        <w:rPr>
          <w:rFonts w:eastAsia="Times New Roman" w:cs="Times New Roman"/>
          <w:noProof/>
          <w:sz w:val="22"/>
          <w:szCs w:val="22"/>
          <w:lang w:val="sr-Cyrl-CS"/>
        </w:rPr>
        <w:t>јавног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DF30FC" w:rsidRPr="006E72E9">
        <w:rPr>
          <w:rFonts w:eastAsia="Times New Roman" w:cs="Times New Roman"/>
          <w:noProof/>
          <w:sz w:val="22"/>
          <w:szCs w:val="22"/>
          <w:lang w:val="sr-Cyrl-CS"/>
        </w:rPr>
        <w:t>прихода,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DF30FC" w:rsidRPr="006E72E9">
        <w:rPr>
          <w:rFonts w:eastAsia="Times New Roman" w:cs="Times New Roman"/>
          <w:noProof/>
          <w:sz w:val="22"/>
          <w:szCs w:val="22"/>
          <w:lang w:val="sr-Cyrl-CS"/>
        </w:rPr>
        <w:t>односно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DF30FC" w:rsidRPr="006E72E9">
        <w:rPr>
          <w:rFonts w:eastAsia="Times New Roman" w:cs="Times New Roman"/>
          <w:noProof/>
          <w:sz w:val="22"/>
          <w:szCs w:val="22"/>
          <w:lang w:val="sr-Cyrl-CS"/>
        </w:rPr>
        <w:t>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DF30FC" w:rsidRPr="006E72E9">
        <w:rPr>
          <w:rFonts w:eastAsia="Times New Roman" w:cs="Times New Roman"/>
          <w:noProof/>
          <w:sz w:val="22"/>
          <w:szCs w:val="22"/>
          <w:lang w:val="sr-Cyrl-CS"/>
        </w:rPr>
        <w:t>моменту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DF30FC" w:rsidRPr="006E72E9">
        <w:rPr>
          <w:rFonts w:eastAsia="Times New Roman" w:cs="Times New Roman"/>
          <w:noProof/>
          <w:sz w:val="22"/>
          <w:szCs w:val="22"/>
          <w:lang w:val="sr-Cyrl-CS"/>
        </w:rPr>
        <w:t>евидентирања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DF30FC" w:rsidRPr="006E72E9">
        <w:rPr>
          <w:rFonts w:eastAsia="Times New Roman" w:cs="Times New Roman"/>
          <w:noProof/>
          <w:sz w:val="22"/>
          <w:szCs w:val="22"/>
          <w:lang w:val="sr-Cyrl-CS"/>
        </w:rPr>
        <w:t>динарске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DF30FC" w:rsidRPr="006E72E9">
        <w:rPr>
          <w:rFonts w:eastAsia="Times New Roman" w:cs="Times New Roman"/>
          <w:noProof/>
          <w:sz w:val="22"/>
          <w:szCs w:val="22"/>
          <w:lang w:val="sr-Cyrl-CS"/>
        </w:rPr>
        <w:t>противвредности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DF30FC" w:rsidRPr="006E72E9">
        <w:rPr>
          <w:rFonts w:eastAsia="Times New Roman" w:cs="Times New Roman"/>
          <w:noProof/>
          <w:sz w:val="22"/>
          <w:szCs w:val="22"/>
          <w:lang w:val="sr-Cyrl-CS"/>
        </w:rPr>
        <w:t>плаћања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DF30FC" w:rsidRPr="006E72E9">
        <w:rPr>
          <w:rFonts w:eastAsia="Times New Roman" w:cs="Times New Roman"/>
          <w:noProof/>
          <w:sz w:val="22"/>
          <w:szCs w:val="22"/>
          <w:lang w:val="sr-Cyrl-CS"/>
        </w:rPr>
        <w:t>извршеног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DF30FC" w:rsidRPr="006E72E9">
        <w:rPr>
          <w:rFonts w:eastAsia="Times New Roman" w:cs="Times New Roman"/>
          <w:noProof/>
          <w:sz w:val="22"/>
          <w:szCs w:val="22"/>
          <w:lang w:val="sr-Cyrl-CS"/>
        </w:rPr>
        <w:t>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DF30FC" w:rsidRPr="006E72E9">
        <w:rPr>
          <w:rFonts w:eastAsia="Times New Roman" w:cs="Times New Roman"/>
          <w:noProof/>
          <w:sz w:val="22"/>
          <w:szCs w:val="22"/>
          <w:lang w:val="sr-Cyrl-CS"/>
        </w:rPr>
        <w:t>девизама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DF30FC" w:rsidRPr="006E72E9">
        <w:rPr>
          <w:rFonts w:eastAsia="Times New Roman" w:cs="Times New Roman"/>
          <w:noProof/>
          <w:sz w:val="22"/>
          <w:szCs w:val="22"/>
          <w:lang w:val="sr-Cyrl-CS"/>
        </w:rPr>
        <w:t>из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DF30FC" w:rsidRPr="006E72E9">
        <w:rPr>
          <w:rFonts w:eastAsia="Times New Roman" w:cs="Times New Roman"/>
          <w:noProof/>
          <w:sz w:val="22"/>
          <w:szCs w:val="22"/>
          <w:lang w:val="sr-Cyrl-CS"/>
        </w:rPr>
        <w:t>средстава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DF30FC" w:rsidRPr="006E72E9">
        <w:rPr>
          <w:rFonts w:eastAsia="Times New Roman" w:cs="Times New Roman"/>
          <w:noProof/>
          <w:sz w:val="22"/>
          <w:szCs w:val="22"/>
          <w:lang w:val="sr-Cyrl-CS"/>
        </w:rPr>
        <w:t>донација,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DF30FC" w:rsidRPr="006E72E9">
        <w:rPr>
          <w:rFonts w:eastAsia="Times New Roman" w:cs="Times New Roman"/>
          <w:noProof/>
          <w:sz w:val="22"/>
          <w:szCs w:val="22"/>
          <w:lang w:val="sr-Cyrl-CS"/>
        </w:rPr>
        <w:t>хуманитарне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DF30FC" w:rsidRPr="006E72E9">
        <w:rPr>
          <w:rFonts w:eastAsia="Times New Roman" w:cs="Times New Roman"/>
          <w:noProof/>
          <w:sz w:val="22"/>
          <w:szCs w:val="22"/>
          <w:lang w:val="sr-Cyrl-CS"/>
        </w:rPr>
        <w:t>помоћи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DF30FC" w:rsidRPr="006E72E9">
        <w:rPr>
          <w:rFonts w:eastAsia="Times New Roman" w:cs="Times New Roman"/>
          <w:noProof/>
          <w:sz w:val="22"/>
          <w:szCs w:val="22"/>
          <w:lang w:val="sr-Cyrl-CS"/>
        </w:rPr>
        <w:t>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DF30FC" w:rsidRPr="006E72E9">
        <w:rPr>
          <w:rFonts w:eastAsia="Times New Roman" w:cs="Times New Roman"/>
          <w:noProof/>
          <w:sz w:val="22"/>
          <w:szCs w:val="22"/>
          <w:lang w:val="sr-Cyrl-CS"/>
        </w:rPr>
        <w:t>финансијске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DF30FC" w:rsidRPr="006E72E9">
        <w:rPr>
          <w:rFonts w:eastAsia="Times New Roman" w:cs="Times New Roman"/>
          <w:noProof/>
          <w:sz w:val="22"/>
          <w:szCs w:val="22"/>
          <w:lang w:val="sr-Cyrl-CS"/>
        </w:rPr>
        <w:t>помоћи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DF30FC" w:rsidRPr="006E72E9">
        <w:rPr>
          <w:rFonts w:eastAsia="Times New Roman" w:cs="Times New Roman"/>
          <w:noProof/>
          <w:sz w:val="22"/>
          <w:szCs w:val="22"/>
          <w:lang w:val="sr-Cyrl-CS"/>
        </w:rPr>
        <w:t>Европске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DF30FC" w:rsidRPr="006E72E9">
        <w:rPr>
          <w:rFonts w:eastAsia="Times New Roman" w:cs="Times New Roman"/>
          <w:noProof/>
          <w:sz w:val="22"/>
          <w:szCs w:val="22"/>
          <w:lang w:val="sr-Cyrl-CS"/>
        </w:rPr>
        <w:t>уније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DF30FC" w:rsidRPr="006E72E9">
        <w:rPr>
          <w:rFonts w:eastAsia="Times New Roman" w:cs="Times New Roman"/>
          <w:noProof/>
          <w:sz w:val="22"/>
          <w:szCs w:val="22"/>
          <w:lang w:val="sr-Cyrl-CS"/>
        </w:rPr>
        <w:t>преко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DF30FC" w:rsidRPr="006E72E9">
        <w:rPr>
          <w:rFonts w:eastAsia="Times New Roman" w:cs="Times New Roman"/>
          <w:noProof/>
          <w:sz w:val="22"/>
          <w:szCs w:val="22"/>
          <w:lang w:val="sr-Cyrl-CS"/>
        </w:rPr>
        <w:t>подрачуна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DF30FC" w:rsidRPr="006E72E9">
        <w:rPr>
          <w:rFonts w:eastAsia="Times New Roman" w:cs="Times New Roman"/>
          <w:noProof/>
          <w:sz w:val="22"/>
          <w:szCs w:val="22"/>
          <w:lang w:val="sr-Cyrl-CS"/>
        </w:rPr>
        <w:t>извршења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DF30FC" w:rsidRPr="006E72E9">
        <w:rPr>
          <w:rFonts w:eastAsia="Times New Roman" w:cs="Times New Roman"/>
          <w:noProof/>
          <w:sz w:val="22"/>
          <w:szCs w:val="22"/>
          <w:lang w:val="sr-Cyrl-CS"/>
        </w:rPr>
        <w:t>буџета.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</w:p>
    <w:p w14:paraId="0EAE9C0D" w14:textId="2EF13D7E" w:rsidR="001D44EE" w:rsidRPr="00C82A98" w:rsidRDefault="001D44EE" w:rsidP="001D44EE">
      <w:pPr>
        <w:shd w:val="clear" w:color="auto" w:fill="FFFFFF"/>
        <w:spacing w:before="120" w:after="60"/>
        <w:jc w:val="center"/>
        <w:rPr>
          <w:rFonts w:eastAsia="Times New Roman" w:cs="Times New Roman"/>
          <w:b/>
          <w:color w:val="000000" w:themeColor="text1"/>
          <w:sz w:val="22"/>
          <w:szCs w:val="22"/>
          <w:lang w:val="sr-Cyrl-RS"/>
        </w:rPr>
      </w:pPr>
      <w:r w:rsidRPr="00C82A98">
        <w:rPr>
          <w:rFonts w:eastAsia="Times New Roman" w:cs="Times New Roman"/>
          <w:b/>
          <w:color w:val="000000" w:themeColor="text1"/>
          <w:sz w:val="22"/>
          <w:szCs w:val="22"/>
          <w:lang w:val="sr-Cyrl-RS"/>
        </w:rPr>
        <w:lastRenderedPageBreak/>
        <w:t xml:space="preserve">Члан </w:t>
      </w:r>
      <w:r w:rsidR="009A775E">
        <w:rPr>
          <w:rFonts w:eastAsia="Times New Roman" w:cs="Times New Roman"/>
          <w:b/>
          <w:color w:val="000000" w:themeColor="text1"/>
          <w:sz w:val="22"/>
          <w:szCs w:val="22"/>
          <w:lang w:val="sr-Cyrl-RS"/>
        </w:rPr>
        <w:t>38.</w:t>
      </w:r>
    </w:p>
    <w:p w14:paraId="3020EA12" w14:textId="22F91054" w:rsidR="00F02006" w:rsidRPr="006E72E9" w:rsidRDefault="00F02006" w:rsidP="00A80030">
      <w:pPr>
        <w:spacing w:before="40"/>
        <w:ind w:firstLine="567"/>
        <w:jc w:val="both"/>
        <w:rPr>
          <w:rFonts w:eastAsia="Times New Roman" w:cs="Times New Roman"/>
          <w:noProof/>
          <w:sz w:val="22"/>
          <w:szCs w:val="22"/>
          <w:lang w:val="sr-Cyrl-CS"/>
        </w:rPr>
      </w:pP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Потраживања,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пласмани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обавезе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страној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валути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прерачунавају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динарској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противвредности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према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средњем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курсу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страних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валута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на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дан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исплате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или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на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дан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наплате.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На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дан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састављања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годишњег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финансијског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извештаја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(31.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децембар),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или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на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датум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извештавања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када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финансијски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извештај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подноси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за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период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дужи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или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краћи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од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годину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дана,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пласмани,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потраживања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обавезе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страној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валути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приказују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по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средњем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курсу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Народне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банке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Србије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на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дан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31.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децембар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односно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на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други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датум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извештавања.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Разлика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која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настане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због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промене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курса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размене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између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валута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од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дана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исплате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или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наплате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до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датума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извештавања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евидентира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оквиру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група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122000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CA0095">
        <w:rPr>
          <w:rFonts w:eastAsia="Times New Roman" w:cs="Times New Roman"/>
          <w:noProof/>
          <w:sz w:val="22"/>
          <w:szCs w:val="22"/>
          <w:lang w:val="sr-Cyrl-CS"/>
        </w:rPr>
        <w:t>–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Краткорочна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потраживања,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123000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CA0095">
        <w:rPr>
          <w:rFonts w:eastAsia="Times New Roman" w:cs="Times New Roman"/>
          <w:noProof/>
          <w:sz w:val="22"/>
          <w:szCs w:val="22"/>
          <w:lang w:val="sr-Cyrl-CS"/>
        </w:rPr>
        <w:t>–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Краткорочни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пласмани,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131000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CA0095">
        <w:rPr>
          <w:rFonts w:eastAsia="Times New Roman" w:cs="Times New Roman"/>
          <w:noProof/>
          <w:sz w:val="22"/>
          <w:szCs w:val="22"/>
          <w:lang w:val="sr-Cyrl-CS"/>
        </w:rPr>
        <w:t>–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Активна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временска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разграничења,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291000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CA0095">
        <w:rPr>
          <w:rFonts w:eastAsia="Times New Roman" w:cs="Times New Roman"/>
          <w:noProof/>
          <w:sz w:val="22"/>
          <w:szCs w:val="22"/>
          <w:lang w:val="sr-Cyrl-CS"/>
        </w:rPr>
        <w:t>–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Пасивна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временска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разграничења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класе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2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CA0095">
        <w:rPr>
          <w:rFonts w:eastAsia="Times New Roman" w:cs="Times New Roman"/>
          <w:noProof/>
          <w:sz w:val="22"/>
          <w:szCs w:val="22"/>
          <w:lang w:val="sr-Cyrl-CS"/>
        </w:rPr>
        <w:t>–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Обавезе.</w:t>
      </w:r>
    </w:p>
    <w:p w14:paraId="79C07473" w14:textId="25E26AD7" w:rsidR="00395EE8" w:rsidRPr="009A775E" w:rsidRDefault="00395EE8" w:rsidP="00755898">
      <w:pPr>
        <w:shd w:val="clear" w:color="auto" w:fill="FFFFFF"/>
        <w:spacing w:before="240" w:after="120"/>
        <w:jc w:val="center"/>
        <w:rPr>
          <w:rFonts w:eastAsia="Times New Roman" w:cs="Times New Roman"/>
          <w:b/>
          <w:color w:val="000000" w:themeColor="text1"/>
          <w:lang w:val="sr-Cyrl-RS"/>
        </w:rPr>
      </w:pPr>
      <w:r w:rsidRPr="009A775E">
        <w:rPr>
          <w:rFonts w:eastAsia="Times New Roman" w:cs="Times New Roman"/>
          <w:b/>
          <w:color w:val="000000" w:themeColor="text1"/>
          <w:lang w:val="sr-Cyrl-RS"/>
        </w:rPr>
        <w:t>6.</w:t>
      </w:r>
      <w:r w:rsidR="001D44EE" w:rsidRPr="009A775E">
        <w:rPr>
          <w:rFonts w:eastAsia="Times New Roman" w:cs="Times New Roman"/>
          <w:b/>
          <w:color w:val="000000" w:themeColor="text1"/>
          <w:lang w:val="sr-Cyrl-RS"/>
        </w:rPr>
        <w:t xml:space="preserve"> </w:t>
      </w:r>
      <w:r w:rsidRPr="009A775E">
        <w:rPr>
          <w:rFonts w:eastAsia="Times New Roman" w:cs="Times New Roman"/>
          <w:b/>
          <w:color w:val="000000" w:themeColor="text1"/>
          <w:lang w:val="sr-Cyrl-RS"/>
        </w:rPr>
        <w:t>Капитал</w:t>
      </w:r>
      <w:r w:rsidR="001D1784" w:rsidRPr="009A775E">
        <w:rPr>
          <w:rFonts w:eastAsia="Times New Roman" w:cs="Times New Roman"/>
          <w:b/>
          <w:color w:val="000000" w:themeColor="text1"/>
          <w:lang w:val="sr-Cyrl-RS"/>
        </w:rPr>
        <w:t>,</w:t>
      </w:r>
      <w:r w:rsidR="001D44EE" w:rsidRPr="009A775E">
        <w:rPr>
          <w:rFonts w:eastAsia="Times New Roman" w:cs="Times New Roman"/>
          <w:b/>
          <w:color w:val="000000" w:themeColor="text1"/>
          <w:lang w:val="sr-Cyrl-RS"/>
        </w:rPr>
        <w:t xml:space="preserve"> </w:t>
      </w:r>
      <w:r w:rsidR="001D1784" w:rsidRPr="009A775E">
        <w:rPr>
          <w:rFonts w:eastAsia="Times New Roman" w:cs="Times New Roman"/>
          <w:b/>
          <w:color w:val="000000" w:themeColor="text1"/>
          <w:lang w:val="sr-Cyrl-RS"/>
        </w:rPr>
        <w:t>утврђивање</w:t>
      </w:r>
      <w:r w:rsidR="001D44EE" w:rsidRPr="009A775E">
        <w:rPr>
          <w:rFonts w:eastAsia="Times New Roman" w:cs="Times New Roman"/>
          <w:b/>
          <w:color w:val="000000" w:themeColor="text1"/>
          <w:lang w:val="sr-Cyrl-RS"/>
        </w:rPr>
        <w:t xml:space="preserve"> </w:t>
      </w:r>
      <w:r w:rsidR="001D1784" w:rsidRPr="009A775E">
        <w:rPr>
          <w:rFonts w:eastAsia="Times New Roman" w:cs="Times New Roman"/>
          <w:b/>
          <w:color w:val="000000" w:themeColor="text1"/>
          <w:lang w:val="sr-Cyrl-RS"/>
        </w:rPr>
        <w:t>резултата</w:t>
      </w:r>
      <w:r w:rsidR="001D44EE" w:rsidRPr="009A775E">
        <w:rPr>
          <w:rFonts w:eastAsia="Times New Roman" w:cs="Times New Roman"/>
          <w:b/>
          <w:color w:val="000000" w:themeColor="text1"/>
          <w:lang w:val="sr-Cyrl-RS"/>
        </w:rPr>
        <w:t xml:space="preserve"> </w:t>
      </w:r>
      <w:r w:rsidR="001D1784" w:rsidRPr="009A775E">
        <w:rPr>
          <w:rFonts w:eastAsia="Times New Roman" w:cs="Times New Roman"/>
          <w:b/>
          <w:color w:val="000000" w:themeColor="text1"/>
          <w:lang w:val="sr-Cyrl-RS"/>
        </w:rPr>
        <w:t>пословања</w:t>
      </w:r>
      <w:r w:rsidR="001D44EE" w:rsidRPr="009A775E">
        <w:rPr>
          <w:rFonts w:eastAsia="Times New Roman" w:cs="Times New Roman"/>
          <w:b/>
          <w:color w:val="000000" w:themeColor="text1"/>
          <w:lang w:val="sr-Cyrl-RS"/>
        </w:rPr>
        <w:t xml:space="preserve"> </w:t>
      </w:r>
      <w:r w:rsidR="003C4B1A" w:rsidRPr="009A775E">
        <w:rPr>
          <w:rFonts w:eastAsia="Times New Roman" w:cs="Times New Roman"/>
          <w:b/>
          <w:color w:val="000000" w:themeColor="text1"/>
          <w:lang w:val="sr-Cyrl-RS"/>
        </w:rPr>
        <w:br/>
      </w:r>
      <w:r w:rsidR="001D1784" w:rsidRPr="009A775E">
        <w:rPr>
          <w:rFonts w:eastAsia="Times New Roman" w:cs="Times New Roman"/>
          <w:b/>
          <w:color w:val="000000" w:themeColor="text1"/>
          <w:lang w:val="sr-Cyrl-RS"/>
        </w:rPr>
        <w:t>и</w:t>
      </w:r>
      <w:r w:rsidR="001D44EE" w:rsidRPr="009A775E">
        <w:rPr>
          <w:rFonts w:eastAsia="Times New Roman" w:cs="Times New Roman"/>
          <w:b/>
          <w:color w:val="000000" w:themeColor="text1"/>
          <w:lang w:val="sr-Cyrl-RS"/>
        </w:rPr>
        <w:t xml:space="preserve"> </w:t>
      </w:r>
      <w:r w:rsidR="001D1784" w:rsidRPr="009A775E">
        <w:rPr>
          <w:rFonts w:eastAsia="Times New Roman" w:cs="Times New Roman"/>
          <w:b/>
          <w:color w:val="000000" w:themeColor="text1"/>
          <w:lang w:val="sr-Cyrl-RS"/>
        </w:rPr>
        <w:t>ванбилансна</w:t>
      </w:r>
      <w:r w:rsidR="001D44EE" w:rsidRPr="009A775E">
        <w:rPr>
          <w:rFonts w:eastAsia="Times New Roman" w:cs="Times New Roman"/>
          <w:b/>
          <w:color w:val="000000" w:themeColor="text1"/>
          <w:lang w:val="sr-Cyrl-RS"/>
        </w:rPr>
        <w:t xml:space="preserve"> </w:t>
      </w:r>
      <w:r w:rsidR="001D1784" w:rsidRPr="009A775E">
        <w:rPr>
          <w:rFonts w:eastAsia="Times New Roman" w:cs="Times New Roman"/>
          <w:b/>
          <w:color w:val="000000" w:themeColor="text1"/>
          <w:lang w:val="sr-Cyrl-RS"/>
        </w:rPr>
        <w:t>евиденција</w:t>
      </w:r>
      <w:r w:rsidR="001D44EE" w:rsidRPr="009A775E">
        <w:rPr>
          <w:rFonts w:eastAsia="Times New Roman" w:cs="Times New Roman"/>
          <w:b/>
          <w:color w:val="000000" w:themeColor="text1"/>
          <w:lang w:val="sr-Cyrl-RS"/>
        </w:rPr>
        <w:t xml:space="preserve"> </w:t>
      </w:r>
      <w:r w:rsidRPr="009A775E">
        <w:rPr>
          <w:rFonts w:eastAsia="Times New Roman" w:cs="Times New Roman"/>
          <w:b/>
          <w:color w:val="000000" w:themeColor="text1"/>
          <w:lang w:val="sr-Cyrl-RS"/>
        </w:rPr>
        <w:t>–</w:t>
      </w:r>
      <w:r w:rsidR="001D44EE" w:rsidRPr="009A775E">
        <w:rPr>
          <w:rFonts w:eastAsia="Times New Roman" w:cs="Times New Roman"/>
          <w:b/>
          <w:color w:val="000000" w:themeColor="text1"/>
          <w:lang w:val="sr-Cyrl-RS"/>
        </w:rPr>
        <w:t xml:space="preserve"> </w:t>
      </w:r>
      <w:r w:rsidRPr="009A775E">
        <w:rPr>
          <w:rFonts w:eastAsia="Times New Roman" w:cs="Times New Roman"/>
          <w:b/>
          <w:color w:val="000000" w:themeColor="text1"/>
          <w:lang w:val="sr-Cyrl-RS"/>
        </w:rPr>
        <w:t>Класа</w:t>
      </w:r>
      <w:r w:rsidR="001D44EE" w:rsidRPr="009A775E">
        <w:rPr>
          <w:rFonts w:eastAsia="Times New Roman" w:cs="Times New Roman"/>
          <w:b/>
          <w:color w:val="000000" w:themeColor="text1"/>
          <w:lang w:val="sr-Cyrl-RS"/>
        </w:rPr>
        <w:t xml:space="preserve"> </w:t>
      </w:r>
      <w:r w:rsidRPr="009A775E">
        <w:rPr>
          <w:rFonts w:eastAsia="Times New Roman" w:cs="Times New Roman"/>
          <w:b/>
          <w:color w:val="000000" w:themeColor="text1"/>
          <w:lang w:val="sr-Cyrl-RS"/>
        </w:rPr>
        <w:t>3</w:t>
      </w:r>
    </w:p>
    <w:p w14:paraId="0AE3E918" w14:textId="626F6BE5" w:rsidR="001D44EE" w:rsidRPr="00C82A98" w:rsidRDefault="001D44EE" w:rsidP="001D44EE">
      <w:pPr>
        <w:shd w:val="clear" w:color="auto" w:fill="FFFFFF"/>
        <w:spacing w:before="120" w:after="60"/>
        <w:jc w:val="center"/>
        <w:rPr>
          <w:rFonts w:eastAsia="Times New Roman" w:cs="Times New Roman"/>
          <w:b/>
          <w:color w:val="000000" w:themeColor="text1"/>
          <w:sz w:val="22"/>
          <w:szCs w:val="22"/>
          <w:lang w:val="sr-Cyrl-RS"/>
        </w:rPr>
      </w:pPr>
      <w:r w:rsidRPr="00C82A98">
        <w:rPr>
          <w:rFonts w:eastAsia="Times New Roman" w:cs="Times New Roman"/>
          <w:b/>
          <w:color w:val="000000" w:themeColor="text1"/>
          <w:sz w:val="22"/>
          <w:szCs w:val="22"/>
          <w:lang w:val="sr-Cyrl-RS"/>
        </w:rPr>
        <w:t xml:space="preserve">Члан </w:t>
      </w:r>
      <w:r w:rsidR="009A775E">
        <w:rPr>
          <w:rFonts w:eastAsia="Times New Roman" w:cs="Times New Roman"/>
          <w:b/>
          <w:color w:val="000000" w:themeColor="text1"/>
          <w:sz w:val="22"/>
          <w:szCs w:val="22"/>
          <w:lang w:val="sr-Cyrl-RS"/>
        </w:rPr>
        <w:t>39.</w:t>
      </w:r>
    </w:p>
    <w:p w14:paraId="2B55D5DE" w14:textId="24559BB7" w:rsidR="001D1784" w:rsidRPr="006E72E9" w:rsidRDefault="001D1784" w:rsidP="00A80030">
      <w:pPr>
        <w:spacing w:before="20"/>
        <w:ind w:firstLine="567"/>
        <w:jc w:val="both"/>
        <w:rPr>
          <w:rFonts w:eastAsia="Times New Roman" w:cs="Times New Roman"/>
          <w:noProof/>
          <w:sz w:val="22"/>
          <w:szCs w:val="22"/>
          <w:lang w:val="sr-Cyrl-CS"/>
        </w:rPr>
      </w:pPr>
      <w:r w:rsidRPr="006E72E9">
        <w:rPr>
          <w:rFonts w:eastAsia="Times New Roman" w:cs="Times New Roman"/>
          <w:noProof/>
          <w:sz w:val="22"/>
          <w:szCs w:val="22"/>
          <w:lang w:val="sr-Cyrl-CS"/>
        </w:rPr>
        <w:t>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оквиру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класе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3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евидентира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капитал,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утврђивање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резултата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пословања,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добити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које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резултат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промене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вредности,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друге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промене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обиму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ванбилансна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евиденција</w:t>
      </w:r>
      <w:r w:rsidR="00F04AB9" w:rsidRPr="006E72E9">
        <w:rPr>
          <w:rFonts w:eastAsia="Times New Roman" w:cs="Times New Roman"/>
          <w:noProof/>
          <w:sz w:val="22"/>
          <w:szCs w:val="22"/>
          <w:lang w:val="sr-Cyrl-CS"/>
        </w:rPr>
        <w:t>.</w:t>
      </w:r>
    </w:p>
    <w:p w14:paraId="16FA6557" w14:textId="11BACBF2" w:rsidR="00395EE8" w:rsidRPr="006E72E9" w:rsidRDefault="00395EE8" w:rsidP="006E72E9">
      <w:pPr>
        <w:spacing w:before="60"/>
        <w:ind w:firstLine="567"/>
        <w:jc w:val="both"/>
        <w:rPr>
          <w:rFonts w:eastAsia="Times New Roman" w:cs="Times New Roman"/>
          <w:noProof/>
          <w:sz w:val="22"/>
          <w:szCs w:val="22"/>
          <w:lang w:val="sr-Latn-RS"/>
        </w:rPr>
      </w:pPr>
      <w:r w:rsidRPr="006E72E9">
        <w:rPr>
          <w:rFonts w:eastAsia="Times New Roman" w:cs="Times New Roman"/>
          <w:b/>
          <w:noProof/>
          <w:sz w:val="22"/>
          <w:szCs w:val="22"/>
          <w:lang w:val="sr-Cyrl-CS"/>
        </w:rPr>
        <w:t>Капитал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обухвата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нефинансијску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имовину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сталним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средствима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залихама,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исправку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вредности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сопствених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1D1784" w:rsidRPr="006E72E9">
        <w:rPr>
          <w:rFonts w:eastAsia="Times New Roman" w:cs="Times New Roman"/>
          <w:noProof/>
          <w:sz w:val="22"/>
          <w:szCs w:val="22"/>
          <w:lang w:val="sr-Cyrl-CS"/>
        </w:rPr>
        <w:t>извора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нефинансијске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имовине,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сталним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средствима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за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набавке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из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кредита,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финансијску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имовину,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изворе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новчаних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средстава,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утрошена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средства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текућих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прихода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примања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од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продаје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нефинансијске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имовине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току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једне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године,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1D1784" w:rsidRPr="006E72E9">
        <w:rPr>
          <w:rFonts w:eastAsia="Times New Roman" w:cs="Times New Roman"/>
          <w:noProof/>
          <w:sz w:val="22"/>
          <w:szCs w:val="22"/>
          <w:lang w:val="sr-Cyrl-CS"/>
        </w:rPr>
        <w:t>пренета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1D1784" w:rsidRPr="006E72E9">
        <w:rPr>
          <w:rFonts w:eastAsia="Times New Roman" w:cs="Times New Roman"/>
          <w:noProof/>
          <w:sz w:val="22"/>
          <w:szCs w:val="22"/>
          <w:lang w:val="sr-Cyrl-CS"/>
        </w:rPr>
        <w:t>неутрошена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1D1784" w:rsidRPr="006E72E9">
        <w:rPr>
          <w:rFonts w:eastAsia="Times New Roman" w:cs="Times New Roman"/>
          <w:noProof/>
          <w:sz w:val="22"/>
          <w:szCs w:val="22"/>
          <w:lang w:val="sr-Cyrl-CS"/>
        </w:rPr>
        <w:t>средства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1D1784" w:rsidRPr="006E72E9">
        <w:rPr>
          <w:rFonts w:eastAsia="Times New Roman" w:cs="Times New Roman"/>
          <w:noProof/>
          <w:sz w:val="22"/>
          <w:szCs w:val="22"/>
          <w:lang w:val="sr-Cyrl-CS"/>
        </w:rPr>
        <w:t>из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1D1784" w:rsidRPr="006E72E9">
        <w:rPr>
          <w:rFonts w:eastAsia="Times New Roman" w:cs="Times New Roman"/>
          <w:noProof/>
          <w:sz w:val="22"/>
          <w:szCs w:val="22"/>
          <w:lang w:val="sr-Cyrl-CS"/>
        </w:rPr>
        <w:t>ранијих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1D1784" w:rsidRPr="006E72E9">
        <w:rPr>
          <w:rFonts w:eastAsia="Times New Roman" w:cs="Times New Roman"/>
          <w:noProof/>
          <w:sz w:val="22"/>
          <w:szCs w:val="22"/>
          <w:lang w:val="sr-Cyrl-CS"/>
        </w:rPr>
        <w:t>година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1D1784" w:rsidRPr="006E72E9">
        <w:rPr>
          <w:rFonts w:eastAsia="Times New Roman" w:cs="Times New Roman"/>
          <w:noProof/>
          <w:sz w:val="22"/>
          <w:szCs w:val="22"/>
          <w:lang w:val="sr-Cyrl-CS"/>
        </w:rPr>
        <w:t>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1D1784" w:rsidRPr="006E72E9">
        <w:rPr>
          <w:rFonts w:eastAsia="Times New Roman" w:cs="Times New Roman"/>
          <w:noProof/>
          <w:sz w:val="22"/>
          <w:szCs w:val="22"/>
          <w:lang w:val="sr-Cyrl-CS"/>
        </w:rPr>
        <w:t>остале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1D1784" w:rsidRPr="006E72E9">
        <w:rPr>
          <w:rFonts w:eastAsia="Times New Roman" w:cs="Times New Roman"/>
          <w:noProof/>
          <w:sz w:val="22"/>
          <w:szCs w:val="22"/>
          <w:lang w:val="sr-Cyrl-CS"/>
        </w:rPr>
        <w:t>сопствене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1D1784" w:rsidRPr="006E72E9">
        <w:rPr>
          <w:rFonts w:eastAsia="Times New Roman" w:cs="Times New Roman"/>
          <w:noProof/>
          <w:sz w:val="22"/>
          <w:szCs w:val="22"/>
          <w:lang w:val="sr-Cyrl-CS"/>
        </w:rPr>
        <w:t>изворе.</w:t>
      </w:r>
    </w:p>
    <w:p w14:paraId="1F0E7D38" w14:textId="1B328A25" w:rsidR="00605F84" w:rsidRPr="006E72E9" w:rsidRDefault="00605F84" w:rsidP="006E72E9">
      <w:pPr>
        <w:spacing w:before="60"/>
        <w:ind w:firstLine="567"/>
        <w:jc w:val="both"/>
        <w:rPr>
          <w:rFonts w:eastAsia="Times New Roman" w:cs="Times New Roman"/>
          <w:noProof/>
          <w:sz w:val="22"/>
          <w:szCs w:val="22"/>
          <w:lang w:val="sr-Cyrl-RS"/>
        </w:rPr>
      </w:pPr>
      <w:r w:rsidRPr="006E72E9">
        <w:rPr>
          <w:rFonts w:eastAsia="Times New Roman" w:cs="Times New Roman"/>
          <w:noProof/>
          <w:sz w:val="22"/>
          <w:szCs w:val="22"/>
          <w:lang w:val="sr-Cyrl-RS"/>
        </w:rPr>
        <w:t>Капитал</w:t>
      </w:r>
      <w:r w:rsidR="001D44EE">
        <w:rPr>
          <w:rFonts w:eastAsia="Times New Roman" w:cs="Times New Roman"/>
          <w:noProof/>
          <w:sz w:val="22"/>
          <w:szCs w:val="22"/>
          <w:lang w:val="sr-Cyrl-R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RS"/>
        </w:rPr>
        <w:t>у</w:t>
      </w:r>
      <w:r w:rsidR="001D44EE">
        <w:rPr>
          <w:rFonts w:eastAsia="Times New Roman" w:cs="Times New Roman"/>
          <w:noProof/>
          <w:sz w:val="22"/>
          <w:szCs w:val="22"/>
          <w:lang w:val="sr-Cyrl-R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RS"/>
        </w:rPr>
        <w:t>нефинансијској</w:t>
      </w:r>
      <w:r w:rsidR="001D44EE">
        <w:rPr>
          <w:rFonts w:eastAsia="Times New Roman" w:cs="Times New Roman"/>
          <w:noProof/>
          <w:sz w:val="22"/>
          <w:szCs w:val="22"/>
          <w:lang w:val="sr-Cyrl-R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RS"/>
        </w:rPr>
        <w:t>имовини</w:t>
      </w:r>
      <w:r w:rsidR="001D44EE">
        <w:rPr>
          <w:rFonts w:eastAsia="Times New Roman" w:cs="Times New Roman"/>
          <w:noProof/>
          <w:sz w:val="22"/>
          <w:szCs w:val="22"/>
          <w:lang w:val="sr-Cyrl-R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RS"/>
        </w:rPr>
        <w:t>(и</w:t>
      </w:r>
      <w:r w:rsidR="001D44EE">
        <w:rPr>
          <w:rFonts w:eastAsia="Times New Roman" w:cs="Times New Roman"/>
          <w:noProof/>
          <w:sz w:val="22"/>
          <w:szCs w:val="22"/>
          <w:lang w:val="sr-Cyrl-R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RS"/>
        </w:rPr>
        <w:t>у</w:t>
      </w:r>
      <w:r w:rsidR="001D44EE">
        <w:rPr>
          <w:rFonts w:eastAsia="Times New Roman" w:cs="Times New Roman"/>
          <w:noProof/>
          <w:sz w:val="22"/>
          <w:szCs w:val="22"/>
          <w:lang w:val="sr-Cyrl-R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RS"/>
        </w:rPr>
        <w:t>сталним</w:t>
      </w:r>
      <w:r w:rsidR="001D44EE">
        <w:rPr>
          <w:rFonts w:eastAsia="Times New Roman" w:cs="Times New Roman"/>
          <w:noProof/>
          <w:sz w:val="22"/>
          <w:szCs w:val="22"/>
          <w:lang w:val="sr-Cyrl-R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RS"/>
        </w:rPr>
        <w:t>средствима</w:t>
      </w:r>
      <w:r w:rsidR="001D44EE">
        <w:rPr>
          <w:rFonts w:cs="Times New Roman"/>
          <w:sz w:val="22"/>
          <w:szCs w:val="22"/>
          <w:lang w:val="sr-Latn-RS"/>
        </w:rPr>
        <w:t xml:space="preserve"> </w:t>
      </w:r>
      <w:r w:rsidRPr="006E72E9">
        <w:rPr>
          <w:rFonts w:cs="Times New Roman"/>
          <w:sz w:val="22"/>
          <w:szCs w:val="22"/>
          <w:lang w:val="sr-Cyrl-RS"/>
        </w:rPr>
        <w:t>и</w:t>
      </w:r>
      <w:r w:rsidR="001D44EE">
        <w:rPr>
          <w:rFonts w:cs="Times New Roman"/>
          <w:sz w:val="22"/>
          <w:szCs w:val="22"/>
          <w:lang w:val="sr-Cyrl-R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RS"/>
        </w:rPr>
        <w:t>у</w:t>
      </w:r>
      <w:r w:rsidR="001D44EE">
        <w:rPr>
          <w:rFonts w:eastAsia="Times New Roman" w:cs="Times New Roman"/>
          <w:noProof/>
          <w:sz w:val="22"/>
          <w:szCs w:val="22"/>
          <w:lang w:val="sr-Cyrl-R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RS"/>
        </w:rPr>
        <w:t>залихама)</w:t>
      </w:r>
      <w:r w:rsidR="001D44EE">
        <w:rPr>
          <w:rFonts w:eastAsia="Times New Roman" w:cs="Times New Roman"/>
          <w:noProof/>
          <w:sz w:val="22"/>
          <w:szCs w:val="22"/>
          <w:lang w:val="sr-Cyrl-R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RS"/>
        </w:rPr>
        <w:t>књиговодствено</w:t>
      </w:r>
      <w:r w:rsidR="001D44EE">
        <w:rPr>
          <w:rFonts w:eastAsia="Times New Roman" w:cs="Times New Roman"/>
          <w:noProof/>
          <w:sz w:val="22"/>
          <w:szCs w:val="22"/>
          <w:lang w:val="sr-Cyrl-R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RS"/>
        </w:rPr>
        <w:t>се</w:t>
      </w:r>
      <w:r w:rsidR="001D44EE">
        <w:rPr>
          <w:rFonts w:eastAsia="Times New Roman" w:cs="Times New Roman"/>
          <w:noProof/>
          <w:sz w:val="22"/>
          <w:szCs w:val="22"/>
          <w:lang w:val="sr-Cyrl-R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RS"/>
        </w:rPr>
        <w:t>евидентира</w:t>
      </w:r>
      <w:r w:rsidR="001D44EE">
        <w:rPr>
          <w:rFonts w:eastAsia="Times New Roman" w:cs="Times New Roman"/>
          <w:noProof/>
          <w:sz w:val="22"/>
          <w:szCs w:val="22"/>
          <w:lang w:val="sr-Cyrl-R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RS"/>
        </w:rPr>
        <w:t>задужењем</w:t>
      </w:r>
      <w:r w:rsidR="001D44EE">
        <w:rPr>
          <w:rFonts w:eastAsia="Times New Roman" w:cs="Times New Roman"/>
          <w:noProof/>
          <w:sz w:val="22"/>
          <w:szCs w:val="22"/>
          <w:lang w:val="sr-Cyrl-R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RS"/>
        </w:rPr>
        <w:t>одговарајућег</w:t>
      </w:r>
      <w:r w:rsidR="001D44EE">
        <w:rPr>
          <w:rFonts w:eastAsia="Times New Roman" w:cs="Times New Roman"/>
          <w:noProof/>
          <w:sz w:val="22"/>
          <w:szCs w:val="22"/>
          <w:lang w:val="sr-Cyrl-R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RS"/>
        </w:rPr>
        <w:t>субаналитичког</w:t>
      </w:r>
      <w:r w:rsidR="001D44EE">
        <w:rPr>
          <w:rFonts w:eastAsia="Times New Roman" w:cs="Times New Roman"/>
          <w:noProof/>
          <w:sz w:val="22"/>
          <w:szCs w:val="22"/>
          <w:lang w:val="sr-Cyrl-R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RS"/>
        </w:rPr>
        <w:t>конта</w:t>
      </w:r>
      <w:r w:rsidR="001D44EE">
        <w:rPr>
          <w:rFonts w:eastAsia="Times New Roman" w:cs="Times New Roman"/>
          <w:noProof/>
          <w:sz w:val="22"/>
          <w:szCs w:val="22"/>
          <w:lang w:val="sr-Cyrl-R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RS"/>
        </w:rPr>
        <w:t>у</w:t>
      </w:r>
      <w:r w:rsidR="001D44EE">
        <w:rPr>
          <w:rFonts w:eastAsia="Times New Roman" w:cs="Times New Roman"/>
          <w:noProof/>
          <w:sz w:val="22"/>
          <w:szCs w:val="22"/>
          <w:lang w:val="sr-Cyrl-R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RS"/>
        </w:rPr>
        <w:t>оквиру</w:t>
      </w:r>
      <w:r w:rsidR="001D44EE">
        <w:rPr>
          <w:rFonts w:eastAsia="Times New Roman" w:cs="Times New Roman"/>
          <w:noProof/>
          <w:sz w:val="22"/>
          <w:szCs w:val="22"/>
          <w:lang w:val="sr-Cyrl-R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RS"/>
        </w:rPr>
        <w:t>категорија</w:t>
      </w:r>
      <w:r w:rsidR="001D44EE">
        <w:rPr>
          <w:rFonts w:eastAsia="Times New Roman" w:cs="Times New Roman"/>
          <w:noProof/>
          <w:sz w:val="22"/>
          <w:szCs w:val="22"/>
          <w:lang w:val="sr-Cyrl-R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RS"/>
        </w:rPr>
        <w:t>010000</w:t>
      </w:r>
      <w:r w:rsidR="001D44EE">
        <w:rPr>
          <w:rFonts w:eastAsia="Times New Roman" w:cs="Times New Roman"/>
          <w:noProof/>
          <w:sz w:val="22"/>
          <w:szCs w:val="22"/>
          <w:lang w:val="sr-Cyrl-RS"/>
        </w:rPr>
        <w:t xml:space="preserve"> </w:t>
      </w:r>
      <w:r w:rsidR="000E58D4">
        <w:rPr>
          <w:rFonts w:eastAsia="Times New Roman" w:cs="Times New Roman"/>
          <w:noProof/>
          <w:sz w:val="22"/>
          <w:szCs w:val="22"/>
          <w:lang w:val="sr-Cyrl-RS"/>
        </w:rPr>
        <w:t>–</w:t>
      </w:r>
      <w:r w:rsidR="001D44EE">
        <w:rPr>
          <w:rFonts w:eastAsia="Times New Roman" w:cs="Times New Roman"/>
          <w:noProof/>
          <w:sz w:val="22"/>
          <w:szCs w:val="22"/>
          <w:lang w:val="sr-Cyrl-R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RS"/>
        </w:rPr>
        <w:t>Нефинансијска</w:t>
      </w:r>
      <w:r w:rsidR="001D44EE">
        <w:rPr>
          <w:rFonts w:eastAsia="Times New Roman" w:cs="Times New Roman"/>
          <w:noProof/>
          <w:sz w:val="22"/>
          <w:szCs w:val="22"/>
          <w:lang w:val="sr-Cyrl-R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RS"/>
        </w:rPr>
        <w:t>имовина</w:t>
      </w:r>
      <w:r w:rsidR="001D44EE">
        <w:rPr>
          <w:rFonts w:eastAsia="Times New Roman" w:cs="Times New Roman"/>
          <w:noProof/>
          <w:sz w:val="22"/>
          <w:szCs w:val="22"/>
          <w:lang w:val="sr-Cyrl-R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RS"/>
        </w:rPr>
        <w:t>у</w:t>
      </w:r>
      <w:r w:rsidR="001D44EE">
        <w:rPr>
          <w:rFonts w:eastAsia="Times New Roman" w:cs="Times New Roman"/>
          <w:noProof/>
          <w:sz w:val="22"/>
          <w:szCs w:val="22"/>
          <w:lang w:val="sr-Cyrl-R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RS"/>
        </w:rPr>
        <w:t>сталним</w:t>
      </w:r>
      <w:r w:rsidR="001D44EE">
        <w:rPr>
          <w:rFonts w:eastAsia="Times New Roman" w:cs="Times New Roman"/>
          <w:noProof/>
          <w:sz w:val="22"/>
          <w:szCs w:val="22"/>
          <w:lang w:val="sr-Cyrl-R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RS"/>
        </w:rPr>
        <w:t>средствима</w:t>
      </w:r>
      <w:r w:rsidR="001D44EE">
        <w:rPr>
          <w:rFonts w:eastAsia="Times New Roman" w:cs="Times New Roman"/>
          <w:noProof/>
          <w:sz w:val="22"/>
          <w:szCs w:val="22"/>
          <w:lang w:val="sr-Cyrl-R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RS"/>
        </w:rPr>
        <w:t>и</w:t>
      </w:r>
      <w:r w:rsidR="001D44EE">
        <w:rPr>
          <w:rFonts w:eastAsia="Times New Roman" w:cs="Times New Roman"/>
          <w:noProof/>
          <w:sz w:val="22"/>
          <w:szCs w:val="22"/>
          <w:lang w:val="sr-Cyrl-R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RS"/>
        </w:rPr>
        <w:t>020000</w:t>
      </w:r>
      <w:r w:rsidR="001D44EE">
        <w:rPr>
          <w:rFonts w:eastAsia="Times New Roman" w:cs="Times New Roman"/>
          <w:noProof/>
          <w:sz w:val="22"/>
          <w:szCs w:val="22"/>
          <w:lang w:val="sr-Cyrl-RS"/>
        </w:rPr>
        <w:t xml:space="preserve"> </w:t>
      </w:r>
      <w:r w:rsidR="000E58D4">
        <w:rPr>
          <w:rFonts w:eastAsia="Times New Roman" w:cs="Times New Roman"/>
          <w:noProof/>
          <w:sz w:val="22"/>
          <w:szCs w:val="22"/>
          <w:lang w:val="sr-Cyrl-RS"/>
        </w:rPr>
        <w:t>–</w:t>
      </w:r>
      <w:r w:rsidR="001D44EE">
        <w:rPr>
          <w:rFonts w:eastAsia="Times New Roman" w:cs="Times New Roman"/>
          <w:noProof/>
          <w:sz w:val="22"/>
          <w:szCs w:val="22"/>
          <w:lang w:val="sr-Cyrl-R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RS"/>
        </w:rPr>
        <w:t>Нефинансијска</w:t>
      </w:r>
      <w:r w:rsidR="001D44EE">
        <w:rPr>
          <w:rFonts w:eastAsia="Times New Roman" w:cs="Times New Roman"/>
          <w:noProof/>
          <w:sz w:val="22"/>
          <w:szCs w:val="22"/>
          <w:lang w:val="sr-Cyrl-R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RS"/>
        </w:rPr>
        <w:t>имовина</w:t>
      </w:r>
      <w:r w:rsidR="001D44EE">
        <w:rPr>
          <w:rFonts w:eastAsia="Times New Roman" w:cs="Times New Roman"/>
          <w:noProof/>
          <w:sz w:val="22"/>
          <w:szCs w:val="22"/>
          <w:lang w:val="sr-Cyrl-R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RS"/>
        </w:rPr>
        <w:t>у</w:t>
      </w:r>
      <w:r w:rsidR="001D44EE">
        <w:rPr>
          <w:rFonts w:eastAsia="Times New Roman" w:cs="Times New Roman"/>
          <w:noProof/>
          <w:sz w:val="22"/>
          <w:szCs w:val="22"/>
          <w:lang w:val="sr-Cyrl-R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RS"/>
        </w:rPr>
        <w:t>залихама</w:t>
      </w:r>
      <w:r w:rsidR="001D44EE">
        <w:rPr>
          <w:rFonts w:eastAsia="Times New Roman" w:cs="Times New Roman"/>
          <w:noProof/>
          <w:sz w:val="22"/>
          <w:szCs w:val="22"/>
          <w:lang w:val="sr-Cyrl-R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RS"/>
        </w:rPr>
        <w:t>уз</w:t>
      </w:r>
      <w:r w:rsidR="001D44EE">
        <w:rPr>
          <w:rFonts w:eastAsia="Times New Roman" w:cs="Times New Roman"/>
          <w:noProof/>
          <w:sz w:val="22"/>
          <w:szCs w:val="22"/>
          <w:lang w:val="sr-Cyrl-R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RS"/>
        </w:rPr>
        <w:t>одобрење</w:t>
      </w:r>
      <w:r w:rsidR="001D44EE">
        <w:rPr>
          <w:rFonts w:eastAsia="Times New Roman" w:cs="Times New Roman"/>
          <w:noProof/>
          <w:sz w:val="22"/>
          <w:szCs w:val="22"/>
          <w:lang w:val="sr-Cyrl-R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RS"/>
        </w:rPr>
        <w:t>одговарајућих</w:t>
      </w:r>
      <w:r w:rsidR="001D44EE">
        <w:rPr>
          <w:rFonts w:eastAsia="Times New Roman" w:cs="Times New Roman"/>
          <w:noProof/>
          <w:sz w:val="22"/>
          <w:szCs w:val="22"/>
          <w:lang w:val="sr-Cyrl-R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RS"/>
        </w:rPr>
        <w:t>субаналитичких</w:t>
      </w:r>
      <w:r w:rsidR="001D44EE">
        <w:rPr>
          <w:rFonts w:eastAsia="Times New Roman" w:cs="Times New Roman"/>
          <w:noProof/>
          <w:sz w:val="22"/>
          <w:szCs w:val="22"/>
          <w:lang w:val="sr-Cyrl-R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RS"/>
        </w:rPr>
        <w:t>конта</w:t>
      </w:r>
      <w:r w:rsidR="001D44EE">
        <w:rPr>
          <w:rFonts w:eastAsia="Times New Roman" w:cs="Times New Roman"/>
          <w:noProof/>
          <w:sz w:val="22"/>
          <w:szCs w:val="22"/>
          <w:lang w:val="sr-Cyrl-R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RS"/>
        </w:rPr>
        <w:t>у</w:t>
      </w:r>
      <w:r w:rsidR="001D44EE">
        <w:rPr>
          <w:rFonts w:eastAsia="Times New Roman" w:cs="Times New Roman"/>
          <w:noProof/>
          <w:sz w:val="22"/>
          <w:szCs w:val="22"/>
          <w:lang w:val="sr-Cyrl-R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RS"/>
        </w:rPr>
        <w:t>оквиру</w:t>
      </w:r>
      <w:r w:rsidR="001D44EE">
        <w:rPr>
          <w:rFonts w:eastAsia="Times New Roman" w:cs="Times New Roman"/>
          <w:noProof/>
          <w:sz w:val="22"/>
          <w:szCs w:val="22"/>
          <w:lang w:val="sr-Cyrl-R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RS"/>
        </w:rPr>
        <w:t>синтетичких</w:t>
      </w:r>
      <w:r w:rsidR="001D44EE">
        <w:rPr>
          <w:rFonts w:eastAsia="Times New Roman" w:cs="Times New Roman"/>
          <w:noProof/>
          <w:sz w:val="22"/>
          <w:szCs w:val="22"/>
          <w:lang w:val="sr-Cyrl-R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RS"/>
        </w:rPr>
        <w:t>конта</w:t>
      </w:r>
      <w:r w:rsidR="001D44EE">
        <w:rPr>
          <w:rFonts w:eastAsia="Times New Roman" w:cs="Times New Roman"/>
          <w:noProof/>
          <w:sz w:val="22"/>
          <w:szCs w:val="22"/>
          <w:lang w:val="sr-Cyrl-R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RS"/>
        </w:rPr>
        <w:t>311100</w:t>
      </w:r>
      <w:r w:rsidR="001D44EE">
        <w:rPr>
          <w:rFonts w:eastAsia="Times New Roman" w:cs="Times New Roman"/>
          <w:noProof/>
          <w:sz w:val="22"/>
          <w:szCs w:val="22"/>
          <w:lang w:val="sr-Cyrl-RS"/>
        </w:rPr>
        <w:t xml:space="preserve"> </w:t>
      </w:r>
      <w:r w:rsidR="000E58D4">
        <w:rPr>
          <w:rFonts w:eastAsia="Times New Roman" w:cs="Times New Roman"/>
          <w:noProof/>
          <w:sz w:val="22"/>
          <w:szCs w:val="22"/>
          <w:lang w:val="sr-Cyrl-RS"/>
        </w:rPr>
        <w:t>–</w:t>
      </w:r>
      <w:r w:rsidR="001D44EE">
        <w:rPr>
          <w:rFonts w:eastAsia="Times New Roman" w:cs="Times New Roman"/>
          <w:noProof/>
          <w:sz w:val="22"/>
          <w:szCs w:val="22"/>
          <w:lang w:val="sr-Cyrl-R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RS"/>
        </w:rPr>
        <w:t>Нефинансијска</w:t>
      </w:r>
      <w:r w:rsidR="001D44EE">
        <w:rPr>
          <w:rFonts w:eastAsia="Times New Roman" w:cs="Times New Roman"/>
          <w:noProof/>
          <w:sz w:val="22"/>
          <w:szCs w:val="22"/>
          <w:lang w:val="sr-Cyrl-R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RS"/>
        </w:rPr>
        <w:t>имовина</w:t>
      </w:r>
      <w:r w:rsidR="001D44EE">
        <w:rPr>
          <w:rFonts w:eastAsia="Times New Roman" w:cs="Times New Roman"/>
          <w:noProof/>
          <w:sz w:val="22"/>
          <w:szCs w:val="22"/>
          <w:lang w:val="sr-Cyrl-R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RS"/>
        </w:rPr>
        <w:t>у</w:t>
      </w:r>
      <w:r w:rsidR="001D44EE">
        <w:rPr>
          <w:rFonts w:eastAsia="Times New Roman" w:cs="Times New Roman"/>
          <w:noProof/>
          <w:sz w:val="22"/>
          <w:szCs w:val="22"/>
          <w:lang w:val="sr-Cyrl-R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RS"/>
        </w:rPr>
        <w:t>сталним</w:t>
      </w:r>
      <w:r w:rsidR="001D44EE">
        <w:rPr>
          <w:rFonts w:eastAsia="Times New Roman" w:cs="Times New Roman"/>
          <w:noProof/>
          <w:sz w:val="22"/>
          <w:szCs w:val="22"/>
          <w:lang w:val="sr-Cyrl-R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RS"/>
        </w:rPr>
        <w:t>средствима</w:t>
      </w:r>
      <w:r w:rsidR="001D44EE">
        <w:rPr>
          <w:rFonts w:eastAsia="Times New Roman" w:cs="Times New Roman"/>
          <w:noProof/>
          <w:sz w:val="22"/>
          <w:szCs w:val="22"/>
          <w:lang w:val="sr-Cyrl-R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RS"/>
        </w:rPr>
        <w:t>и</w:t>
      </w:r>
      <w:r w:rsidR="001D44EE">
        <w:rPr>
          <w:rFonts w:eastAsia="Times New Roman" w:cs="Times New Roman"/>
          <w:noProof/>
          <w:sz w:val="22"/>
          <w:szCs w:val="22"/>
          <w:lang w:val="sr-Cyrl-R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RS"/>
        </w:rPr>
        <w:t>311200</w:t>
      </w:r>
      <w:r w:rsidR="001D44EE">
        <w:rPr>
          <w:rFonts w:eastAsia="Times New Roman" w:cs="Times New Roman"/>
          <w:noProof/>
          <w:sz w:val="22"/>
          <w:szCs w:val="22"/>
          <w:lang w:val="sr-Cyrl-RS"/>
        </w:rPr>
        <w:t xml:space="preserve"> </w:t>
      </w:r>
      <w:r w:rsidR="000E58D4">
        <w:rPr>
          <w:rFonts w:eastAsia="Times New Roman" w:cs="Times New Roman"/>
          <w:noProof/>
          <w:sz w:val="22"/>
          <w:szCs w:val="22"/>
          <w:lang w:val="sr-Cyrl-RS"/>
        </w:rPr>
        <w:t>–</w:t>
      </w:r>
      <w:r w:rsidR="001D44EE">
        <w:rPr>
          <w:rFonts w:eastAsia="Times New Roman" w:cs="Times New Roman"/>
          <w:noProof/>
          <w:sz w:val="22"/>
          <w:szCs w:val="22"/>
          <w:lang w:val="sr-Cyrl-R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RS"/>
        </w:rPr>
        <w:t>Нефинансијска</w:t>
      </w:r>
      <w:r w:rsidR="001D44EE">
        <w:rPr>
          <w:rFonts w:eastAsia="Times New Roman" w:cs="Times New Roman"/>
          <w:noProof/>
          <w:sz w:val="22"/>
          <w:szCs w:val="22"/>
          <w:lang w:val="sr-Cyrl-R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RS"/>
        </w:rPr>
        <w:t>имовина</w:t>
      </w:r>
      <w:r w:rsidR="001D44EE">
        <w:rPr>
          <w:rFonts w:eastAsia="Times New Roman" w:cs="Times New Roman"/>
          <w:noProof/>
          <w:sz w:val="22"/>
          <w:szCs w:val="22"/>
          <w:lang w:val="sr-Cyrl-R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RS"/>
        </w:rPr>
        <w:t>у</w:t>
      </w:r>
      <w:r w:rsidR="001D44EE">
        <w:rPr>
          <w:rFonts w:eastAsia="Times New Roman" w:cs="Times New Roman"/>
          <w:noProof/>
          <w:sz w:val="22"/>
          <w:szCs w:val="22"/>
          <w:lang w:val="sr-Cyrl-R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RS"/>
        </w:rPr>
        <w:t>залихама.</w:t>
      </w:r>
      <w:r w:rsidR="001D44EE">
        <w:rPr>
          <w:rFonts w:eastAsia="Times New Roman" w:cs="Times New Roman"/>
          <w:noProof/>
          <w:sz w:val="22"/>
          <w:szCs w:val="22"/>
          <w:lang w:val="sr-Cyrl-R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RS"/>
        </w:rPr>
        <w:t>Свако</w:t>
      </w:r>
      <w:r w:rsidR="001D44EE">
        <w:rPr>
          <w:rFonts w:eastAsia="Times New Roman" w:cs="Times New Roman"/>
          <w:noProof/>
          <w:sz w:val="22"/>
          <w:szCs w:val="22"/>
          <w:lang w:val="sr-Cyrl-R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RS"/>
        </w:rPr>
        <w:t>повећање</w:t>
      </w:r>
      <w:r w:rsidR="001D44EE">
        <w:rPr>
          <w:rFonts w:eastAsia="Times New Roman" w:cs="Times New Roman"/>
          <w:noProof/>
          <w:sz w:val="22"/>
          <w:szCs w:val="22"/>
          <w:lang w:val="sr-Cyrl-R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RS"/>
        </w:rPr>
        <w:t>средстава</w:t>
      </w:r>
      <w:r w:rsidR="001D44EE">
        <w:rPr>
          <w:rFonts w:eastAsia="Times New Roman" w:cs="Times New Roman"/>
          <w:noProof/>
          <w:sz w:val="22"/>
          <w:szCs w:val="22"/>
          <w:lang w:val="sr-Cyrl-RS"/>
        </w:rPr>
        <w:t xml:space="preserve"> </w:t>
      </w:r>
      <w:r w:rsidR="00D652C7" w:rsidRPr="006E72E9">
        <w:rPr>
          <w:rFonts w:eastAsia="Times New Roman" w:cs="Times New Roman"/>
          <w:noProof/>
          <w:sz w:val="22"/>
          <w:szCs w:val="22"/>
          <w:lang w:val="sr-Cyrl-RS"/>
        </w:rPr>
        <w:t>које</w:t>
      </w:r>
      <w:r w:rsidR="001D44EE">
        <w:rPr>
          <w:rFonts w:eastAsia="Times New Roman" w:cs="Times New Roman"/>
          <w:noProof/>
          <w:sz w:val="22"/>
          <w:szCs w:val="22"/>
          <w:lang w:val="sr-Cyrl-RS"/>
        </w:rPr>
        <w:t xml:space="preserve"> </w:t>
      </w:r>
      <w:r w:rsidR="00D652C7" w:rsidRPr="006E72E9">
        <w:rPr>
          <w:rFonts w:eastAsia="Times New Roman" w:cs="Times New Roman"/>
          <w:noProof/>
          <w:sz w:val="22"/>
          <w:szCs w:val="22"/>
          <w:lang w:val="sr-Cyrl-RS"/>
        </w:rPr>
        <w:t>је</w:t>
      </w:r>
      <w:r w:rsidR="001D44EE">
        <w:rPr>
          <w:rFonts w:eastAsia="Times New Roman" w:cs="Times New Roman"/>
          <w:noProof/>
          <w:sz w:val="22"/>
          <w:szCs w:val="22"/>
          <w:lang w:val="sr-Cyrl-RS"/>
        </w:rPr>
        <w:t xml:space="preserve"> </w:t>
      </w:r>
      <w:r w:rsidR="00D652C7" w:rsidRPr="006E72E9">
        <w:rPr>
          <w:rFonts w:eastAsia="Times New Roman" w:cs="Times New Roman"/>
          <w:noProof/>
          <w:sz w:val="22"/>
          <w:szCs w:val="22"/>
          <w:lang w:val="sr-Cyrl-RS"/>
        </w:rPr>
        <w:t>настало</w:t>
      </w:r>
      <w:r w:rsidR="001D44EE">
        <w:rPr>
          <w:rFonts w:eastAsia="Times New Roman" w:cs="Times New Roman"/>
          <w:noProof/>
          <w:sz w:val="22"/>
          <w:szCs w:val="22"/>
          <w:lang w:val="sr-Cyrl-RS"/>
        </w:rPr>
        <w:t xml:space="preserve"> </w:t>
      </w:r>
      <w:r w:rsidR="00D652C7" w:rsidRPr="006E72E9">
        <w:rPr>
          <w:rFonts w:eastAsia="Times New Roman" w:cs="Times New Roman"/>
          <w:noProof/>
          <w:sz w:val="22"/>
          <w:szCs w:val="22"/>
          <w:lang w:val="sr-Cyrl-RS"/>
        </w:rPr>
        <w:t>као</w:t>
      </w:r>
      <w:r w:rsidR="001D44EE">
        <w:rPr>
          <w:rFonts w:eastAsia="Times New Roman" w:cs="Times New Roman"/>
          <w:noProof/>
          <w:sz w:val="22"/>
          <w:szCs w:val="22"/>
          <w:lang w:val="sr-Cyrl-RS"/>
        </w:rPr>
        <w:t xml:space="preserve"> </w:t>
      </w:r>
      <w:r w:rsidR="00D652C7" w:rsidRPr="006E72E9">
        <w:rPr>
          <w:rFonts w:eastAsia="Times New Roman" w:cs="Times New Roman"/>
          <w:noProof/>
          <w:sz w:val="22"/>
          <w:szCs w:val="22"/>
          <w:lang w:val="sr-Cyrl-RS"/>
        </w:rPr>
        <w:t>последица</w:t>
      </w:r>
      <w:r w:rsidR="001D44EE">
        <w:rPr>
          <w:rFonts w:eastAsia="Times New Roman" w:cs="Times New Roman"/>
          <w:noProof/>
          <w:sz w:val="22"/>
          <w:szCs w:val="22"/>
          <w:lang w:val="sr-Cyrl-R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RS"/>
        </w:rPr>
        <w:t>набавк</w:t>
      </w:r>
      <w:r w:rsidR="00D652C7" w:rsidRPr="006E72E9">
        <w:rPr>
          <w:rFonts w:eastAsia="Times New Roman" w:cs="Times New Roman"/>
          <w:noProof/>
          <w:sz w:val="22"/>
          <w:szCs w:val="22"/>
          <w:lang w:val="sr-Cyrl-RS"/>
        </w:rPr>
        <w:t>е</w:t>
      </w:r>
      <w:r w:rsidRPr="006E72E9">
        <w:rPr>
          <w:rFonts w:eastAsia="Times New Roman" w:cs="Times New Roman"/>
          <w:noProof/>
          <w:sz w:val="22"/>
          <w:szCs w:val="22"/>
          <w:lang w:val="sr-Cyrl-RS"/>
        </w:rPr>
        <w:t>,</w:t>
      </w:r>
      <w:r w:rsidR="001D44EE">
        <w:rPr>
          <w:rFonts w:eastAsia="Times New Roman" w:cs="Times New Roman"/>
          <w:noProof/>
          <w:sz w:val="22"/>
          <w:szCs w:val="22"/>
          <w:lang w:val="sr-Cyrl-R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RS"/>
        </w:rPr>
        <w:t>инвестирањ</w:t>
      </w:r>
      <w:r w:rsidR="00D652C7" w:rsidRPr="006E72E9">
        <w:rPr>
          <w:rFonts w:eastAsia="Times New Roman" w:cs="Times New Roman"/>
          <w:noProof/>
          <w:sz w:val="22"/>
          <w:szCs w:val="22"/>
          <w:lang w:val="sr-Cyrl-RS"/>
        </w:rPr>
        <w:t>а</w:t>
      </w:r>
      <w:r w:rsidRPr="006E72E9">
        <w:rPr>
          <w:rFonts w:eastAsia="Times New Roman" w:cs="Times New Roman"/>
          <w:noProof/>
          <w:sz w:val="22"/>
          <w:szCs w:val="22"/>
          <w:lang w:val="sr-Cyrl-RS"/>
        </w:rPr>
        <w:t>,</w:t>
      </w:r>
      <w:r w:rsidR="001D44EE">
        <w:rPr>
          <w:rFonts w:eastAsia="Times New Roman" w:cs="Times New Roman"/>
          <w:noProof/>
          <w:sz w:val="22"/>
          <w:szCs w:val="22"/>
          <w:lang w:val="sr-Cyrl-R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RS"/>
        </w:rPr>
        <w:t>градњ</w:t>
      </w:r>
      <w:r w:rsidR="00D652C7" w:rsidRPr="006E72E9">
        <w:rPr>
          <w:rFonts w:eastAsia="Times New Roman" w:cs="Times New Roman"/>
          <w:noProof/>
          <w:sz w:val="22"/>
          <w:szCs w:val="22"/>
          <w:lang w:val="sr-Cyrl-RS"/>
        </w:rPr>
        <w:t>е</w:t>
      </w:r>
      <w:r w:rsidR="001D44EE">
        <w:rPr>
          <w:rFonts w:eastAsia="Times New Roman" w:cs="Times New Roman"/>
          <w:noProof/>
          <w:sz w:val="22"/>
          <w:szCs w:val="22"/>
          <w:lang w:val="sr-Cyrl-RS"/>
        </w:rPr>
        <w:t xml:space="preserve"> </w:t>
      </w:r>
      <w:r w:rsidR="00D652C7" w:rsidRPr="006E72E9">
        <w:rPr>
          <w:rFonts w:eastAsia="Times New Roman" w:cs="Times New Roman"/>
          <w:noProof/>
          <w:sz w:val="22"/>
          <w:szCs w:val="22"/>
          <w:lang w:val="sr-Cyrl-RS"/>
        </w:rPr>
        <w:t>или</w:t>
      </w:r>
      <w:r w:rsidR="001D44EE">
        <w:rPr>
          <w:rFonts w:eastAsia="Times New Roman" w:cs="Times New Roman"/>
          <w:noProof/>
          <w:sz w:val="22"/>
          <w:szCs w:val="22"/>
          <w:lang w:val="sr-Cyrl-RS"/>
        </w:rPr>
        <w:t xml:space="preserve"> </w:t>
      </w:r>
      <w:r w:rsidR="00D652C7" w:rsidRPr="006E72E9">
        <w:rPr>
          <w:rFonts w:eastAsia="Times New Roman" w:cs="Times New Roman"/>
          <w:noProof/>
          <w:sz w:val="22"/>
          <w:szCs w:val="22"/>
          <w:lang w:val="sr-Cyrl-RS"/>
        </w:rPr>
        <w:t>поклона</w:t>
      </w:r>
      <w:r w:rsidR="001D44EE">
        <w:rPr>
          <w:rFonts w:eastAsia="Times New Roman" w:cs="Times New Roman"/>
          <w:noProof/>
          <w:sz w:val="22"/>
          <w:szCs w:val="22"/>
          <w:lang w:val="sr-Cyrl-RS"/>
        </w:rPr>
        <w:t xml:space="preserve"> </w:t>
      </w:r>
      <w:r w:rsidR="00D652C7" w:rsidRPr="006E72E9">
        <w:rPr>
          <w:rFonts w:eastAsia="Times New Roman" w:cs="Times New Roman"/>
          <w:noProof/>
          <w:sz w:val="22"/>
          <w:szCs w:val="22"/>
          <w:lang w:val="sr-Cyrl-RS"/>
        </w:rPr>
        <w:t>(без</w:t>
      </w:r>
      <w:r w:rsidR="001D44EE">
        <w:rPr>
          <w:rFonts w:eastAsia="Times New Roman" w:cs="Times New Roman"/>
          <w:noProof/>
          <w:sz w:val="22"/>
          <w:szCs w:val="22"/>
          <w:lang w:val="sr-Cyrl-RS"/>
        </w:rPr>
        <w:t xml:space="preserve"> </w:t>
      </w:r>
      <w:r w:rsidR="00D652C7" w:rsidRPr="006E72E9">
        <w:rPr>
          <w:rFonts w:eastAsia="Times New Roman" w:cs="Times New Roman"/>
          <w:noProof/>
          <w:sz w:val="22"/>
          <w:szCs w:val="22"/>
          <w:lang w:val="sr-Cyrl-RS"/>
        </w:rPr>
        <w:t>надокнаде)</w:t>
      </w:r>
      <w:r w:rsidR="001D44EE">
        <w:rPr>
          <w:rFonts w:eastAsia="Times New Roman" w:cs="Times New Roman"/>
          <w:noProof/>
          <w:sz w:val="22"/>
          <w:szCs w:val="22"/>
          <w:lang w:val="sr-Cyrl-RS"/>
        </w:rPr>
        <w:t xml:space="preserve"> </w:t>
      </w:r>
      <w:r w:rsidR="00D652C7" w:rsidRPr="006E72E9">
        <w:rPr>
          <w:rFonts w:eastAsia="Times New Roman" w:cs="Times New Roman"/>
          <w:noProof/>
          <w:sz w:val="22"/>
          <w:szCs w:val="22"/>
          <w:lang w:val="sr-Cyrl-RS"/>
        </w:rPr>
        <w:t>евидентира</w:t>
      </w:r>
      <w:r w:rsidR="001D44EE">
        <w:rPr>
          <w:rFonts w:eastAsia="Times New Roman" w:cs="Times New Roman"/>
          <w:noProof/>
          <w:sz w:val="22"/>
          <w:szCs w:val="22"/>
          <w:lang w:val="sr-Cyrl-RS"/>
        </w:rPr>
        <w:t xml:space="preserve"> </w:t>
      </w:r>
      <w:r w:rsidR="00D652C7" w:rsidRPr="006E72E9">
        <w:rPr>
          <w:rFonts w:eastAsia="Times New Roman" w:cs="Times New Roman"/>
          <w:noProof/>
          <w:sz w:val="22"/>
          <w:szCs w:val="22"/>
          <w:lang w:val="sr-Cyrl-RS"/>
        </w:rPr>
        <w:t>се</w:t>
      </w:r>
      <w:r w:rsidR="001D44EE">
        <w:rPr>
          <w:rFonts w:eastAsia="Times New Roman" w:cs="Times New Roman"/>
          <w:noProof/>
          <w:sz w:val="22"/>
          <w:szCs w:val="22"/>
          <w:lang w:val="sr-Cyrl-RS"/>
        </w:rPr>
        <w:t xml:space="preserve"> </w:t>
      </w:r>
      <w:r w:rsidR="00D652C7" w:rsidRPr="006E72E9">
        <w:rPr>
          <w:rFonts w:eastAsia="Times New Roman" w:cs="Times New Roman"/>
          <w:noProof/>
          <w:sz w:val="22"/>
          <w:szCs w:val="22"/>
          <w:lang w:val="sr-Cyrl-RS"/>
        </w:rPr>
        <w:t>на</w:t>
      </w:r>
      <w:r w:rsidR="001D44EE">
        <w:rPr>
          <w:rFonts w:eastAsia="Times New Roman" w:cs="Times New Roman"/>
          <w:noProof/>
          <w:sz w:val="22"/>
          <w:szCs w:val="22"/>
          <w:lang w:val="sr-Cyrl-RS"/>
        </w:rPr>
        <w:t xml:space="preserve"> </w:t>
      </w:r>
      <w:r w:rsidR="00D652C7" w:rsidRPr="006E72E9">
        <w:rPr>
          <w:rFonts w:eastAsia="Times New Roman" w:cs="Times New Roman"/>
          <w:noProof/>
          <w:sz w:val="22"/>
          <w:szCs w:val="22"/>
          <w:lang w:val="sr-Cyrl-RS"/>
        </w:rPr>
        <w:t>наведени</w:t>
      </w:r>
      <w:r w:rsidR="001D44EE">
        <w:rPr>
          <w:rFonts w:eastAsia="Times New Roman" w:cs="Times New Roman"/>
          <w:noProof/>
          <w:sz w:val="22"/>
          <w:szCs w:val="22"/>
          <w:lang w:val="sr-Cyrl-RS"/>
        </w:rPr>
        <w:t xml:space="preserve"> </w:t>
      </w:r>
      <w:r w:rsidR="00D652C7" w:rsidRPr="006E72E9">
        <w:rPr>
          <w:rFonts w:eastAsia="Times New Roman" w:cs="Times New Roman"/>
          <w:noProof/>
          <w:sz w:val="22"/>
          <w:szCs w:val="22"/>
          <w:lang w:val="sr-Cyrl-RS"/>
        </w:rPr>
        <w:t>начин.</w:t>
      </w:r>
    </w:p>
    <w:p w14:paraId="09E6932E" w14:textId="2CC73D49" w:rsidR="00D652C7" w:rsidRPr="006E72E9" w:rsidRDefault="00D652C7" w:rsidP="006E72E9">
      <w:pPr>
        <w:spacing w:before="60"/>
        <w:ind w:firstLine="567"/>
        <w:jc w:val="both"/>
        <w:rPr>
          <w:rFonts w:eastAsia="Times New Roman" w:cs="Times New Roman"/>
          <w:noProof/>
          <w:sz w:val="22"/>
          <w:szCs w:val="22"/>
          <w:lang w:val="sr-Cyrl-RS"/>
        </w:rPr>
      </w:pPr>
      <w:r w:rsidRPr="006E72E9">
        <w:rPr>
          <w:rFonts w:eastAsia="Times New Roman" w:cs="Times New Roman"/>
          <w:noProof/>
          <w:sz w:val="22"/>
          <w:szCs w:val="22"/>
          <w:lang w:val="sr-Cyrl-RS"/>
        </w:rPr>
        <w:t>Нефинансијска</w:t>
      </w:r>
      <w:r w:rsidR="001D44EE">
        <w:rPr>
          <w:rFonts w:eastAsia="Times New Roman" w:cs="Times New Roman"/>
          <w:noProof/>
          <w:sz w:val="22"/>
          <w:szCs w:val="22"/>
          <w:lang w:val="sr-Cyrl-R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RS"/>
        </w:rPr>
        <w:t>имовина</w:t>
      </w:r>
      <w:r w:rsidR="001D44EE">
        <w:rPr>
          <w:rFonts w:eastAsia="Times New Roman" w:cs="Times New Roman"/>
          <w:noProof/>
          <w:sz w:val="22"/>
          <w:szCs w:val="22"/>
          <w:lang w:val="sr-Cyrl-R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RS"/>
        </w:rPr>
        <w:t>у</w:t>
      </w:r>
      <w:r w:rsidR="001D44EE">
        <w:rPr>
          <w:rFonts w:eastAsia="Times New Roman" w:cs="Times New Roman"/>
          <w:noProof/>
          <w:sz w:val="22"/>
          <w:szCs w:val="22"/>
          <w:lang w:val="sr-Cyrl-R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RS"/>
        </w:rPr>
        <w:t>сталним</w:t>
      </w:r>
      <w:r w:rsidR="001D44EE">
        <w:rPr>
          <w:rFonts w:eastAsia="Times New Roman" w:cs="Times New Roman"/>
          <w:noProof/>
          <w:sz w:val="22"/>
          <w:szCs w:val="22"/>
          <w:lang w:val="sr-Cyrl-R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RS"/>
        </w:rPr>
        <w:t>средствима,</w:t>
      </w:r>
      <w:r w:rsidR="001D44EE">
        <w:rPr>
          <w:rFonts w:eastAsia="Times New Roman" w:cs="Times New Roman"/>
          <w:noProof/>
          <w:sz w:val="22"/>
          <w:szCs w:val="22"/>
          <w:lang w:val="sr-Cyrl-R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RS"/>
        </w:rPr>
        <w:t>пре</w:t>
      </w:r>
      <w:r w:rsidR="001D44EE">
        <w:rPr>
          <w:rFonts w:eastAsia="Times New Roman" w:cs="Times New Roman"/>
          <w:noProof/>
          <w:sz w:val="22"/>
          <w:szCs w:val="22"/>
          <w:lang w:val="sr-Cyrl-R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RS"/>
        </w:rPr>
        <w:t>стављања</w:t>
      </w:r>
      <w:r w:rsidR="001D44EE">
        <w:rPr>
          <w:rFonts w:eastAsia="Times New Roman" w:cs="Times New Roman"/>
          <w:noProof/>
          <w:sz w:val="22"/>
          <w:szCs w:val="22"/>
          <w:lang w:val="sr-Cyrl-R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RS"/>
        </w:rPr>
        <w:t>у</w:t>
      </w:r>
      <w:r w:rsidR="001D44EE">
        <w:rPr>
          <w:rFonts w:eastAsia="Times New Roman" w:cs="Times New Roman"/>
          <w:noProof/>
          <w:sz w:val="22"/>
          <w:szCs w:val="22"/>
          <w:lang w:val="sr-Cyrl-R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RS"/>
        </w:rPr>
        <w:t>функцију,</w:t>
      </w:r>
      <w:r w:rsidR="001D44EE">
        <w:rPr>
          <w:rFonts w:eastAsia="Times New Roman" w:cs="Times New Roman"/>
          <w:noProof/>
          <w:sz w:val="22"/>
          <w:szCs w:val="22"/>
          <w:lang w:val="sr-Cyrl-R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RS"/>
        </w:rPr>
        <w:t>евидентира</w:t>
      </w:r>
      <w:r w:rsidR="001D44EE">
        <w:rPr>
          <w:rFonts w:eastAsia="Times New Roman" w:cs="Times New Roman"/>
          <w:noProof/>
          <w:sz w:val="22"/>
          <w:szCs w:val="22"/>
          <w:lang w:val="sr-Cyrl-R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RS"/>
        </w:rPr>
        <w:t>се</w:t>
      </w:r>
      <w:r w:rsidR="001D44EE">
        <w:rPr>
          <w:rFonts w:eastAsia="Times New Roman" w:cs="Times New Roman"/>
          <w:noProof/>
          <w:sz w:val="22"/>
          <w:szCs w:val="22"/>
          <w:lang w:val="sr-Cyrl-R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RS"/>
        </w:rPr>
        <w:t>на</w:t>
      </w:r>
      <w:r w:rsidR="001D44EE">
        <w:rPr>
          <w:rFonts w:eastAsia="Times New Roman" w:cs="Times New Roman"/>
          <w:noProof/>
          <w:sz w:val="22"/>
          <w:szCs w:val="22"/>
          <w:lang w:val="sr-Cyrl-R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RS"/>
        </w:rPr>
        <w:t>одговарајућим</w:t>
      </w:r>
      <w:r w:rsidR="001D44EE">
        <w:rPr>
          <w:rFonts w:eastAsia="Times New Roman" w:cs="Times New Roman"/>
          <w:noProof/>
          <w:sz w:val="22"/>
          <w:szCs w:val="22"/>
          <w:lang w:val="sr-Cyrl-R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RS"/>
        </w:rPr>
        <w:t>контима</w:t>
      </w:r>
      <w:r w:rsidR="001D44EE">
        <w:rPr>
          <w:rFonts w:eastAsia="Times New Roman" w:cs="Times New Roman"/>
          <w:noProof/>
          <w:sz w:val="22"/>
          <w:szCs w:val="22"/>
          <w:lang w:val="sr-Cyrl-R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RS"/>
        </w:rPr>
        <w:t>средстава</w:t>
      </w:r>
      <w:r w:rsidR="001D44EE">
        <w:rPr>
          <w:rFonts w:eastAsia="Times New Roman" w:cs="Times New Roman"/>
          <w:noProof/>
          <w:sz w:val="22"/>
          <w:szCs w:val="22"/>
          <w:lang w:val="sr-Cyrl-R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RS"/>
        </w:rPr>
        <w:t>у</w:t>
      </w:r>
      <w:r w:rsidR="001D44EE">
        <w:rPr>
          <w:rFonts w:eastAsia="Times New Roman" w:cs="Times New Roman"/>
          <w:noProof/>
          <w:sz w:val="22"/>
          <w:szCs w:val="22"/>
          <w:lang w:val="sr-Cyrl-R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RS"/>
        </w:rPr>
        <w:t>припреми.</w:t>
      </w:r>
    </w:p>
    <w:p w14:paraId="75B614EE" w14:textId="35D9773C" w:rsidR="009A775E" w:rsidRPr="006E72E9" w:rsidRDefault="00D652C7" w:rsidP="0089695C">
      <w:pPr>
        <w:spacing w:before="60"/>
        <w:ind w:firstLine="567"/>
        <w:jc w:val="both"/>
        <w:rPr>
          <w:rFonts w:cs="Times New Roman"/>
          <w:sz w:val="22"/>
          <w:szCs w:val="22"/>
          <w:lang w:val="sr-Cyrl-CS"/>
        </w:rPr>
      </w:pPr>
      <w:r w:rsidRPr="006E72E9">
        <w:rPr>
          <w:rFonts w:cs="Times New Roman"/>
          <w:sz w:val="22"/>
          <w:szCs w:val="22"/>
          <w:lang w:val="sr-Cyrl-RS"/>
        </w:rPr>
        <w:t>Пројектна</w:t>
      </w:r>
      <w:r w:rsidR="001D44EE">
        <w:rPr>
          <w:rFonts w:cs="Times New Roman"/>
          <w:sz w:val="22"/>
          <w:szCs w:val="22"/>
          <w:lang w:val="sr-Cyrl-RS"/>
        </w:rPr>
        <w:t xml:space="preserve"> </w:t>
      </w:r>
      <w:r w:rsidRPr="006E72E9">
        <w:rPr>
          <w:rFonts w:cs="Times New Roman"/>
          <w:sz w:val="22"/>
          <w:szCs w:val="22"/>
          <w:lang w:val="sr-Cyrl-RS"/>
        </w:rPr>
        <w:t>документација,</w:t>
      </w:r>
      <w:r w:rsidR="001D44EE">
        <w:rPr>
          <w:rFonts w:cs="Times New Roman"/>
          <w:sz w:val="22"/>
          <w:szCs w:val="22"/>
          <w:lang w:val="sr-Cyrl-R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стручна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оцена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коментари,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односно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надзор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за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одређену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инвестицију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(објекат),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до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момента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стављања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објекта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употребу,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евидентирају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оквиру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аналитичког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конта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016180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–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Нематеријална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имовина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припреми.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Након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завршетка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објекта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његовог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стављања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употребу,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врши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искњижење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нематеријалне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имовине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припреми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496D7A" w:rsidRPr="006E72E9">
        <w:rPr>
          <w:rFonts w:eastAsia="Times New Roman" w:cs="Times New Roman"/>
          <w:noProof/>
          <w:sz w:val="22"/>
          <w:szCs w:val="22"/>
          <w:lang w:val="sr-Cyrl-CS"/>
        </w:rPr>
        <w:t>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496D7A" w:rsidRPr="006E72E9">
        <w:rPr>
          <w:rFonts w:eastAsia="Times New Roman" w:cs="Times New Roman"/>
          <w:noProof/>
          <w:sz w:val="22"/>
          <w:szCs w:val="22"/>
          <w:lang w:val="sr-Cyrl-CS"/>
        </w:rPr>
        <w:t>увећава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496D7A" w:rsidRPr="006E72E9">
        <w:rPr>
          <w:rFonts w:eastAsia="Times New Roman" w:cs="Times New Roman"/>
          <w:noProof/>
          <w:sz w:val="22"/>
          <w:szCs w:val="22"/>
          <w:lang w:val="sr-Cyrl-CS"/>
        </w:rPr>
        <w:t>се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496D7A" w:rsidRPr="006E72E9">
        <w:rPr>
          <w:rFonts w:eastAsia="Times New Roman" w:cs="Times New Roman"/>
          <w:noProof/>
          <w:sz w:val="22"/>
          <w:szCs w:val="22"/>
          <w:lang w:val="sr-Cyrl-CS"/>
        </w:rPr>
        <w:t>вредност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496D7A" w:rsidRPr="006E72E9">
        <w:rPr>
          <w:rFonts w:eastAsia="Times New Roman" w:cs="Times New Roman"/>
          <w:noProof/>
          <w:sz w:val="22"/>
          <w:szCs w:val="22"/>
          <w:lang w:val="sr-Cyrl-CS"/>
        </w:rPr>
        <w:t>објекта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496D7A" w:rsidRPr="006E72E9">
        <w:rPr>
          <w:rFonts w:eastAsia="Times New Roman" w:cs="Times New Roman"/>
          <w:noProof/>
          <w:sz w:val="22"/>
          <w:szCs w:val="22"/>
          <w:lang w:val="sr-Cyrl-CS"/>
        </w:rPr>
        <w:t>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496D7A" w:rsidRPr="006E72E9">
        <w:rPr>
          <w:rFonts w:eastAsia="Times New Roman" w:cs="Times New Roman"/>
          <w:noProof/>
          <w:sz w:val="22"/>
          <w:szCs w:val="22"/>
          <w:lang w:val="sr-Cyrl-CS"/>
        </w:rPr>
        <w:t>употреби.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496D7A" w:rsidRPr="006E72E9">
        <w:rPr>
          <w:rFonts w:eastAsia="Times New Roman" w:cs="Times New Roman"/>
          <w:noProof/>
          <w:sz w:val="22"/>
          <w:szCs w:val="22"/>
          <w:lang w:val="sr-Cyrl-CS"/>
        </w:rPr>
        <w:t>Обрачун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496D7A" w:rsidRPr="006E72E9">
        <w:rPr>
          <w:rFonts w:eastAsia="Times New Roman" w:cs="Times New Roman"/>
          <w:noProof/>
          <w:sz w:val="22"/>
          <w:szCs w:val="22"/>
          <w:lang w:val="sr-Cyrl-CS"/>
        </w:rPr>
        <w:t>амортизације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496D7A" w:rsidRPr="006E72E9">
        <w:rPr>
          <w:rFonts w:eastAsia="Times New Roman" w:cs="Times New Roman"/>
          <w:noProof/>
          <w:sz w:val="22"/>
          <w:szCs w:val="22"/>
          <w:lang w:val="sr-Cyrl-CS"/>
        </w:rPr>
        <w:t>се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496D7A" w:rsidRPr="006E72E9">
        <w:rPr>
          <w:rFonts w:eastAsia="Times New Roman" w:cs="Times New Roman"/>
          <w:noProof/>
          <w:sz w:val="22"/>
          <w:szCs w:val="22"/>
          <w:lang w:val="sr-Cyrl-CS"/>
        </w:rPr>
        <w:t>врши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496D7A" w:rsidRPr="006E72E9">
        <w:rPr>
          <w:rFonts w:cs="Times New Roman"/>
          <w:sz w:val="22"/>
          <w:szCs w:val="22"/>
          <w:lang w:val="sr-Cyrl-CS"/>
        </w:rPr>
        <w:t>по</w:t>
      </w:r>
      <w:r w:rsidR="001D44EE">
        <w:rPr>
          <w:rFonts w:cs="Times New Roman"/>
          <w:sz w:val="22"/>
          <w:szCs w:val="22"/>
          <w:lang w:val="sr-Cyrl-CS"/>
        </w:rPr>
        <w:t xml:space="preserve"> </w:t>
      </w:r>
      <w:r w:rsidR="00496D7A" w:rsidRPr="006E72E9">
        <w:rPr>
          <w:rFonts w:cs="Times New Roman"/>
          <w:sz w:val="22"/>
          <w:szCs w:val="22"/>
          <w:lang w:val="sr-Cyrl-CS"/>
        </w:rPr>
        <w:t>стопи</w:t>
      </w:r>
      <w:r w:rsidR="001D44EE">
        <w:rPr>
          <w:rFonts w:cs="Times New Roman"/>
          <w:sz w:val="22"/>
          <w:szCs w:val="22"/>
          <w:lang w:val="sr-Cyrl-CS"/>
        </w:rPr>
        <w:t xml:space="preserve"> </w:t>
      </w:r>
      <w:r w:rsidR="00496D7A" w:rsidRPr="006E72E9">
        <w:rPr>
          <w:rFonts w:cs="Times New Roman"/>
          <w:sz w:val="22"/>
          <w:szCs w:val="22"/>
          <w:lang w:val="sr-Cyrl-CS"/>
        </w:rPr>
        <w:t>по</w:t>
      </w:r>
      <w:r w:rsidR="001D44EE">
        <w:rPr>
          <w:rFonts w:cs="Times New Roman"/>
          <w:sz w:val="22"/>
          <w:szCs w:val="22"/>
          <w:lang w:val="sr-Cyrl-CS"/>
        </w:rPr>
        <w:t xml:space="preserve"> </w:t>
      </w:r>
      <w:r w:rsidR="00496D7A" w:rsidRPr="006E72E9">
        <w:rPr>
          <w:rFonts w:cs="Times New Roman"/>
          <w:sz w:val="22"/>
          <w:szCs w:val="22"/>
          <w:lang w:val="sr-Cyrl-CS"/>
        </w:rPr>
        <w:t>којој</w:t>
      </w:r>
      <w:r w:rsidR="001D44EE">
        <w:rPr>
          <w:rFonts w:cs="Times New Roman"/>
          <w:sz w:val="22"/>
          <w:szCs w:val="22"/>
          <w:lang w:val="sr-Cyrl-CS"/>
        </w:rPr>
        <w:t xml:space="preserve"> </w:t>
      </w:r>
      <w:r w:rsidR="00496D7A" w:rsidRPr="006E72E9">
        <w:rPr>
          <w:rFonts w:cs="Times New Roman"/>
          <w:sz w:val="22"/>
          <w:szCs w:val="22"/>
          <w:lang w:val="sr-Cyrl-CS"/>
        </w:rPr>
        <w:t>се</w:t>
      </w:r>
      <w:r w:rsidR="001D44EE">
        <w:rPr>
          <w:rFonts w:cs="Times New Roman"/>
          <w:sz w:val="22"/>
          <w:szCs w:val="22"/>
          <w:lang w:val="sr-Cyrl-CS"/>
        </w:rPr>
        <w:t xml:space="preserve"> </w:t>
      </w:r>
      <w:r w:rsidR="00496D7A" w:rsidRPr="006E72E9">
        <w:rPr>
          <w:rFonts w:cs="Times New Roman"/>
          <w:sz w:val="22"/>
          <w:szCs w:val="22"/>
          <w:lang w:val="sr-Cyrl-CS"/>
        </w:rPr>
        <w:t>амортизује</w:t>
      </w:r>
      <w:r w:rsidR="001D44EE">
        <w:rPr>
          <w:rFonts w:cs="Times New Roman"/>
          <w:sz w:val="22"/>
          <w:szCs w:val="22"/>
          <w:lang w:val="sr-Cyrl-CS"/>
        </w:rPr>
        <w:t xml:space="preserve"> </w:t>
      </w:r>
      <w:r w:rsidR="00496D7A" w:rsidRPr="006E72E9">
        <w:rPr>
          <w:rFonts w:cs="Times New Roman"/>
          <w:sz w:val="22"/>
          <w:szCs w:val="22"/>
          <w:lang w:val="sr-Cyrl-CS"/>
        </w:rPr>
        <w:t>објекат.</w:t>
      </w:r>
    </w:p>
    <w:p w14:paraId="45162642" w14:textId="0DD8760B" w:rsidR="009A775E" w:rsidRPr="009A775E" w:rsidRDefault="001D71B5" w:rsidP="009A775E">
      <w:pPr>
        <w:shd w:val="clear" w:color="auto" w:fill="FFFFFF"/>
        <w:spacing w:before="240"/>
        <w:jc w:val="center"/>
        <w:rPr>
          <w:rFonts w:eastAsia="Times New Roman" w:cs="Times New Roman"/>
          <w:b/>
          <w:i/>
          <w:iCs/>
          <w:color w:val="000000" w:themeColor="text1"/>
          <w:lang w:val="sr-Cyrl-RS"/>
        </w:rPr>
      </w:pPr>
      <w:r w:rsidRPr="009A775E">
        <w:rPr>
          <w:rFonts w:eastAsia="Times New Roman" w:cs="Times New Roman"/>
          <w:b/>
          <w:i/>
          <w:iCs/>
          <w:color w:val="000000" w:themeColor="text1"/>
          <w:lang w:val="sr-Cyrl-RS"/>
        </w:rPr>
        <w:t>Утврђивање</w:t>
      </w:r>
      <w:r w:rsidR="001D44EE" w:rsidRPr="009A775E">
        <w:rPr>
          <w:rFonts w:eastAsia="Times New Roman" w:cs="Times New Roman"/>
          <w:b/>
          <w:i/>
          <w:iCs/>
          <w:color w:val="000000" w:themeColor="text1"/>
          <w:lang w:val="sr-Cyrl-RS"/>
        </w:rPr>
        <w:t xml:space="preserve"> </w:t>
      </w:r>
      <w:r w:rsidRPr="009A775E">
        <w:rPr>
          <w:rFonts w:eastAsia="Times New Roman" w:cs="Times New Roman"/>
          <w:b/>
          <w:i/>
          <w:iCs/>
          <w:color w:val="000000" w:themeColor="text1"/>
          <w:lang w:val="sr-Cyrl-RS"/>
        </w:rPr>
        <w:t>резултата</w:t>
      </w:r>
      <w:r w:rsidR="001D44EE" w:rsidRPr="009A775E">
        <w:rPr>
          <w:rFonts w:eastAsia="Times New Roman" w:cs="Times New Roman"/>
          <w:b/>
          <w:i/>
          <w:iCs/>
          <w:color w:val="000000" w:themeColor="text1"/>
          <w:lang w:val="sr-Cyrl-RS"/>
        </w:rPr>
        <w:t xml:space="preserve"> </w:t>
      </w:r>
      <w:r w:rsidRPr="009A775E">
        <w:rPr>
          <w:rFonts w:eastAsia="Times New Roman" w:cs="Times New Roman"/>
          <w:b/>
          <w:i/>
          <w:iCs/>
          <w:color w:val="000000" w:themeColor="text1"/>
          <w:lang w:val="sr-Cyrl-RS"/>
        </w:rPr>
        <w:t>пословања</w:t>
      </w:r>
    </w:p>
    <w:p w14:paraId="4B8C182B" w14:textId="3FA8C889" w:rsidR="001D44EE" w:rsidRPr="00C82A98" w:rsidRDefault="001D44EE" w:rsidP="001D44EE">
      <w:pPr>
        <w:shd w:val="clear" w:color="auto" w:fill="FFFFFF"/>
        <w:spacing w:before="120" w:after="60"/>
        <w:jc w:val="center"/>
        <w:rPr>
          <w:rFonts w:eastAsia="Times New Roman" w:cs="Times New Roman"/>
          <w:b/>
          <w:color w:val="000000" w:themeColor="text1"/>
          <w:sz w:val="22"/>
          <w:szCs w:val="22"/>
          <w:lang w:val="sr-Cyrl-RS"/>
        </w:rPr>
      </w:pPr>
      <w:r w:rsidRPr="00C82A98">
        <w:rPr>
          <w:rFonts w:eastAsia="Times New Roman" w:cs="Times New Roman"/>
          <w:b/>
          <w:color w:val="000000" w:themeColor="text1"/>
          <w:sz w:val="22"/>
          <w:szCs w:val="22"/>
          <w:lang w:val="sr-Cyrl-RS"/>
        </w:rPr>
        <w:t xml:space="preserve">Члан </w:t>
      </w:r>
      <w:r w:rsidR="009A775E">
        <w:rPr>
          <w:rFonts w:eastAsia="Times New Roman" w:cs="Times New Roman"/>
          <w:b/>
          <w:color w:val="000000" w:themeColor="text1"/>
          <w:sz w:val="22"/>
          <w:szCs w:val="22"/>
          <w:lang w:val="sr-Cyrl-RS"/>
        </w:rPr>
        <w:t>40.</w:t>
      </w:r>
    </w:p>
    <w:p w14:paraId="028EC314" w14:textId="5A9E4AB2" w:rsidR="001D71B5" w:rsidRPr="006E72E9" w:rsidRDefault="00D258D1" w:rsidP="006E72E9">
      <w:pPr>
        <w:spacing w:before="60"/>
        <w:ind w:firstLine="567"/>
        <w:jc w:val="both"/>
        <w:rPr>
          <w:rFonts w:eastAsia="Times New Roman" w:cs="Times New Roman"/>
          <w:noProof/>
          <w:sz w:val="22"/>
          <w:szCs w:val="22"/>
          <w:lang w:val="sr-Cyrl-CS"/>
        </w:rPr>
      </w:pP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Стављањем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однос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1D71B5" w:rsidRPr="006E72E9">
        <w:rPr>
          <w:rFonts w:eastAsia="Times New Roman" w:cs="Times New Roman"/>
          <w:noProof/>
          <w:sz w:val="22"/>
          <w:szCs w:val="22"/>
          <w:lang w:val="sr-Cyrl-CS"/>
        </w:rPr>
        <w:t>укупног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1D71B5" w:rsidRPr="006E72E9">
        <w:rPr>
          <w:rFonts w:eastAsia="Times New Roman" w:cs="Times New Roman"/>
          <w:noProof/>
          <w:sz w:val="22"/>
          <w:szCs w:val="22"/>
          <w:lang w:val="sr-Cyrl-CS"/>
        </w:rPr>
        <w:t>износа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1D71B5" w:rsidRPr="006E72E9">
        <w:rPr>
          <w:rFonts w:eastAsia="Times New Roman" w:cs="Times New Roman"/>
          <w:noProof/>
          <w:sz w:val="22"/>
          <w:szCs w:val="22"/>
          <w:lang w:val="sr-Cyrl-CS"/>
        </w:rPr>
        <w:t>текућих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1D71B5" w:rsidRPr="006E72E9">
        <w:rPr>
          <w:rFonts w:eastAsia="Times New Roman" w:cs="Times New Roman"/>
          <w:noProof/>
          <w:sz w:val="22"/>
          <w:szCs w:val="22"/>
          <w:lang w:val="sr-Cyrl-CS"/>
        </w:rPr>
        <w:t>прихода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1D71B5" w:rsidRPr="006E72E9">
        <w:rPr>
          <w:rFonts w:eastAsia="Times New Roman" w:cs="Times New Roman"/>
          <w:noProof/>
          <w:sz w:val="22"/>
          <w:szCs w:val="22"/>
          <w:lang w:val="sr-Cyrl-CS"/>
        </w:rPr>
        <w:t>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1D71B5" w:rsidRPr="006E72E9">
        <w:rPr>
          <w:rFonts w:eastAsia="Times New Roman" w:cs="Times New Roman"/>
          <w:noProof/>
          <w:sz w:val="22"/>
          <w:szCs w:val="22"/>
          <w:lang w:val="sr-Cyrl-CS"/>
        </w:rPr>
        <w:t>примања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1D71B5" w:rsidRPr="006E72E9">
        <w:rPr>
          <w:rFonts w:eastAsia="Times New Roman" w:cs="Times New Roman"/>
          <w:noProof/>
          <w:sz w:val="22"/>
          <w:szCs w:val="22"/>
          <w:lang w:val="sr-Cyrl-CS"/>
        </w:rPr>
        <w:t>остварених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1D71B5" w:rsidRPr="006E72E9">
        <w:rPr>
          <w:rFonts w:eastAsia="Times New Roman" w:cs="Times New Roman"/>
          <w:noProof/>
          <w:sz w:val="22"/>
          <w:szCs w:val="22"/>
          <w:lang w:val="sr-Cyrl-CS"/>
        </w:rPr>
        <w:t>по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1D71B5" w:rsidRPr="006E72E9">
        <w:rPr>
          <w:rFonts w:eastAsia="Times New Roman" w:cs="Times New Roman"/>
          <w:noProof/>
          <w:sz w:val="22"/>
          <w:szCs w:val="22"/>
          <w:lang w:val="sr-Cyrl-CS"/>
        </w:rPr>
        <w:t>основу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1D71B5" w:rsidRPr="006E72E9">
        <w:rPr>
          <w:rFonts w:eastAsia="Times New Roman" w:cs="Times New Roman"/>
          <w:noProof/>
          <w:sz w:val="22"/>
          <w:szCs w:val="22"/>
          <w:lang w:val="sr-Cyrl-CS"/>
        </w:rPr>
        <w:t>продаје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1D71B5" w:rsidRPr="006E72E9">
        <w:rPr>
          <w:rFonts w:eastAsia="Times New Roman" w:cs="Times New Roman"/>
          <w:noProof/>
          <w:sz w:val="22"/>
          <w:szCs w:val="22"/>
          <w:lang w:val="sr-Cyrl-CS"/>
        </w:rPr>
        <w:t>нефинансијске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1D71B5" w:rsidRPr="006E72E9">
        <w:rPr>
          <w:rFonts w:eastAsia="Times New Roman" w:cs="Times New Roman"/>
          <w:noProof/>
          <w:sz w:val="22"/>
          <w:szCs w:val="22"/>
          <w:lang w:val="sr-Cyrl-CS"/>
        </w:rPr>
        <w:t>имовине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1D71B5" w:rsidRPr="006E72E9">
        <w:rPr>
          <w:rFonts w:eastAsia="Times New Roman" w:cs="Times New Roman"/>
          <w:noProof/>
          <w:sz w:val="22"/>
          <w:szCs w:val="22"/>
          <w:lang w:val="sr-Cyrl-CS"/>
        </w:rPr>
        <w:t>са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1D71B5" w:rsidRPr="006E72E9">
        <w:rPr>
          <w:rFonts w:eastAsia="Times New Roman" w:cs="Times New Roman"/>
          <w:noProof/>
          <w:sz w:val="22"/>
          <w:szCs w:val="22"/>
          <w:lang w:val="sr-Cyrl-CS"/>
        </w:rPr>
        <w:t>укупним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1D71B5" w:rsidRPr="006E72E9">
        <w:rPr>
          <w:rFonts w:eastAsia="Times New Roman" w:cs="Times New Roman"/>
          <w:noProof/>
          <w:sz w:val="22"/>
          <w:szCs w:val="22"/>
          <w:lang w:val="sr-Cyrl-CS"/>
        </w:rPr>
        <w:t>износом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1D71B5" w:rsidRPr="006E72E9">
        <w:rPr>
          <w:rFonts w:eastAsia="Times New Roman" w:cs="Times New Roman"/>
          <w:noProof/>
          <w:sz w:val="22"/>
          <w:szCs w:val="22"/>
          <w:lang w:val="sr-Cyrl-CS"/>
        </w:rPr>
        <w:t>текућих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1D71B5" w:rsidRPr="006E72E9">
        <w:rPr>
          <w:rFonts w:eastAsia="Times New Roman" w:cs="Times New Roman"/>
          <w:noProof/>
          <w:sz w:val="22"/>
          <w:szCs w:val="22"/>
          <w:lang w:val="sr-Cyrl-CS"/>
        </w:rPr>
        <w:t>расхода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1D71B5" w:rsidRPr="006E72E9">
        <w:rPr>
          <w:rFonts w:eastAsia="Times New Roman" w:cs="Times New Roman"/>
          <w:noProof/>
          <w:sz w:val="22"/>
          <w:szCs w:val="22"/>
          <w:lang w:val="sr-Cyrl-CS"/>
        </w:rPr>
        <w:t>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1D71B5" w:rsidRPr="006E72E9">
        <w:rPr>
          <w:rFonts w:eastAsia="Times New Roman" w:cs="Times New Roman"/>
          <w:noProof/>
          <w:sz w:val="22"/>
          <w:szCs w:val="22"/>
          <w:lang w:val="sr-Cyrl-CS"/>
        </w:rPr>
        <w:t>издатака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1D71B5" w:rsidRPr="006E72E9">
        <w:rPr>
          <w:rFonts w:eastAsia="Times New Roman" w:cs="Times New Roman"/>
          <w:noProof/>
          <w:sz w:val="22"/>
          <w:szCs w:val="22"/>
          <w:lang w:val="sr-Cyrl-CS"/>
        </w:rPr>
        <w:t>за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1D71B5" w:rsidRPr="006E72E9">
        <w:rPr>
          <w:rFonts w:eastAsia="Times New Roman" w:cs="Times New Roman"/>
          <w:noProof/>
          <w:sz w:val="22"/>
          <w:szCs w:val="22"/>
          <w:lang w:val="sr-Cyrl-CS"/>
        </w:rPr>
        <w:t>набавку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1D71B5" w:rsidRPr="006E72E9">
        <w:rPr>
          <w:rFonts w:eastAsia="Times New Roman" w:cs="Times New Roman"/>
          <w:noProof/>
          <w:sz w:val="22"/>
          <w:szCs w:val="22"/>
          <w:lang w:val="sr-Cyrl-CS"/>
        </w:rPr>
        <w:t>нефинансијске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1D71B5" w:rsidRPr="006E72E9">
        <w:rPr>
          <w:rFonts w:eastAsia="Times New Roman" w:cs="Times New Roman"/>
          <w:noProof/>
          <w:sz w:val="22"/>
          <w:szCs w:val="22"/>
          <w:lang w:val="sr-Cyrl-CS"/>
        </w:rPr>
        <w:t>имовине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1D71B5" w:rsidRPr="006E72E9">
        <w:rPr>
          <w:rFonts w:eastAsia="Times New Roman" w:cs="Times New Roman"/>
          <w:noProof/>
          <w:sz w:val="22"/>
          <w:szCs w:val="22"/>
          <w:lang w:val="sr-Cyrl-CS"/>
        </w:rPr>
        <w:t>утврђује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1D71B5" w:rsidRPr="006E72E9">
        <w:rPr>
          <w:rFonts w:eastAsia="Times New Roman" w:cs="Times New Roman"/>
          <w:noProof/>
          <w:sz w:val="22"/>
          <w:szCs w:val="22"/>
          <w:lang w:val="sr-Cyrl-CS"/>
        </w:rPr>
        <w:t>се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1D71B5" w:rsidRPr="006E72E9">
        <w:rPr>
          <w:rFonts w:eastAsia="Times New Roman" w:cs="Times New Roman"/>
          <w:noProof/>
          <w:sz w:val="22"/>
          <w:szCs w:val="22"/>
          <w:lang w:val="sr-Cyrl-CS"/>
        </w:rPr>
        <w:t>вишак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1D71B5" w:rsidRPr="006E72E9">
        <w:rPr>
          <w:rFonts w:eastAsia="Times New Roman" w:cs="Times New Roman"/>
          <w:noProof/>
          <w:sz w:val="22"/>
          <w:szCs w:val="22"/>
          <w:lang w:val="sr-Cyrl-CS"/>
        </w:rPr>
        <w:t>прихода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1D71B5" w:rsidRPr="006E72E9">
        <w:rPr>
          <w:rFonts w:eastAsia="Times New Roman" w:cs="Times New Roman"/>
          <w:noProof/>
          <w:sz w:val="22"/>
          <w:szCs w:val="22"/>
          <w:lang w:val="sr-Cyrl-CS"/>
        </w:rPr>
        <w:t>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1D71B5" w:rsidRPr="006E72E9">
        <w:rPr>
          <w:rFonts w:eastAsia="Times New Roman" w:cs="Times New Roman"/>
          <w:noProof/>
          <w:sz w:val="22"/>
          <w:szCs w:val="22"/>
          <w:lang w:val="sr-Cyrl-CS"/>
        </w:rPr>
        <w:t>примања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0E58D4">
        <w:rPr>
          <w:rFonts w:eastAsia="Times New Roman" w:cs="Times New Roman"/>
          <w:noProof/>
          <w:sz w:val="22"/>
          <w:szCs w:val="22"/>
          <w:lang w:val="sr-Cyrl-CS"/>
        </w:rPr>
        <w:t>–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1D71B5" w:rsidRPr="006E72E9">
        <w:rPr>
          <w:rFonts w:eastAsia="Times New Roman" w:cs="Times New Roman"/>
          <w:noProof/>
          <w:sz w:val="22"/>
          <w:szCs w:val="22"/>
          <w:lang w:val="sr-Cyrl-CS"/>
        </w:rPr>
        <w:t>буџетски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1D71B5" w:rsidRPr="006E72E9">
        <w:rPr>
          <w:rFonts w:eastAsia="Times New Roman" w:cs="Times New Roman"/>
          <w:noProof/>
          <w:sz w:val="22"/>
          <w:szCs w:val="22"/>
          <w:lang w:val="sr-Cyrl-CS"/>
        </w:rPr>
        <w:t>суфицит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односно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мањак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прихода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примања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–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буџетски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дефицит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текућој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години,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1D71B5" w:rsidRPr="006E72E9">
        <w:rPr>
          <w:rFonts w:eastAsia="Times New Roman" w:cs="Times New Roman"/>
          <w:noProof/>
          <w:sz w:val="22"/>
          <w:szCs w:val="22"/>
          <w:lang w:val="sr-Cyrl-CS"/>
        </w:rPr>
        <w:t>који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1D71B5" w:rsidRPr="006E72E9">
        <w:rPr>
          <w:rFonts w:eastAsia="Times New Roman" w:cs="Times New Roman"/>
          <w:noProof/>
          <w:sz w:val="22"/>
          <w:szCs w:val="22"/>
          <w:lang w:val="sr-Cyrl-CS"/>
        </w:rPr>
        <w:t>се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1D71B5" w:rsidRPr="006E72E9">
        <w:rPr>
          <w:rFonts w:eastAsia="Times New Roman" w:cs="Times New Roman"/>
          <w:noProof/>
          <w:sz w:val="22"/>
          <w:szCs w:val="22"/>
          <w:lang w:val="sr-Cyrl-CS"/>
        </w:rPr>
        <w:t>коригује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1D71B5" w:rsidRPr="006E72E9">
        <w:rPr>
          <w:rFonts w:eastAsia="Times New Roman" w:cs="Times New Roman"/>
          <w:noProof/>
          <w:sz w:val="22"/>
          <w:szCs w:val="22"/>
          <w:lang w:val="sr-Cyrl-CS"/>
        </w:rPr>
        <w:t>на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1D71B5" w:rsidRPr="006E72E9">
        <w:rPr>
          <w:rFonts w:eastAsia="Times New Roman" w:cs="Times New Roman"/>
          <w:noProof/>
          <w:sz w:val="22"/>
          <w:szCs w:val="22"/>
          <w:lang w:val="sr-Cyrl-CS"/>
        </w:rPr>
        <w:t>следећи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1D71B5" w:rsidRPr="006E72E9">
        <w:rPr>
          <w:rFonts w:eastAsia="Times New Roman" w:cs="Times New Roman"/>
          <w:noProof/>
          <w:sz w:val="22"/>
          <w:szCs w:val="22"/>
          <w:lang w:val="sr-Cyrl-CS"/>
        </w:rPr>
        <w:t>начин: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</w:p>
    <w:p w14:paraId="39DE9967" w14:textId="6EADA192" w:rsidR="001D71B5" w:rsidRPr="006E72E9" w:rsidRDefault="001D71B5" w:rsidP="006E72E9">
      <w:pPr>
        <w:spacing w:before="60"/>
        <w:ind w:firstLine="567"/>
        <w:jc w:val="both"/>
        <w:rPr>
          <w:rFonts w:eastAsia="Times New Roman" w:cs="Times New Roman"/>
          <w:noProof/>
          <w:sz w:val="22"/>
          <w:szCs w:val="22"/>
          <w:lang w:val="sr-Cyrl-CS"/>
        </w:rPr>
      </w:pPr>
      <w:r w:rsidRPr="006E72E9">
        <w:rPr>
          <w:rFonts w:eastAsia="Times New Roman" w:cs="Times New Roman"/>
          <w:noProof/>
          <w:sz w:val="22"/>
          <w:szCs w:val="22"/>
          <w:lang w:val="sr-Cyrl-CS"/>
        </w:rPr>
        <w:t>а)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уве</w:t>
      </w:r>
      <w:r w:rsidR="00D258D1" w:rsidRPr="006E72E9">
        <w:rPr>
          <w:rFonts w:eastAsia="Times New Roman" w:cs="Times New Roman"/>
          <w:noProof/>
          <w:sz w:val="22"/>
          <w:szCs w:val="22"/>
          <w:lang w:val="sr-Cyrl-CS"/>
        </w:rPr>
        <w:t>ћав</w:t>
      </w:r>
      <w:r w:rsidR="00024A7F" w:rsidRPr="006E72E9">
        <w:rPr>
          <w:rFonts w:eastAsia="Times New Roman" w:cs="Times New Roman"/>
          <w:noProof/>
          <w:sz w:val="22"/>
          <w:szCs w:val="22"/>
          <w:lang w:val="sr-Cyrl-CS"/>
        </w:rPr>
        <w:t>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D258D1" w:rsidRPr="006E72E9">
        <w:rPr>
          <w:rFonts w:eastAsia="Times New Roman" w:cs="Times New Roman"/>
          <w:noProof/>
          <w:sz w:val="22"/>
          <w:szCs w:val="22"/>
          <w:lang w:val="sr-Cyrl-CS"/>
        </w:rPr>
        <w:t>за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D258D1" w:rsidRPr="006E72E9">
        <w:rPr>
          <w:rFonts w:eastAsia="Times New Roman" w:cs="Times New Roman"/>
          <w:noProof/>
          <w:sz w:val="22"/>
          <w:szCs w:val="22"/>
          <w:lang w:val="sr-Cyrl-CS"/>
        </w:rPr>
        <w:t>укључивање</w:t>
      </w:r>
    </w:p>
    <w:p w14:paraId="2BAFD4AC" w14:textId="0C671032" w:rsidR="001D71B5" w:rsidRPr="006E72E9" w:rsidRDefault="001D71B5" w:rsidP="00A80030">
      <w:pPr>
        <w:pStyle w:val="ListParagraph"/>
        <w:numPr>
          <w:ilvl w:val="0"/>
          <w:numId w:val="20"/>
        </w:numPr>
        <w:tabs>
          <w:tab w:val="left" w:pos="851"/>
        </w:tabs>
        <w:spacing w:before="60"/>
        <w:ind w:left="0" w:firstLine="567"/>
        <w:contextualSpacing w:val="0"/>
        <w:jc w:val="both"/>
        <w:rPr>
          <w:rFonts w:eastAsia="Times New Roman" w:cs="Times New Roman"/>
          <w:noProof/>
          <w:sz w:val="22"/>
          <w:szCs w:val="22"/>
          <w:lang w:val="sr-Cyrl-CS"/>
        </w:rPr>
      </w:pPr>
      <w:r w:rsidRPr="006E72E9">
        <w:rPr>
          <w:rFonts w:eastAsia="Times New Roman" w:cs="Times New Roman"/>
          <w:noProof/>
          <w:sz w:val="22"/>
          <w:szCs w:val="22"/>
          <w:lang w:val="sr-Cyrl-CS"/>
        </w:rPr>
        <w:t>дела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нераспоређеног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вишка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прихода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примања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из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ранијих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година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који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је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коришћен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за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покриће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расхода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издатака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текуће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године;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</w:p>
    <w:p w14:paraId="137E8335" w14:textId="5EB8B019" w:rsidR="001D71B5" w:rsidRPr="006E72E9" w:rsidRDefault="001D71B5" w:rsidP="00A80030">
      <w:pPr>
        <w:pStyle w:val="ListParagraph"/>
        <w:numPr>
          <w:ilvl w:val="0"/>
          <w:numId w:val="20"/>
        </w:numPr>
        <w:tabs>
          <w:tab w:val="left" w:pos="851"/>
        </w:tabs>
        <w:spacing w:before="60"/>
        <w:ind w:left="0" w:firstLine="567"/>
        <w:contextualSpacing w:val="0"/>
        <w:jc w:val="both"/>
        <w:rPr>
          <w:rFonts w:eastAsia="Times New Roman" w:cs="Times New Roman"/>
          <w:noProof/>
          <w:sz w:val="22"/>
          <w:szCs w:val="22"/>
          <w:lang w:val="sr-Cyrl-CS"/>
        </w:rPr>
      </w:pPr>
      <w:r w:rsidRPr="006E72E9">
        <w:rPr>
          <w:rFonts w:eastAsia="Times New Roman" w:cs="Times New Roman"/>
          <w:noProof/>
          <w:sz w:val="22"/>
          <w:szCs w:val="22"/>
          <w:lang w:val="sr-Cyrl-CS"/>
        </w:rPr>
        <w:t>дела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новчаних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средстава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амортизације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који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је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коришћен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за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набавку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нефинансијске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имовине;</w:t>
      </w:r>
    </w:p>
    <w:p w14:paraId="777C4EFC" w14:textId="20628AB3" w:rsidR="001D71B5" w:rsidRPr="006E72E9" w:rsidRDefault="001D71B5" w:rsidP="00A80030">
      <w:pPr>
        <w:pStyle w:val="ListParagraph"/>
        <w:numPr>
          <w:ilvl w:val="0"/>
          <w:numId w:val="20"/>
        </w:numPr>
        <w:tabs>
          <w:tab w:val="left" w:pos="851"/>
        </w:tabs>
        <w:spacing w:before="60"/>
        <w:ind w:left="0" w:firstLine="567"/>
        <w:contextualSpacing w:val="0"/>
        <w:jc w:val="both"/>
        <w:rPr>
          <w:rFonts w:eastAsia="Times New Roman" w:cs="Times New Roman"/>
          <w:noProof/>
          <w:sz w:val="22"/>
          <w:szCs w:val="22"/>
          <w:lang w:val="sr-Cyrl-CS"/>
        </w:rPr>
      </w:pPr>
      <w:r w:rsidRPr="006E72E9">
        <w:rPr>
          <w:rFonts w:eastAsia="Times New Roman" w:cs="Times New Roman"/>
          <w:noProof/>
          <w:sz w:val="22"/>
          <w:szCs w:val="22"/>
          <w:lang w:val="sr-Cyrl-CS"/>
        </w:rPr>
        <w:t>дела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пренетих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неутрошених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средстава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из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ранијих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година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коришћен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за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покриће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расхода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издатака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текуће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године;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</w:p>
    <w:p w14:paraId="76EF055E" w14:textId="4A9F7BE7" w:rsidR="001D71B5" w:rsidRPr="006E72E9" w:rsidRDefault="001D71B5" w:rsidP="00A80030">
      <w:pPr>
        <w:pStyle w:val="ListParagraph"/>
        <w:numPr>
          <w:ilvl w:val="0"/>
          <w:numId w:val="20"/>
        </w:numPr>
        <w:tabs>
          <w:tab w:val="left" w:pos="851"/>
        </w:tabs>
        <w:spacing w:before="60"/>
        <w:ind w:left="0" w:firstLine="567"/>
        <w:contextualSpacing w:val="0"/>
        <w:jc w:val="both"/>
        <w:rPr>
          <w:rFonts w:eastAsia="Times New Roman" w:cs="Times New Roman"/>
          <w:noProof/>
          <w:sz w:val="22"/>
          <w:szCs w:val="22"/>
          <w:lang w:val="sr-Cyrl-CS"/>
        </w:rPr>
      </w:pP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износа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расхода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издатака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за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нефинансијску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имовину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финансираних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из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кредита,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</w:p>
    <w:p w14:paraId="4AADCFAC" w14:textId="425C71EB" w:rsidR="001D71B5" w:rsidRPr="006E72E9" w:rsidRDefault="001D71B5" w:rsidP="00A80030">
      <w:pPr>
        <w:pStyle w:val="ListParagraph"/>
        <w:numPr>
          <w:ilvl w:val="0"/>
          <w:numId w:val="20"/>
        </w:numPr>
        <w:tabs>
          <w:tab w:val="left" w:pos="851"/>
        </w:tabs>
        <w:spacing w:before="60"/>
        <w:ind w:left="0" w:firstLine="567"/>
        <w:contextualSpacing w:val="0"/>
        <w:jc w:val="both"/>
        <w:rPr>
          <w:rFonts w:eastAsia="Times New Roman" w:cs="Times New Roman"/>
          <w:noProof/>
          <w:sz w:val="22"/>
          <w:szCs w:val="22"/>
          <w:lang w:val="sr-Cyrl-CS"/>
        </w:rPr>
      </w:pP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износа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приватизационих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примања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примања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од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отплате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датих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кредита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коришћен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за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покриће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расхода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издатака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текуће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године</w:t>
      </w:r>
    </w:p>
    <w:p w14:paraId="0904E250" w14:textId="064DF418" w:rsidR="001D71B5" w:rsidRPr="006E72E9" w:rsidRDefault="001D71B5" w:rsidP="006E72E9">
      <w:pPr>
        <w:spacing w:before="60"/>
        <w:ind w:firstLine="567"/>
        <w:jc w:val="both"/>
        <w:rPr>
          <w:rFonts w:eastAsia="Times New Roman" w:cs="Times New Roman"/>
          <w:noProof/>
          <w:sz w:val="22"/>
          <w:szCs w:val="22"/>
          <w:lang w:val="sr-Cyrl-CS"/>
        </w:rPr>
      </w:pPr>
      <w:r w:rsidRPr="006E72E9">
        <w:rPr>
          <w:rFonts w:eastAsia="Times New Roman" w:cs="Times New Roman"/>
          <w:noProof/>
          <w:sz w:val="22"/>
          <w:szCs w:val="22"/>
          <w:lang w:val="sr-Cyrl-CS"/>
        </w:rPr>
        <w:t>б)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умањ</w:t>
      </w:r>
      <w:r w:rsidR="00D258D1" w:rsidRPr="006E72E9">
        <w:rPr>
          <w:rFonts w:eastAsia="Times New Roman" w:cs="Times New Roman"/>
          <w:noProof/>
          <w:sz w:val="22"/>
          <w:szCs w:val="22"/>
          <w:lang w:val="sr-Cyrl-CS"/>
        </w:rPr>
        <w:t>ује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за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укључивање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издатака: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</w:p>
    <w:p w14:paraId="1B6ACEF6" w14:textId="30B88DF0" w:rsidR="001D71B5" w:rsidRPr="006E72E9" w:rsidRDefault="001D71B5" w:rsidP="00A80030">
      <w:pPr>
        <w:pStyle w:val="ListParagraph"/>
        <w:numPr>
          <w:ilvl w:val="0"/>
          <w:numId w:val="21"/>
        </w:numPr>
        <w:tabs>
          <w:tab w:val="left" w:pos="851"/>
        </w:tabs>
        <w:spacing w:before="60"/>
        <w:ind w:left="0" w:firstLine="567"/>
        <w:contextualSpacing w:val="0"/>
        <w:jc w:val="both"/>
        <w:rPr>
          <w:rFonts w:eastAsia="Times New Roman" w:cs="Times New Roman"/>
          <w:noProof/>
          <w:sz w:val="22"/>
          <w:szCs w:val="22"/>
          <w:lang w:val="sr-Cyrl-CS"/>
        </w:rPr>
      </w:pPr>
      <w:r w:rsidRPr="006E72E9">
        <w:rPr>
          <w:rFonts w:eastAsia="Times New Roman" w:cs="Times New Roman"/>
          <w:noProof/>
          <w:sz w:val="22"/>
          <w:szCs w:val="22"/>
          <w:lang w:val="sr-Cyrl-CS"/>
        </w:rPr>
        <w:lastRenderedPageBreak/>
        <w:t>утрошених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средстава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текућих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прихода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примања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од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продаје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нефинансијске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имовине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за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отплату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обавеза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по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кредитима,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</w:p>
    <w:p w14:paraId="6B927A2C" w14:textId="100156FE" w:rsidR="001D71B5" w:rsidRPr="006E72E9" w:rsidRDefault="001D71B5" w:rsidP="00A80030">
      <w:pPr>
        <w:pStyle w:val="ListParagraph"/>
        <w:numPr>
          <w:ilvl w:val="0"/>
          <w:numId w:val="21"/>
        </w:numPr>
        <w:tabs>
          <w:tab w:val="left" w:pos="851"/>
        </w:tabs>
        <w:spacing w:before="60"/>
        <w:ind w:left="0" w:firstLine="567"/>
        <w:contextualSpacing w:val="0"/>
        <w:jc w:val="both"/>
        <w:rPr>
          <w:rFonts w:eastAsia="Times New Roman" w:cs="Times New Roman"/>
          <w:noProof/>
          <w:sz w:val="22"/>
          <w:szCs w:val="22"/>
          <w:lang w:val="sr-Cyrl-CS"/>
        </w:rPr>
      </w:pPr>
      <w:r w:rsidRPr="006E72E9">
        <w:rPr>
          <w:rFonts w:eastAsia="Times New Roman" w:cs="Times New Roman"/>
          <w:noProof/>
          <w:sz w:val="22"/>
          <w:szCs w:val="22"/>
          <w:lang w:val="sr-Cyrl-CS"/>
        </w:rPr>
        <w:t>утрошених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средстава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текућих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прихода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примања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од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продаје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нефинансијске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имовине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за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набавку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финансијске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имовине.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</w:p>
    <w:p w14:paraId="6D65DCC6" w14:textId="076806A9" w:rsidR="001D71B5" w:rsidRPr="006E72E9" w:rsidRDefault="001D71B5" w:rsidP="006E72E9">
      <w:pPr>
        <w:spacing w:before="60"/>
        <w:ind w:firstLine="567"/>
        <w:jc w:val="both"/>
        <w:rPr>
          <w:rFonts w:eastAsia="Times New Roman" w:cs="Times New Roman"/>
          <w:noProof/>
          <w:sz w:val="22"/>
          <w:szCs w:val="22"/>
          <w:lang w:val="sr-Cyrl-CS"/>
        </w:rPr>
      </w:pPr>
      <w:r w:rsidRPr="006E72E9">
        <w:rPr>
          <w:rFonts w:eastAsia="Times New Roman" w:cs="Times New Roman"/>
          <w:noProof/>
          <w:sz w:val="22"/>
          <w:szCs w:val="22"/>
          <w:lang w:val="sr-Cyrl-CS"/>
        </w:rPr>
        <w:t>Након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кориговања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вишка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прихода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примања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0E58D4">
        <w:rPr>
          <w:rFonts w:eastAsia="Times New Roman" w:cs="Times New Roman"/>
          <w:noProof/>
          <w:sz w:val="22"/>
          <w:szCs w:val="22"/>
          <w:lang w:val="sr-Cyrl-CS"/>
        </w:rPr>
        <w:t>–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буџетског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суфицита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024A7F" w:rsidRPr="006E72E9">
        <w:rPr>
          <w:rFonts w:eastAsia="Times New Roman" w:cs="Times New Roman"/>
          <w:noProof/>
          <w:sz w:val="22"/>
          <w:szCs w:val="22"/>
          <w:lang w:val="sr-Cyrl-CS"/>
        </w:rPr>
        <w:t>односно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024A7F" w:rsidRPr="006E72E9">
        <w:rPr>
          <w:rFonts w:eastAsia="Times New Roman" w:cs="Times New Roman"/>
          <w:noProof/>
          <w:sz w:val="22"/>
          <w:szCs w:val="22"/>
          <w:lang w:val="sr-Cyrl-CS"/>
        </w:rPr>
        <w:t>мањка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024A7F" w:rsidRPr="006E72E9">
        <w:rPr>
          <w:rFonts w:eastAsia="Times New Roman" w:cs="Times New Roman"/>
          <w:noProof/>
          <w:sz w:val="22"/>
          <w:szCs w:val="22"/>
          <w:lang w:val="sr-Cyrl-CS"/>
        </w:rPr>
        <w:t>прихода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024A7F" w:rsidRPr="006E72E9">
        <w:rPr>
          <w:rFonts w:eastAsia="Times New Roman" w:cs="Times New Roman"/>
          <w:noProof/>
          <w:sz w:val="22"/>
          <w:szCs w:val="22"/>
          <w:lang w:val="sr-Cyrl-CS"/>
        </w:rPr>
        <w:t>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024A7F" w:rsidRPr="006E72E9">
        <w:rPr>
          <w:rFonts w:eastAsia="Times New Roman" w:cs="Times New Roman"/>
          <w:noProof/>
          <w:sz w:val="22"/>
          <w:szCs w:val="22"/>
          <w:lang w:val="sr-Cyrl-CS"/>
        </w:rPr>
        <w:t>примања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024A7F" w:rsidRPr="006E72E9">
        <w:rPr>
          <w:rFonts w:eastAsia="Times New Roman" w:cs="Times New Roman"/>
          <w:noProof/>
          <w:sz w:val="22"/>
          <w:szCs w:val="22"/>
          <w:lang w:val="sr-Cyrl-CS"/>
        </w:rPr>
        <w:t>–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024A7F" w:rsidRPr="006E72E9">
        <w:rPr>
          <w:rFonts w:eastAsia="Times New Roman" w:cs="Times New Roman"/>
          <w:noProof/>
          <w:sz w:val="22"/>
          <w:szCs w:val="22"/>
          <w:lang w:val="sr-Cyrl-CS"/>
        </w:rPr>
        <w:t>буџетског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024A7F" w:rsidRPr="006E72E9">
        <w:rPr>
          <w:rFonts w:eastAsia="Times New Roman" w:cs="Times New Roman"/>
          <w:noProof/>
          <w:sz w:val="22"/>
          <w:szCs w:val="22"/>
          <w:lang w:val="sr-Cyrl-CS"/>
        </w:rPr>
        <w:t>дефицита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024A7F" w:rsidRPr="006E72E9">
        <w:rPr>
          <w:rFonts w:eastAsia="Times New Roman" w:cs="Times New Roman"/>
          <w:noProof/>
          <w:sz w:val="22"/>
          <w:szCs w:val="22"/>
          <w:lang w:val="sr-Cyrl-CS"/>
        </w:rPr>
        <w:t>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024A7F" w:rsidRPr="006E72E9">
        <w:rPr>
          <w:rFonts w:eastAsia="Times New Roman" w:cs="Times New Roman"/>
          <w:noProof/>
          <w:sz w:val="22"/>
          <w:szCs w:val="22"/>
          <w:lang w:val="sr-Cyrl-CS"/>
        </w:rPr>
        <w:t>текућој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024A7F" w:rsidRPr="006E72E9">
        <w:rPr>
          <w:rFonts w:eastAsia="Times New Roman" w:cs="Times New Roman"/>
          <w:noProof/>
          <w:sz w:val="22"/>
          <w:szCs w:val="22"/>
          <w:lang w:val="sr-Cyrl-CS"/>
        </w:rPr>
        <w:t>години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на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наведени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начин,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утврђује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укупан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вишак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прихода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примања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0E58D4">
        <w:rPr>
          <w:rFonts w:eastAsia="Times New Roman" w:cs="Times New Roman"/>
          <w:noProof/>
          <w:sz w:val="22"/>
          <w:szCs w:val="22"/>
          <w:lang w:val="sr-Cyrl-CS"/>
        </w:rPr>
        <w:t>–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буџетски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суфицит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за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пренос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наредну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годину.</w:t>
      </w:r>
    </w:p>
    <w:p w14:paraId="60706EC7" w14:textId="4A811D90" w:rsidR="001D44EE" w:rsidRPr="00C82A98" w:rsidRDefault="001D44EE" w:rsidP="001D44EE">
      <w:pPr>
        <w:shd w:val="clear" w:color="auto" w:fill="FFFFFF"/>
        <w:spacing w:before="120" w:after="60"/>
        <w:jc w:val="center"/>
        <w:rPr>
          <w:rFonts w:eastAsia="Times New Roman" w:cs="Times New Roman"/>
          <w:b/>
          <w:color w:val="000000" w:themeColor="text1"/>
          <w:sz w:val="22"/>
          <w:szCs w:val="22"/>
          <w:lang w:val="sr-Cyrl-RS"/>
        </w:rPr>
      </w:pPr>
      <w:r w:rsidRPr="00C82A98">
        <w:rPr>
          <w:rFonts w:eastAsia="Times New Roman" w:cs="Times New Roman"/>
          <w:b/>
          <w:color w:val="000000" w:themeColor="text1"/>
          <w:sz w:val="22"/>
          <w:szCs w:val="22"/>
          <w:lang w:val="sr-Cyrl-RS"/>
        </w:rPr>
        <w:t xml:space="preserve">Члан </w:t>
      </w:r>
      <w:r w:rsidR="009A775E">
        <w:rPr>
          <w:rFonts w:eastAsia="Times New Roman" w:cs="Times New Roman"/>
          <w:b/>
          <w:color w:val="000000" w:themeColor="text1"/>
          <w:sz w:val="22"/>
          <w:szCs w:val="22"/>
          <w:lang w:val="sr-Cyrl-RS"/>
        </w:rPr>
        <w:t>41.</w:t>
      </w:r>
    </w:p>
    <w:p w14:paraId="0752D236" w14:textId="1DF13E12" w:rsidR="001D1784" w:rsidRPr="006E72E9" w:rsidRDefault="001D1784" w:rsidP="006E72E9">
      <w:pPr>
        <w:spacing w:before="60"/>
        <w:ind w:firstLine="567"/>
        <w:jc w:val="both"/>
        <w:rPr>
          <w:rFonts w:eastAsia="Times New Roman" w:cs="Times New Roman"/>
          <w:noProof/>
          <w:sz w:val="22"/>
          <w:szCs w:val="22"/>
          <w:lang w:val="sr-Cyrl-CS"/>
        </w:rPr>
      </w:pPr>
      <w:r w:rsidRPr="006E72E9">
        <w:rPr>
          <w:rFonts w:eastAsia="Times New Roman" w:cs="Times New Roman"/>
          <w:noProof/>
          <w:sz w:val="22"/>
          <w:szCs w:val="22"/>
          <w:lang w:val="sr-Cyrl-CS"/>
        </w:rPr>
        <w:t>Ванбилансна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актива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обухвата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основна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средства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закупу,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туђа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основна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средства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на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коришћењу,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примљену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туђу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робу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материјал,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хартије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од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вредности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ван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промета,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примљене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менице,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авале,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банкарске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друге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гаранције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осталу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ванбилансну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активу.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</w:p>
    <w:p w14:paraId="0F571A31" w14:textId="7253387B" w:rsidR="001D1784" w:rsidRPr="006E72E9" w:rsidRDefault="001D1784" w:rsidP="006E72E9">
      <w:pPr>
        <w:spacing w:before="60"/>
        <w:ind w:firstLine="567"/>
        <w:jc w:val="both"/>
        <w:rPr>
          <w:rFonts w:eastAsia="Times New Roman" w:cs="Times New Roman"/>
          <w:noProof/>
          <w:sz w:val="22"/>
          <w:szCs w:val="22"/>
          <w:lang w:val="sr-Cyrl-CS"/>
        </w:rPr>
      </w:pPr>
      <w:r w:rsidRPr="006E72E9">
        <w:rPr>
          <w:rFonts w:eastAsia="Times New Roman" w:cs="Times New Roman"/>
          <w:noProof/>
          <w:sz w:val="22"/>
          <w:szCs w:val="22"/>
          <w:lang w:val="sr-Cyrl-CS"/>
        </w:rPr>
        <w:t>Ванбилансна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пасива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обухвата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обавезе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за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основна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средства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закупу,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туђа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основна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средства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на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коришћењу,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примљену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туђу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робу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материјал,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хартије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од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вредности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ван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промета,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примљене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менице,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авале,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банкарске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друге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гаранције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осталу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ванбилансну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активу.</w:t>
      </w:r>
    </w:p>
    <w:p w14:paraId="03D78025" w14:textId="44550B2A" w:rsidR="00874434" w:rsidRDefault="001D1784" w:rsidP="00E91877">
      <w:pPr>
        <w:spacing w:before="60"/>
        <w:ind w:firstLine="567"/>
        <w:jc w:val="both"/>
        <w:rPr>
          <w:rFonts w:eastAsia="Times New Roman" w:cs="Times New Roman"/>
          <w:noProof/>
          <w:sz w:val="22"/>
          <w:szCs w:val="22"/>
          <w:lang w:val="sr-Cyrl-CS"/>
        </w:rPr>
      </w:pPr>
      <w:r w:rsidRPr="006E72E9">
        <w:rPr>
          <w:rFonts w:eastAsia="Times New Roman" w:cs="Times New Roman"/>
          <w:noProof/>
          <w:sz w:val="22"/>
          <w:szCs w:val="22"/>
          <w:lang w:val="sr-Cyrl-CS"/>
        </w:rPr>
        <w:t>Билансна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актива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ванбилансна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пасива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морају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бити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равнотежи.</w:t>
      </w:r>
      <w:bookmarkStart w:id="68" w:name="str_39"/>
      <w:bookmarkEnd w:id="68"/>
    </w:p>
    <w:p w14:paraId="0D9A31E3" w14:textId="77777777" w:rsidR="00E91877" w:rsidRPr="00E91877" w:rsidRDefault="00E91877" w:rsidP="00E91877">
      <w:pPr>
        <w:spacing w:before="60"/>
        <w:ind w:firstLine="567"/>
        <w:jc w:val="both"/>
        <w:rPr>
          <w:rFonts w:eastAsia="Times New Roman" w:cs="Times New Roman"/>
          <w:noProof/>
          <w:sz w:val="22"/>
          <w:szCs w:val="22"/>
          <w:lang w:val="sr-Cyrl-CS"/>
        </w:rPr>
      </w:pPr>
    </w:p>
    <w:p w14:paraId="4FC13F25" w14:textId="35D53CCD" w:rsidR="001247E1" w:rsidRDefault="0049634C" w:rsidP="00755898">
      <w:pPr>
        <w:shd w:val="clear" w:color="auto" w:fill="FFFFFF"/>
        <w:spacing w:before="240" w:after="120"/>
        <w:jc w:val="center"/>
        <w:rPr>
          <w:rFonts w:eastAsia="Times New Roman" w:cs="Times New Roman"/>
          <w:bCs/>
          <w:color w:val="000000" w:themeColor="text1"/>
          <w:lang w:val="sr-Cyrl-RS"/>
        </w:rPr>
      </w:pPr>
      <w:bookmarkStart w:id="69" w:name="str_40"/>
      <w:bookmarkStart w:id="70" w:name="str_41"/>
      <w:bookmarkEnd w:id="69"/>
      <w:bookmarkEnd w:id="70"/>
      <w:r w:rsidRPr="00E91877">
        <w:rPr>
          <w:rFonts w:eastAsia="Times New Roman" w:cs="Times New Roman"/>
          <w:bCs/>
          <w:color w:val="000000" w:themeColor="text1"/>
          <w:lang w:val="sr-Cyrl-RS"/>
        </w:rPr>
        <w:t>III</w:t>
      </w:r>
      <w:r w:rsidR="001D44EE" w:rsidRPr="00E91877">
        <w:rPr>
          <w:rFonts w:eastAsia="Times New Roman" w:cs="Times New Roman"/>
          <w:bCs/>
          <w:color w:val="000000" w:themeColor="text1"/>
          <w:lang w:val="sr-Cyrl-RS"/>
        </w:rPr>
        <w:t xml:space="preserve">. </w:t>
      </w:r>
      <w:r w:rsidR="001247E1" w:rsidRPr="00E91877">
        <w:rPr>
          <w:rFonts w:eastAsia="Times New Roman" w:cs="Times New Roman"/>
          <w:bCs/>
          <w:color w:val="000000" w:themeColor="text1"/>
          <w:lang w:val="sr-Cyrl-RS"/>
        </w:rPr>
        <w:t>ПРЕЛАЗНЕ</w:t>
      </w:r>
      <w:r w:rsidR="001D44EE" w:rsidRPr="00E91877">
        <w:rPr>
          <w:rFonts w:eastAsia="Times New Roman" w:cs="Times New Roman"/>
          <w:bCs/>
          <w:color w:val="000000" w:themeColor="text1"/>
          <w:lang w:val="sr-Cyrl-RS"/>
        </w:rPr>
        <w:t xml:space="preserve"> </w:t>
      </w:r>
      <w:r w:rsidR="001247E1" w:rsidRPr="00E91877">
        <w:rPr>
          <w:rFonts w:eastAsia="Times New Roman" w:cs="Times New Roman"/>
          <w:bCs/>
          <w:color w:val="000000" w:themeColor="text1"/>
          <w:lang w:val="sr-Cyrl-RS"/>
        </w:rPr>
        <w:t>И</w:t>
      </w:r>
      <w:r w:rsidR="001D44EE" w:rsidRPr="00E91877">
        <w:rPr>
          <w:rFonts w:eastAsia="Times New Roman" w:cs="Times New Roman"/>
          <w:bCs/>
          <w:color w:val="000000" w:themeColor="text1"/>
          <w:lang w:val="sr-Cyrl-RS"/>
        </w:rPr>
        <w:t xml:space="preserve"> </w:t>
      </w:r>
      <w:r w:rsidR="001247E1" w:rsidRPr="00E91877">
        <w:rPr>
          <w:rFonts w:eastAsia="Times New Roman" w:cs="Times New Roman"/>
          <w:bCs/>
          <w:color w:val="000000" w:themeColor="text1"/>
          <w:lang w:val="sr-Cyrl-RS"/>
        </w:rPr>
        <w:t>ЗАВРШНЕ</w:t>
      </w:r>
      <w:r w:rsidR="001D44EE" w:rsidRPr="00E91877">
        <w:rPr>
          <w:rFonts w:eastAsia="Times New Roman" w:cs="Times New Roman"/>
          <w:bCs/>
          <w:color w:val="000000" w:themeColor="text1"/>
          <w:lang w:val="sr-Cyrl-RS"/>
        </w:rPr>
        <w:t xml:space="preserve"> </w:t>
      </w:r>
      <w:r w:rsidR="001247E1" w:rsidRPr="00E91877">
        <w:rPr>
          <w:rFonts w:eastAsia="Times New Roman" w:cs="Times New Roman"/>
          <w:bCs/>
          <w:color w:val="000000" w:themeColor="text1"/>
          <w:lang w:val="sr-Cyrl-RS"/>
        </w:rPr>
        <w:t>ОДРЕДБЕ</w:t>
      </w:r>
      <w:r w:rsidR="001D44EE" w:rsidRPr="00E91877">
        <w:rPr>
          <w:rFonts w:eastAsia="Times New Roman" w:cs="Times New Roman"/>
          <w:bCs/>
          <w:color w:val="000000" w:themeColor="text1"/>
          <w:lang w:val="sr-Cyrl-RS"/>
        </w:rPr>
        <w:t xml:space="preserve"> </w:t>
      </w:r>
    </w:p>
    <w:p w14:paraId="4773D7FD" w14:textId="77777777" w:rsidR="00282278" w:rsidRPr="00C82A98" w:rsidRDefault="00282278" w:rsidP="00282278">
      <w:pPr>
        <w:shd w:val="clear" w:color="auto" w:fill="FFFFFF"/>
        <w:spacing w:before="120" w:after="60"/>
        <w:jc w:val="center"/>
        <w:rPr>
          <w:rFonts w:eastAsia="Times New Roman" w:cs="Times New Roman"/>
          <w:b/>
          <w:color w:val="000000" w:themeColor="text1"/>
          <w:sz w:val="22"/>
          <w:szCs w:val="22"/>
          <w:lang w:val="sr-Cyrl-RS"/>
        </w:rPr>
      </w:pPr>
      <w:r w:rsidRPr="00C82A98">
        <w:rPr>
          <w:rFonts w:eastAsia="Times New Roman" w:cs="Times New Roman"/>
          <w:b/>
          <w:color w:val="000000" w:themeColor="text1"/>
          <w:sz w:val="22"/>
          <w:szCs w:val="22"/>
          <w:lang w:val="sr-Cyrl-RS"/>
        </w:rPr>
        <w:t xml:space="preserve">Члан </w:t>
      </w:r>
      <w:r>
        <w:rPr>
          <w:rFonts w:eastAsia="Times New Roman" w:cs="Times New Roman"/>
          <w:b/>
          <w:color w:val="000000" w:themeColor="text1"/>
          <w:sz w:val="22"/>
          <w:szCs w:val="22"/>
          <w:lang w:val="sr-Cyrl-RS"/>
        </w:rPr>
        <w:t>42.</w:t>
      </w:r>
    </w:p>
    <w:p w14:paraId="20AC11A5" w14:textId="0595F344" w:rsidR="00282278" w:rsidRDefault="00282278" w:rsidP="00282278">
      <w:pPr>
        <w:shd w:val="clear" w:color="auto" w:fill="FFFFFF"/>
        <w:spacing w:before="240" w:after="120"/>
        <w:rPr>
          <w:rFonts w:eastAsia="Times New Roman" w:cs="Times New Roman"/>
          <w:bCs/>
          <w:color w:val="000000" w:themeColor="text1"/>
          <w:lang w:val="sr-Cyrl-RS"/>
        </w:rPr>
      </w:pPr>
      <w:r>
        <w:rPr>
          <w:rFonts w:eastAsia="Times New Roman" w:cs="Times New Roman"/>
          <w:bCs/>
          <w:color w:val="000000" w:themeColor="text1"/>
          <w:lang w:val="sr-Cyrl-RS"/>
        </w:rPr>
        <w:t xml:space="preserve">         На све што овим правилмиком није уређено, примењују се одредбе Закона о буџетском систему, Уредба о буџетском рачуноводству, као и прописи донети на основу њих.</w:t>
      </w:r>
    </w:p>
    <w:p w14:paraId="508A4E34" w14:textId="77777777" w:rsidR="00E91877" w:rsidRPr="00E91877" w:rsidRDefault="00E91877" w:rsidP="00755898">
      <w:pPr>
        <w:shd w:val="clear" w:color="auto" w:fill="FFFFFF"/>
        <w:spacing w:before="240" w:after="120"/>
        <w:jc w:val="center"/>
        <w:rPr>
          <w:rFonts w:eastAsia="Times New Roman" w:cs="Times New Roman"/>
          <w:bCs/>
          <w:color w:val="000000" w:themeColor="text1"/>
          <w:lang w:val="sr-Cyrl-RS"/>
        </w:rPr>
      </w:pPr>
    </w:p>
    <w:p w14:paraId="5D459643" w14:textId="0DC84299" w:rsidR="001D44EE" w:rsidRPr="00C82A98" w:rsidRDefault="001D44EE" w:rsidP="001D44EE">
      <w:pPr>
        <w:shd w:val="clear" w:color="auto" w:fill="FFFFFF"/>
        <w:spacing w:before="120" w:after="60"/>
        <w:jc w:val="center"/>
        <w:rPr>
          <w:rFonts w:eastAsia="Times New Roman" w:cs="Times New Roman"/>
          <w:b/>
          <w:color w:val="000000" w:themeColor="text1"/>
          <w:sz w:val="22"/>
          <w:szCs w:val="22"/>
          <w:lang w:val="sr-Cyrl-RS"/>
        </w:rPr>
      </w:pPr>
      <w:bookmarkStart w:id="71" w:name="clan_36"/>
      <w:bookmarkEnd w:id="71"/>
      <w:r w:rsidRPr="00C82A98">
        <w:rPr>
          <w:rFonts w:eastAsia="Times New Roman" w:cs="Times New Roman"/>
          <w:b/>
          <w:color w:val="000000" w:themeColor="text1"/>
          <w:sz w:val="22"/>
          <w:szCs w:val="22"/>
          <w:lang w:val="sr-Cyrl-RS"/>
        </w:rPr>
        <w:t xml:space="preserve">Члан </w:t>
      </w:r>
      <w:r w:rsidR="009A775E">
        <w:rPr>
          <w:rFonts w:eastAsia="Times New Roman" w:cs="Times New Roman"/>
          <w:b/>
          <w:color w:val="000000" w:themeColor="text1"/>
          <w:sz w:val="22"/>
          <w:szCs w:val="22"/>
          <w:lang w:val="sr-Cyrl-RS"/>
        </w:rPr>
        <w:t>4</w:t>
      </w:r>
      <w:r w:rsidR="00282278">
        <w:rPr>
          <w:rFonts w:eastAsia="Times New Roman" w:cs="Times New Roman"/>
          <w:b/>
          <w:color w:val="000000" w:themeColor="text1"/>
          <w:sz w:val="22"/>
          <w:szCs w:val="22"/>
          <w:lang w:val="sr-Cyrl-RS"/>
        </w:rPr>
        <w:t>3</w:t>
      </w:r>
      <w:r w:rsidR="009A775E">
        <w:rPr>
          <w:rFonts w:eastAsia="Times New Roman" w:cs="Times New Roman"/>
          <w:b/>
          <w:color w:val="000000" w:themeColor="text1"/>
          <w:sz w:val="22"/>
          <w:szCs w:val="22"/>
          <w:lang w:val="sr-Cyrl-RS"/>
        </w:rPr>
        <w:t>.</w:t>
      </w:r>
    </w:p>
    <w:p w14:paraId="789431B8" w14:textId="052D906A" w:rsidR="001247E1" w:rsidRDefault="001247E1" w:rsidP="006E72E9">
      <w:pPr>
        <w:spacing w:before="60"/>
        <w:ind w:firstLine="567"/>
        <w:jc w:val="both"/>
        <w:rPr>
          <w:rFonts w:eastAsia="Times New Roman" w:cs="Times New Roman"/>
          <w:noProof/>
          <w:sz w:val="22"/>
          <w:szCs w:val="22"/>
          <w:lang w:val="sr-Cyrl-CS"/>
        </w:rPr>
      </w:pP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Ове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Рачуноводствене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политике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ступају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на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снагу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осмог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дана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од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дана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објављивања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на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огласној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табли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  <w:r w:rsidR="00282278">
        <w:rPr>
          <w:rFonts w:eastAsia="Times New Roman" w:cs="Times New Roman"/>
          <w:noProof/>
          <w:sz w:val="22"/>
          <w:szCs w:val="22"/>
          <w:lang w:val="sr-Cyrl-CS"/>
        </w:rPr>
        <w:t>школе</w:t>
      </w:r>
      <w:r w:rsidRPr="006E72E9">
        <w:rPr>
          <w:rFonts w:eastAsia="Times New Roman" w:cs="Times New Roman"/>
          <w:noProof/>
          <w:sz w:val="22"/>
          <w:szCs w:val="22"/>
          <w:lang w:val="sr-Cyrl-CS"/>
        </w:rPr>
        <w:t>.</w:t>
      </w:r>
      <w:r w:rsidR="001D44EE">
        <w:rPr>
          <w:rFonts w:eastAsia="Times New Roman" w:cs="Times New Roman"/>
          <w:noProof/>
          <w:sz w:val="22"/>
          <w:szCs w:val="22"/>
          <w:lang w:val="sr-Cyrl-CS"/>
        </w:rPr>
        <w:t xml:space="preserve"> </w:t>
      </w:r>
    </w:p>
    <w:p w14:paraId="55C05B42" w14:textId="77777777" w:rsidR="00C45B9E" w:rsidRPr="006E72E9" w:rsidRDefault="00C45B9E" w:rsidP="006E72E9">
      <w:pPr>
        <w:spacing w:before="60"/>
        <w:ind w:firstLine="567"/>
        <w:jc w:val="both"/>
        <w:rPr>
          <w:rFonts w:eastAsia="Times New Roman" w:cs="Times New Roman"/>
          <w:noProof/>
          <w:sz w:val="22"/>
          <w:szCs w:val="22"/>
          <w:lang w:val="sr-Cyrl-CS"/>
        </w:rPr>
      </w:pPr>
    </w:p>
    <w:p w14:paraId="603CF102" w14:textId="1161DE52" w:rsidR="001247E1" w:rsidRDefault="00E91877" w:rsidP="006E72E9">
      <w:pPr>
        <w:pStyle w:val="Normal1"/>
        <w:spacing w:before="60" w:beforeAutospacing="0" w:after="0" w:afterAutospacing="0"/>
        <w:ind w:firstLine="567"/>
        <w:jc w:val="both"/>
        <w:rPr>
          <w:rFonts w:ascii="Times New Roman" w:hAnsi="Times New Roman" w:cs="Times New Roman"/>
          <w:noProof/>
          <w:lang w:val="sr-Cyrl-CS"/>
        </w:rPr>
      </w:pPr>
      <w:bookmarkStart w:id="72" w:name="clan_37"/>
      <w:bookmarkEnd w:id="72"/>
      <w:r>
        <w:rPr>
          <w:rFonts w:ascii="Times New Roman" w:hAnsi="Times New Roman" w:cs="Times New Roman"/>
          <w:noProof/>
          <w:lang w:val="sr-Cyrl-CS"/>
        </w:rPr>
        <w:t xml:space="preserve">                                                                                            ПРЕДСЕДНИК ШКОЛСКОГ ОДБОРА</w:t>
      </w:r>
    </w:p>
    <w:p w14:paraId="729AB58B" w14:textId="77777777" w:rsidR="00831E49" w:rsidRPr="006E72E9" w:rsidRDefault="00831E49" w:rsidP="006E72E9">
      <w:pPr>
        <w:pStyle w:val="Normal1"/>
        <w:spacing w:before="60" w:beforeAutospacing="0" w:after="0" w:afterAutospacing="0"/>
        <w:ind w:firstLine="567"/>
        <w:jc w:val="both"/>
        <w:rPr>
          <w:rFonts w:ascii="Times New Roman" w:hAnsi="Times New Roman" w:cs="Times New Roman"/>
          <w:noProof/>
          <w:lang w:val="sr-Cyrl-CS"/>
        </w:rPr>
      </w:pPr>
    </w:p>
    <w:p w14:paraId="4141FD1B" w14:textId="0071CB4C" w:rsidR="001247E1" w:rsidRDefault="00E91877" w:rsidP="00E91877">
      <w:pPr>
        <w:pStyle w:val="Normal1"/>
        <w:spacing w:before="60" w:beforeAutospacing="0" w:after="0" w:afterAutospacing="0"/>
        <w:ind w:firstLine="567"/>
        <w:rPr>
          <w:rFonts w:ascii="Times New Roman" w:hAnsi="Times New Roman" w:cs="Times New Roman"/>
          <w:noProof/>
          <w:lang w:val="sr-Cyrl-CS"/>
        </w:rPr>
      </w:pPr>
      <w:r>
        <w:rPr>
          <w:rFonts w:ascii="Times New Roman" w:hAnsi="Times New Roman" w:cs="Times New Roman"/>
          <w:noProof/>
          <w:lang w:val="sr-Cyrl-CS"/>
        </w:rPr>
        <w:t xml:space="preserve">                   </w:t>
      </w:r>
      <w:r w:rsidR="002B0F41">
        <w:rPr>
          <w:rFonts w:ascii="Times New Roman" w:hAnsi="Times New Roman" w:cs="Times New Roman"/>
          <w:noProof/>
          <w:lang w:val="sr-Cyrl-CS"/>
        </w:rPr>
        <w:t xml:space="preserve">                                             </w:t>
      </w:r>
      <w:r>
        <w:rPr>
          <w:rFonts w:ascii="Times New Roman" w:hAnsi="Times New Roman" w:cs="Times New Roman"/>
          <w:noProof/>
          <w:lang w:val="sr-Cyrl-CS"/>
        </w:rPr>
        <w:t xml:space="preserve">                           </w:t>
      </w:r>
      <w:r w:rsidR="001247E1" w:rsidRPr="006E72E9">
        <w:rPr>
          <w:rFonts w:ascii="Times New Roman" w:hAnsi="Times New Roman" w:cs="Times New Roman"/>
          <w:noProof/>
          <w:lang w:val="sr-Cyrl-CS"/>
        </w:rPr>
        <w:t>_____________</w:t>
      </w:r>
      <w:r w:rsidR="00B16FAA" w:rsidRPr="006E72E9">
        <w:rPr>
          <w:rFonts w:ascii="Times New Roman" w:hAnsi="Times New Roman" w:cs="Times New Roman"/>
          <w:noProof/>
          <w:lang w:val="sr-Cyrl-CS"/>
        </w:rPr>
        <w:t>_____</w:t>
      </w:r>
      <w:r w:rsidR="001247E1" w:rsidRPr="006E72E9">
        <w:rPr>
          <w:rFonts w:ascii="Times New Roman" w:hAnsi="Times New Roman" w:cs="Times New Roman"/>
          <w:noProof/>
          <w:lang w:val="sr-Cyrl-CS"/>
        </w:rPr>
        <w:t>____</w:t>
      </w:r>
      <w:r>
        <w:rPr>
          <w:rFonts w:ascii="Times New Roman" w:hAnsi="Times New Roman" w:cs="Times New Roman"/>
          <w:noProof/>
          <w:lang w:val="sr-Cyrl-CS"/>
        </w:rPr>
        <w:t>____________</w:t>
      </w:r>
    </w:p>
    <w:p w14:paraId="2890D8DC" w14:textId="7C64BD45" w:rsidR="00E91877" w:rsidRDefault="00E91877" w:rsidP="00E91877">
      <w:pPr>
        <w:pStyle w:val="Normal1"/>
        <w:spacing w:before="60" w:beforeAutospacing="0" w:after="0" w:afterAutospacing="0"/>
        <w:ind w:firstLine="567"/>
        <w:rPr>
          <w:rFonts w:ascii="Times New Roman" w:hAnsi="Times New Roman" w:cs="Times New Roman"/>
          <w:noProof/>
          <w:lang w:val="sr-Cyrl-CS"/>
        </w:rPr>
      </w:pPr>
      <w:r>
        <w:rPr>
          <w:rFonts w:ascii="Times New Roman" w:hAnsi="Times New Roman" w:cs="Times New Roman"/>
          <w:noProof/>
          <w:lang w:val="sr-Cyrl-CS"/>
        </w:rPr>
        <w:t xml:space="preserve">                                                                             </w:t>
      </w:r>
      <w:r w:rsidR="005E6D8A">
        <w:rPr>
          <w:rFonts w:ascii="Times New Roman" w:hAnsi="Times New Roman" w:cs="Times New Roman"/>
          <w:noProof/>
          <w:lang w:val="sr-Cyrl-CS"/>
        </w:rPr>
        <w:t xml:space="preserve">                               Светлана Станковић</w:t>
      </w:r>
    </w:p>
    <w:p w14:paraId="2A6FBC63" w14:textId="2C852F20" w:rsidR="00E91877" w:rsidRDefault="00E91877" w:rsidP="00E91877">
      <w:pPr>
        <w:pStyle w:val="Normal1"/>
        <w:spacing w:before="60" w:beforeAutospacing="0" w:after="0" w:afterAutospacing="0"/>
        <w:ind w:firstLine="567"/>
        <w:rPr>
          <w:rFonts w:ascii="Times New Roman" w:hAnsi="Times New Roman" w:cs="Times New Roman"/>
          <w:noProof/>
          <w:lang w:val="sr-Cyrl-CS"/>
        </w:rPr>
      </w:pPr>
    </w:p>
    <w:p w14:paraId="20126B3C" w14:textId="77777777" w:rsidR="000610D2" w:rsidRDefault="000610D2" w:rsidP="00E91877">
      <w:pPr>
        <w:pStyle w:val="Normal1"/>
        <w:spacing w:before="60" w:beforeAutospacing="0" w:after="0" w:afterAutospacing="0"/>
        <w:ind w:firstLine="567"/>
        <w:rPr>
          <w:rFonts w:ascii="Times New Roman" w:hAnsi="Times New Roman" w:cs="Times New Roman"/>
          <w:noProof/>
          <w:lang w:val="sr-Cyrl-CS"/>
        </w:rPr>
      </w:pPr>
    </w:p>
    <w:p w14:paraId="0C6DA4FC" w14:textId="22FEB27F" w:rsidR="00E91877" w:rsidRPr="006E72E9" w:rsidRDefault="000610D2" w:rsidP="000610D2">
      <w:pPr>
        <w:pStyle w:val="Normal1"/>
        <w:spacing w:before="60" w:beforeAutospacing="0" w:after="0" w:afterAutospacing="0"/>
        <w:ind w:firstLine="567"/>
        <w:jc w:val="both"/>
        <w:rPr>
          <w:rFonts w:ascii="Times New Roman" w:hAnsi="Times New Roman" w:cs="Times New Roman"/>
          <w:noProof/>
          <w:lang w:val="sr-Cyrl-CS"/>
        </w:rPr>
      </w:pPr>
      <w:r>
        <w:rPr>
          <w:rFonts w:ascii="Times New Roman" w:hAnsi="Times New Roman" w:cs="Times New Roman"/>
          <w:noProof/>
          <w:lang w:val="sr-Cyrl-CS"/>
        </w:rPr>
        <w:t>Правилник је заведен под деловодним бројем 266/26 од 16.03.2026. године, објављен на огласној табли 17.03.2026. године, а ступио је на снагу 25.03.2026. године,</w:t>
      </w:r>
    </w:p>
    <w:p w14:paraId="1B97BBEB" w14:textId="6E58DD12" w:rsidR="00AC31EC" w:rsidRDefault="00AC31EC" w:rsidP="00E91877">
      <w:pPr>
        <w:spacing w:before="60"/>
        <w:ind w:firstLine="567"/>
        <w:jc w:val="center"/>
        <w:rPr>
          <w:rFonts w:cs="Times New Roman"/>
          <w:sz w:val="22"/>
          <w:szCs w:val="22"/>
          <w:lang w:val="sr-Cyrl-CS"/>
        </w:rPr>
      </w:pPr>
    </w:p>
    <w:sectPr w:rsidR="00AC31EC" w:rsidSect="00A7272B">
      <w:footerReference w:type="first" r:id="rId8"/>
      <w:pgSz w:w="11907" w:h="16840" w:code="9"/>
      <w:pgMar w:top="1134" w:right="1134" w:bottom="1134" w:left="1134" w:header="964" w:footer="73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105C33" w14:textId="77777777" w:rsidR="001612FA" w:rsidRDefault="001612FA" w:rsidP="006E72E9">
      <w:r>
        <w:separator/>
      </w:r>
    </w:p>
  </w:endnote>
  <w:endnote w:type="continuationSeparator" w:id="0">
    <w:p w14:paraId="6EC555A5" w14:textId="77777777" w:rsidR="001612FA" w:rsidRDefault="001612FA" w:rsidP="006E7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damant BG">
    <w:altName w:val="Segoe Script"/>
    <w:panose1 w:val="00000000000000000000"/>
    <w:charset w:val="00"/>
    <w:family w:val="modern"/>
    <w:notTrueType/>
    <w:pitch w:val="variable"/>
    <w:sig w:usb0="00000001" w:usb1="1000004B" w:usb2="00000000" w:usb3="00000000" w:csb0="00000007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50944F" w14:textId="3BB0D1FC" w:rsidR="002B0F41" w:rsidRPr="00B97228" w:rsidRDefault="002B0F41" w:rsidP="006E72E9">
    <w:pPr>
      <w:pStyle w:val="Footer"/>
      <w:framePr w:wrap="around" w:vAnchor="text" w:hAnchor="margin" w:xAlign="outside" w:y="1"/>
      <w:rPr>
        <w:rStyle w:val="PageNumber"/>
        <w:rFonts w:ascii="Verdana" w:hAnsi="Verdana"/>
        <w:b/>
        <w:sz w:val="16"/>
        <w:szCs w:val="16"/>
      </w:rPr>
    </w:pPr>
    <w:r w:rsidRPr="00B97228">
      <w:rPr>
        <w:rStyle w:val="PageNumber"/>
        <w:rFonts w:ascii="Verdana" w:hAnsi="Verdana"/>
        <w:b/>
        <w:sz w:val="16"/>
        <w:szCs w:val="16"/>
      </w:rPr>
      <w:fldChar w:fldCharType="begin"/>
    </w:r>
    <w:r w:rsidRPr="00B97228">
      <w:rPr>
        <w:rStyle w:val="PageNumber"/>
        <w:rFonts w:ascii="Verdana" w:hAnsi="Verdana"/>
        <w:b/>
        <w:sz w:val="16"/>
        <w:szCs w:val="16"/>
      </w:rPr>
      <w:instrText xml:space="preserve">PAGE  </w:instrText>
    </w:r>
    <w:r w:rsidRPr="00B97228">
      <w:rPr>
        <w:rStyle w:val="PageNumber"/>
        <w:rFonts w:ascii="Verdana" w:hAnsi="Verdana"/>
        <w:b/>
        <w:sz w:val="16"/>
        <w:szCs w:val="16"/>
      </w:rPr>
      <w:fldChar w:fldCharType="separate"/>
    </w:r>
    <w:r>
      <w:rPr>
        <w:rStyle w:val="PageNumber"/>
        <w:rFonts w:ascii="Verdana" w:hAnsi="Verdana"/>
        <w:b/>
        <w:noProof/>
        <w:sz w:val="16"/>
        <w:szCs w:val="16"/>
      </w:rPr>
      <w:t>43</w:t>
    </w:r>
    <w:r w:rsidRPr="00B97228">
      <w:rPr>
        <w:rStyle w:val="PageNumber"/>
        <w:rFonts w:ascii="Verdana" w:hAnsi="Verdana"/>
        <w:b/>
        <w:sz w:val="16"/>
        <w:szCs w:val="16"/>
      </w:rPr>
      <w:fldChar w:fldCharType="end"/>
    </w:r>
  </w:p>
  <w:p w14:paraId="3DF32926" w14:textId="77777777" w:rsidR="002B0F41" w:rsidRDefault="002B0F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571DF5" w14:textId="77777777" w:rsidR="001612FA" w:rsidRDefault="001612FA" w:rsidP="006E72E9">
      <w:r>
        <w:separator/>
      </w:r>
    </w:p>
  </w:footnote>
  <w:footnote w:type="continuationSeparator" w:id="0">
    <w:p w14:paraId="29888EB6" w14:textId="77777777" w:rsidR="001612FA" w:rsidRDefault="001612FA" w:rsidP="006E72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60BA4"/>
    <w:multiLevelType w:val="hybridMultilevel"/>
    <w:tmpl w:val="443058A0"/>
    <w:lvl w:ilvl="0" w:tplc="CA92D04C">
      <w:start w:val="1"/>
      <w:numFmt w:val="bullet"/>
      <w:lvlText w:val="–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474D6"/>
    <w:multiLevelType w:val="hybridMultilevel"/>
    <w:tmpl w:val="EEB41F8E"/>
    <w:lvl w:ilvl="0" w:tplc="18DE6E38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7B7893"/>
    <w:multiLevelType w:val="hybridMultilevel"/>
    <w:tmpl w:val="3E047944"/>
    <w:lvl w:ilvl="0" w:tplc="DFC4ED2C">
      <w:start w:val="1"/>
      <w:numFmt w:val="decimal"/>
      <w:lvlText w:val="%1."/>
      <w:lvlJc w:val="left"/>
      <w:pPr>
        <w:ind w:left="3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710" w:hanging="360"/>
      </w:pPr>
    </w:lvl>
    <w:lvl w:ilvl="2" w:tplc="0409001B" w:tentative="1">
      <w:start w:val="1"/>
      <w:numFmt w:val="lowerRoman"/>
      <w:lvlText w:val="%3."/>
      <w:lvlJc w:val="right"/>
      <w:pPr>
        <w:ind w:left="5430" w:hanging="180"/>
      </w:pPr>
    </w:lvl>
    <w:lvl w:ilvl="3" w:tplc="0409000F" w:tentative="1">
      <w:start w:val="1"/>
      <w:numFmt w:val="decimal"/>
      <w:lvlText w:val="%4."/>
      <w:lvlJc w:val="left"/>
      <w:pPr>
        <w:ind w:left="6150" w:hanging="360"/>
      </w:pPr>
    </w:lvl>
    <w:lvl w:ilvl="4" w:tplc="04090019" w:tentative="1">
      <w:start w:val="1"/>
      <w:numFmt w:val="lowerLetter"/>
      <w:lvlText w:val="%5."/>
      <w:lvlJc w:val="left"/>
      <w:pPr>
        <w:ind w:left="6870" w:hanging="360"/>
      </w:pPr>
    </w:lvl>
    <w:lvl w:ilvl="5" w:tplc="0409001B" w:tentative="1">
      <w:start w:val="1"/>
      <w:numFmt w:val="lowerRoman"/>
      <w:lvlText w:val="%6."/>
      <w:lvlJc w:val="right"/>
      <w:pPr>
        <w:ind w:left="7590" w:hanging="180"/>
      </w:pPr>
    </w:lvl>
    <w:lvl w:ilvl="6" w:tplc="0409000F" w:tentative="1">
      <w:start w:val="1"/>
      <w:numFmt w:val="decimal"/>
      <w:lvlText w:val="%7."/>
      <w:lvlJc w:val="left"/>
      <w:pPr>
        <w:ind w:left="8310" w:hanging="360"/>
      </w:pPr>
    </w:lvl>
    <w:lvl w:ilvl="7" w:tplc="04090019" w:tentative="1">
      <w:start w:val="1"/>
      <w:numFmt w:val="lowerLetter"/>
      <w:lvlText w:val="%8."/>
      <w:lvlJc w:val="left"/>
      <w:pPr>
        <w:ind w:left="9030" w:hanging="360"/>
      </w:pPr>
    </w:lvl>
    <w:lvl w:ilvl="8" w:tplc="0409001B" w:tentative="1">
      <w:start w:val="1"/>
      <w:numFmt w:val="lowerRoman"/>
      <w:lvlText w:val="%9."/>
      <w:lvlJc w:val="right"/>
      <w:pPr>
        <w:ind w:left="9750" w:hanging="180"/>
      </w:pPr>
    </w:lvl>
  </w:abstractNum>
  <w:abstractNum w:abstractNumId="3" w15:restartNumberingAfterBreak="0">
    <w:nsid w:val="13472E64"/>
    <w:multiLevelType w:val="hybridMultilevel"/>
    <w:tmpl w:val="DC984B70"/>
    <w:lvl w:ilvl="0" w:tplc="C3B23EA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AC0C43"/>
    <w:multiLevelType w:val="hybridMultilevel"/>
    <w:tmpl w:val="2E827AF2"/>
    <w:lvl w:ilvl="0" w:tplc="C3B23EA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44707B"/>
    <w:multiLevelType w:val="hybridMultilevel"/>
    <w:tmpl w:val="C1185E72"/>
    <w:lvl w:ilvl="0" w:tplc="134A76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A3341D"/>
    <w:multiLevelType w:val="hybridMultilevel"/>
    <w:tmpl w:val="0840C8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8434FD"/>
    <w:multiLevelType w:val="hybridMultilevel"/>
    <w:tmpl w:val="2B6E9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8C5B65"/>
    <w:multiLevelType w:val="hybridMultilevel"/>
    <w:tmpl w:val="12F80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A95898"/>
    <w:multiLevelType w:val="hybridMultilevel"/>
    <w:tmpl w:val="F762EC0A"/>
    <w:lvl w:ilvl="0" w:tplc="E4F8BB38">
      <w:numFmt w:val="bullet"/>
      <w:lvlText w:val="-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6F39BF"/>
    <w:multiLevelType w:val="hybridMultilevel"/>
    <w:tmpl w:val="CF78DCBC"/>
    <w:lvl w:ilvl="0" w:tplc="CA92D04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E57400"/>
    <w:multiLevelType w:val="hybridMultilevel"/>
    <w:tmpl w:val="E822F774"/>
    <w:lvl w:ilvl="0" w:tplc="E4F8BB38">
      <w:numFmt w:val="bullet"/>
      <w:lvlText w:val="-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FD5976"/>
    <w:multiLevelType w:val="hybridMultilevel"/>
    <w:tmpl w:val="B3A40AA0"/>
    <w:lvl w:ilvl="0" w:tplc="CA92D04C">
      <w:start w:val="1"/>
      <w:numFmt w:val="bullet"/>
      <w:lvlText w:val="–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75243C"/>
    <w:multiLevelType w:val="hybridMultilevel"/>
    <w:tmpl w:val="1DD4AA20"/>
    <w:lvl w:ilvl="0" w:tplc="9B3A88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4E62B2"/>
    <w:multiLevelType w:val="hybridMultilevel"/>
    <w:tmpl w:val="B36E0496"/>
    <w:lvl w:ilvl="0" w:tplc="134A76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D45DC3"/>
    <w:multiLevelType w:val="hybridMultilevel"/>
    <w:tmpl w:val="A6B641E0"/>
    <w:lvl w:ilvl="0" w:tplc="134A76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6976B8"/>
    <w:multiLevelType w:val="hybridMultilevel"/>
    <w:tmpl w:val="9A982440"/>
    <w:lvl w:ilvl="0" w:tplc="DA6056A6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 w15:restartNumberingAfterBreak="0">
    <w:nsid w:val="65B50F08"/>
    <w:multiLevelType w:val="hybridMultilevel"/>
    <w:tmpl w:val="96FCA9CE"/>
    <w:lvl w:ilvl="0" w:tplc="0A6C1B4C">
      <w:start w:val="1"/>
      <w:numFmt w:val="decimal"/>
      <w:lvlText w:val="%1."/>
      <w:lvlJc w:val="left"/>
      <w:pPr>
        <w:ind w:left="4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905" w:hanging="360"/>
      </w:pPr>
    </w:lvl>
    <w:lvl w:ilvl="2" w:tplc="0409001B" w:tentative="1">
      <w:start w:val="1"/>
      <w:numFmt w:val="lowerRoman"/>
      <w:lvlText w:val="%3."/>
      <w:lvlJc w:val="right"/>
      <w:pPr>
        <w:ind w:left="5625" w:hanging="180"/>
      </w:pPr>
    </w:lvl>
    <w:lvl w:ilvl="3" w:tplc="0409000F" w:tentative="1">
      <w:start w:val="1"/>
      <w:numFmt w:val="decimal"/>
      <w:lvlText w:val="%4."/>
      <w:lvlJc w:val="left"/>
      <w:pPr>
        <w:ind w:left="6345" w:hanging="360"/>
      </w:pPr>
    </w:lvl>
    <w:lvl w:ilvl="4" w:tplc="04090019" w:tentative="1">
      <w:start w:val="1"/>
      <w:numFmt w:val="lowerLetter"/>
      <w:lvlText w:val="%5."/>
      <w:lvlJc w:val="left"/>
      <w:pPr>
        <w:ind w:left="7065" w:hanging="360"/>
      </w:pPr>
    </w:lvl>
    <w:lvl w:ilvl="5" w:tplc="0409001B" w:tentative="1">
      <w:start w:val="1"/>
      <w:numFmt w:val="lowerRoman"/>
      <w:lvlText w:val="%6."/>
      <w:lvlJc w:val="right"/>
      <w:pPr>
        <w:ind w:left="7785" w:hanging="180"/>
      </w:pPr>
    </w:lvl>
    <w:lvl w:ilvl="6" w:tplc="0409000F" w:tentative="1">
      <w:start w:val="1"/>
      <w:numFmt w:val="decimal"/>
      <w:lvlText w:val="%7."/>
      <w:lvlJc w:val="left"/>
      <w:pPr>
        <w:ind w:left="8505" w:hanging="360"/>
      </w:pPr>
    </w:lvl>
    <w:lvl w:ilvl="7" w:tplc="04090019" w:tentative="1">
      <w:start w:val="1"/>
      <w:numFmt w:val="lowerLetter"/>
      <w:lvlText w:val="%8."/>
      <w:lvlJc w:val="left"/>
      <w:pPr>
        <w:ind w:left="9225" w:hanging="360"/>
      </w:pPr>
    </w:lvl>
    <w:lvl w:ilvl="8" w:tplc="0409001B" w:tentative="1">
      <w:start w:val="1"/>
      <w:numFmt w:val="lowerRoman"/>
      <w:lvlText w:val="%9."/>
      <w:lvlJc w:val="right"/>
      <w:pPr>
        <w:ind w:left="9945" w:hanging="180"/>
      </w:pPr>
    </w:lvl>
  </w:abstractNum>
  <w:abstractNum w:abstractNumId="18" w15:restartNumberingAfterBreak="0">
    <w:nsid w:val="71D8470E"/>
    <w:multiLevelType w:val="hybridMultilevel"/>
    <w:tmpl w:val="C63A17D2"/>
    <w:lvl w:ilvl="0" w:tplc="E4F8BB38">
      <w:numFmt w:val="bullet"/>
      <w:lvlText w:val="-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A141DF"/>
    <w:multiLevelType w:val="hybridMultilevel"/>
    <w:tmpl w:val="F9FA8150"/>
    <w:lvl w:ilvl="0" w:tplc="CA92D04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A70CEF"/>
    <w:multiLevelType w:val="hybridMultilevel"/>
    <w:tmpl w:val="9D2AF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F015B2"/>
    <w:multiLevelType w:val="hybridMultilevel"/>
    <w:tmpl w:val="0A384400"/>
    <w:lvl w:ilvl="0" w:tplc="134A76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CA7136"/>
    <w:multiLevelType w:val="hybridMultilevel"/>
    <w:tmpl w:val="0B3A15C0"/>
    <w:lvl w:ilvl="0" w:tplc="C3B23EA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D613FF2"/>
    <w:multiLevelType w:val="hybridMultilevel"/>
    <w:tmpl w:val="B7A000F8"/>
    <w:lvl w:ilvl="0" w:tplc="CA92D04C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7"/>
  </w:num>
  <w:num w:numId="5">
    <w:abstractNumId w:val="22"/>
  </w:num>
  <w:num w:numId="6">
    <w:abstractNumId w:val="3"/>
  </w:num>
  <w:num w:numId="7">
    <w:abstractNumId w:val="20"/>
  </w:num>
  <w:num w:numId="8">
    <w:abstractNumId w:val="14"/>
  </w:num>
  <w:num w:numId="9">
    <w:abstractNumId w:val="5"/>
  </w:num>
  <w:num w:numId="10">
    <w:abstractNumId w:val="15"/>
  </w:num>
  <w:num w:numId="11">
    <w:abstractNumId w:val="21"/>
  </w:num>
  <w:num w:numId="12">
    <w:abstractNumId w:val="18"/>
  </w:num>
  <w:num w:numId="13">
    <w:abstractNumId w:val="11"/>
  </w:num>
  <w:num w:numId="14">
    <w:abstractNumId w:val="9"/>
  </w:num>
  <w:num w:numId="15">
    <w:abstractNumId w:val="1"/>
  </w:num>
  <w:num w:numId="16">
    <w:abstractNumId w:val="19"/>
  </w:num>
  <w:num w:numId="17">
    <w:abstractNumId w:val="10"/>
  </w:num>
  <w:num w:numId="18">
    <w:abstractNumId w:val="23"/>
  </w:num>
  <w:num w:numId="19">
    <w:abstractNumId w:val="16"/>
  </w:num>
  <w:num w:numId="20">
    <w:abstractNumId w:val="12"/>
  </w:num>
  <w:num w:numId="21">
    <w:abstractNumId w:val="0"/>
  </w:num>
  <w:num w:numId="22">
    <w:abstractNumId w:val="13"/>
  </w:num>
  <w:num w:numId="23">
    <w:abstractNumId w:val="17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mirrorMargin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345"/>
    <w:rsid w:val="000028CE"/>
    <w:rsid w:val="000111EA"/>
    <w:rsid w:val="00023234"/>
    <w:rsid w:val="00024A7F"/>
    <w:rsid w:val="0002609C"/>
    <w:rsid w:val="000347B1"/>
    <w:rsid w:val="00037B30"/>
    <w:rsid w:val="00052481"/>
    <w:rsid w:val="00054E1B"/>
    <w:rsid w:val="000610D2"/>
    <w:rsid w:val="0006666C"/>
    <w:rsid w:val="00067DB5"/>
    <w:rsid w:val="000870B2"/>
    <w:rsid w:val="00090CF5"/>
    <w:rsid w:val="00092A53"/>
    <w:rsid w:val="00093E1A"/>
    <w:rsid w:val="000A31FF"/>
    <w:rsid w:val="000C5CDE"/>
    <w:rsid w:val="000D12CF"/>
    <w:rsid w:val="000D48CC"/>
    <w:rsid w:val="000E1BE6"/>
    <w:rsid w:val="000E58D4"/>
    <w:rsid w:val="000F004A"/>
    <w:rsid w:val="000F1D63"/>
    <w:rsid w:val="000F4EFD"/>
    <w:rsid w:val="000F60B0"/>
    <w:rsid w:val="00103C94"/>
    <w:rsid w:val="001061CE"/>
    <w:rsid w:val="001127A9"/>
    <w:rsid w:val="001151C6"/>
    <w:rsid w:val="00123F57"/>
    <w:rsid w:val="001247E1"/>
    <w:rsid w:val="00131EDF"/>
    <w:rsid w:val="00131F38"/>
    <w:rsid w:val="00134985"/>
    <w:rsid w:val="00135946"/>
    <w:rsid w:val="001436AF"/>
    <w:rsid w:val="001552AE"/>
    <w:rsid w:val="00160543"/>
    <w:rsid w:val="001612FA"/>
    <w:rsid w:val="001673CF"/>
    <w:rsid w:val="0017158D"/>
    <w:rsid w:val="00177670"/>
    <w:rsid w:val="0018346A"/>
    <w:rsid w:val="001A10E2"/>
    <w:rsid w:val="001A7648"/>
    <w:rsid w:val="001C169B"/>
    <w:rsid w:val="001C713E"/>
    <w:rsid w:val="001D1784"/>
    <w:rsid w:val="001D44EE"/>
    <w:rsid w:val="001D71B5"/>
    <w:rsid w:val="001E3D51"/>
    <w:rsid w:val="001E6F0F"/>
    <w:rsid w:val="00216726"/>
    <w:rsid w:val="00220A10"/>
    <w:rsid w:val="00222D4C"/>
    <w:rsid w:val="00227FEC"/>
    <w:rsid w:val="002313B4"/>
    <w:rsid w:val="00245F21"/>
    <w:rsid w:val="00246146"/>
    <w:rsid w:val="0024764B"/>
    <w:rsid w:val="002529B4"/>
    <w:rsid w:val="00254A77"/>
    <w:rsid w:val="00261130"/>
    <w:rsid w:val="00274C0A"/>
    <w:rsid w:val="00282278"/>
    <w:rsid w:val="002A0652"/>
    <w:rsid w:val="002A0BEB"/>
    <w:rsid w:val="002A14D1"/>
    <w:rsid w:val="002A1D09"/>
    <w:rsid w:val="002A6083"/>
    <w:rsid w:val="002B0F41"/>
    <w:rsid w:val="002B5833"/>
    <w:rsid w:val="002C3345"/>
    <w:rsid w:val="002E106F"/>
    <w:rsid w:val="002E1791"/>
    <w:rsid w:val="002E7292"/>
    <w:rsid w:val="002E7AB8"/>
    <w:rsid w:val="003059DF"/>
    <w:rsid w:val="00305AE5"/>
    <w:rsid w:val="00310C69"/>
    <w:rsid w:val="00311381"/>
    <w:rsid w:val="00326BFB"/>
    <w:rsid w:val="0033475B"/>
    <w:rsid w:val="0035133B"/>
    <w:rsid w:val="00370B9B"/>
    <w:rsid w:val="0038320F"/>
    <w:rsid w:val="00383444"/>
    <w:rsid w:val="003841FB"/>
    <w:rsid w:val="0038612D"/>
    <w:rsid w:val="00395EE8"/>
    <w:rsid w:val="003A076F"/>
    <w:rsid w:val="003A18FA"/>
    <w:rsid w:val="003A1FF6"/>
    <w:rsid w:val="003C4B1A"/>
    <w:rsid w:val="003D072B"/>
    <w:rsid w:val="003F4107"/>
    <w:rsid w:val="00400624"/>
    <w:rsid w:val="0040098D"/>
    <w:rsid w:val="00402009"/>
    <w:rsid w:val="00402DDB"/>
    <w:rsid w:val="00424303"/>
    <w:rsid w:val="00426F68"/>
    <w:rsid w:val="0043365A"/>
    <w:rsid w:val="0043640E"/>
    <w:rsid w:val="004439DF"/>
    <w:rsid w:val="004602CF"/>
    <w:rsid w:val="0046553A"/>
    <w:rsid w:val="00466E23"/>
    <w:rsid w:val="00470985"/>
    <w:rsid w:val="00471FC6"/>
    <w:rsid w:val="00477EE5"/>
    <w:rsid w:val="00485147"/>
    <w:rsid w:val="00492355"/>
    <w:rsid w:val="00495169"/>
    <w:rsid w:val="0049634C"/>
    <w:rsid w:val="00496BE6"/>
    <w:rsid w:val="00496D7A"/>
    <w:rsid w:val="004B5E9E"/>
    <w:rsid w:val="00510F8A"/>
    <w:rsid w:val="00524CAD"/>
    <w:rsid w:val="00532F42"/>
    <w:rsid w:val="005529A1"/>
    <w:rsid w:val="00554264"/>
    <w:rsid w:val="005608C0"/>
    <w:rsid w:val="0056092B"/>
    <w:rsid w:val="00567F1B"/>
    <w:rsid w:val="00586B70"/>
    <w:rsid w:val="005A1FDE"/>
    <w:rsid w:val="005A7AC6"/>
    <w:rsid w:val="005B0A16"/>
    <w:rsid w:val="005B0BF0"/>
    <w:rsid w:val="005B613A"/>
    <w:rsid w:val="005D72BB"/>
    <w:rsid w:val="005E6D8A"/>
    <w:rsid w:val="005F1D9E"/>
    <w:rsid w:val="006059CF"/>
    <w:rsid w:val="00605F84"/>
    <w:rsid w:val="00617A6F"/>
    <w:rsid w:val="006203D9"/>
    <w:rsid w:val="00620752"/>
    <w:rsid w:val="00632B2B"/>
    <w:rsid w:val="006448BD"/>
    <w:rsid w:val="00652CC9"/>
    <w:rsid w:val="00661A0D"/>
    <w:rsid w:val="00662190"/>
    <w:rsid w:val="00671DA5"/>
    <w:rsid w:val="006747EF"/>
    <w:rsid w:val="006837EA"/>
    <w:rsid w:val="00686D37"/>
    <w:rsid w:val="006A04B8"/>
    <w:rsid w:val="006B4980"/>
    <w:rsid w:val="006C1E73"/>
    <w:rsid w:val="006D5E1C"/>
    <w:rsid w:val="006E72E9"/>
    <w:rsid w:val="006E7F10"/>
    <w:rsid w:val="006F3FD9"/>
    <w:rsid w:val="006F58E8"/>
    <w:rsid w:val="006F69DB"/>
    <w:rsid w:val="00704AE2"/>
    <w:rsid w:val="0070579A"/>
    <w:rsid w:val="00717A7E"/>
    <w:rsid w:val="0072579C"/>
    <w:rsid w:val="007363FD"/>
    <w:rsid w:val="00744478"/>
    <w:rsid w:val="00747E26"/>
    <w:rsid w:val="00755898"/>
    <w:rsid w:val="00791A51"/>
    <w:rsid w:val="007A237D"/>
    <w:rsid w:val="007A3DD6"/>
    <w:rsid w:val="007A575A"/>
    <w:rsid w:val="007C302A"/>
    <w:rsid w:val="007C4949"/>
    <w:rsid w:val="007C7E94"/>
    <w:rsid w:val="007D60C0"/>
    <w:rsid w:val="007D6F14"/>
    <w:rsid w:val="007D7255"/>
    <w:rsid w:val="007E1D1C"/>
    <w:rsid w:val="007E47DD"/>
    <w:rsid w:val="007F0210"/>
    <w:rsid w:val="007F0FB0"/>
    <w:rsid w:val="007F4C76"/>
    <w:rsid w:val="0080270F"/>
    <w:rsid w:val="00804C19"/>
    <w:rsid w:val="00810E25"/>
    <w:rsid w:val="00812CBA"/>
    <w:rsid w:val="0081740E"/>
    <w:rsid w:val="00831E49"/>
    <w:rsid w:val="00833001"/>
    <w:rsid w:val="008375ED"/>
    <w:rsid w:val="00855F6D"/>
    <w:rsid w:val="008563F4"/>
    <w:rsid w:val="00857823"/>
    <w:rsid w:val="008678FC"/>
    <w:rsid w:val="00871C7D"/>
    <w:rsid w:val="00874050"/>
    <w:rsid w:val="00874434"/>
    <w:rsid w:val="0089695C"/>
    <w:rsid w:val="008A5F00"/>
    <w:rsid w:val="008D1A28"/>
    <w:rsid w:val="008E42A9"/>
    <w:rsid w:val="008F6B13"/>
    <w:rsid w:val="009034C7"/>
    <w:rsid w:val="009101D0"/>
    <w:rsid w:val="00912892"/>
    <w:rsid w:val="00914CC5"/>
    <w:rsid w:val="00923AC0"/>
    <w:rsid w:val="0093245B"/>
    <w:rsid w:val="00932BAD"/>
    <w:rsid w:val="0093627C"/>
    <w:rsid w:val="0094375D"/>
    <w:rsid w:val="00956771"/>
    <w:rsid w:val="009640C9"/>
    <w:rsid w:val="00970D5F"/>
    <w:rsid w:val="009810EC"/>
    <w:rsid w:val="009A66B2"/>
    <w:rsid w:val="009A775E"/>
    <w:rsid w:val="009B2382"/>
    <w:rsid w:val="009B2E0A"/>
    <w:rsid w:val="009B43C5"/>
    <w:rsid w:val="009B7DC2"/>
    <w:rsid w:val="009C2E91"/>
    <w:rsid w:val="009C6E77"/>
    <w:rsid w:val="009D1FF5"/>
    <w:rsid w:val="009F0B37"/>
    <w:rsid w:val="009F7367"/>
    <w:rsid w:val="00A0009F"/>
    <w:rsid w:val="00A12059"/>
    <w:rsid w:val="00A208EF"/>
    <w:rsid w:val="00A325F1"/>
    <w:rsid w:val="00A6237B"/>
    <w:rsid w:val="00A632DC"/>
    <w:rsid w:val="00A6422F"/>
    <w:rsid w:val="00A6539C"/>
    <w:rsid w:val="00A66246"/>
    <w:rsid w:val="00A7272B"/>
    <w:rsid w:val="00A7486B"/>
    <w:rsid w:val="00A77173"/>
    <w:rsid w:val="00A7772A"/>
    <w:rsid w:val="00A80030"/>
    <w:rsid w:val="00AA03B9"/>
    <w:rsid w:val="00AA36F9"/>
    <w:rsid w:val="00AA5B3F"/>
    <w:rsid w:val="00AC1175"/>
    <w:rsid w:val="00AC31EC"/>
    <w:rsid w:val="00AD6152"/>
    <w:rsid w:val="00AF7DE1"/>
    <w:rsid w:val="00B017F2"/>
    <w:rsid w:val="00B133BB"/>
    <w:rsid w:val="00B16FAA"/>
    <w:rsid w:val="00B175CA"/>
    <w:rsid w:val="00B21587"/>
    <w:rsid w:val="00B21C84"/>
    <w:rsid w:val="00B30A53"/>
    <w:rsid w:val="00B30B9A"/>
    <w:rsid w:val="00B412C5"/>
    <w:rsid w:val="00B43CAC"/>
    <w:rsid w:val="00B46F9B"/>
    <w:rsid w:val="00B54865"/>
    <w:rsid w:val="00B54A5A"/>
    <w:rsid w:val="00B56FC9"/>
    <w:rsid w:val="00B67FD9"/>
    <w:rsid w:val="00B716F6"/>
    <w:rsid w:val="00B7479F"/>
    <w:rsid w:val="00B81B76"/>
    <w:rsid w:val="00BA33CF"/>
    <w:rsid w:val="00BC081B"/>
    <w:rsid w:val="00BC4898"/>
    <w:rsid w:val="00BC775A"/>
    <w:rsid w:val="00BD5D6B"/>
    <w:rsid w:val="00BD6F56"/>
    <w:rsid w:val="00BD77AA"/>
    <w:rsid w:val="00BE1127"/>
    <w:rsid w:val="00BE6286"/>
    <w:rsid w:val="00BF2139"/>
    <w:rsid w:val="00C0373A"/>
    <w:rsid w:val="00C11815"/>
    <w:rsid w:val="00C12879"/>
    <w:rsid w:val="00C142C2"/>
    <w:rsid w:val="00C21B85"/>
    <w:rsid w:val="00C36F0F"/>
    <w:rsid w:val="00C373A0"/>
    <w:rsid w:val="00C37608"/>
    <w:rsid w:val="00C43BDE"/>
    <w:rsid w:val="00C45B9E"/>
    <w:rsid w:val="00C57F80"/>
    <w:rsid w:val="00C62A5C"/>
    <w:rsid w:val="00C634FD"/>
    <w:rsid w:val="00C8678C"/>
    <w:rsid w:val="00C87701"/>
    <w:rsid w:val="00C95DF6"/>
    <w:rsid w:val="00CA0095"/>
    <w:rsid w:val="00CA11E2"/>
    <w:rsid w:val="00CB0855"/>
    <w:rsid w:val="00CB2F3F"/>
    <w:rsid w:val="00CB6B84"/>
    <w:rsid w:val="00CB6E1E"/>
    <w:rsid w:val="00CC20DF"/>
    <w:rsid w:val="00CC22BE"/>
    <w:rsid w:val="00CD0333"/>
    <w:rsid w:val="00CD0C89"/>
    <w:rsid w:val="00CD4F49"/>
    <w:rsid w:val="00CE0DF6"/>
    <w:rsid w:val="00CF55E4"/>
    <w:rsid w:val="00D01262"/>
    <w:rsid w:val="00D02026"/>
    <w:rsid w:val="00D21E03"/>
    <w:rsid w:val="00D258D1"/>
    <w:rsid w:val="00D25F80"/>
    <w:rsid w:val="00D2668B"/>
    <w:rsid w:val="00D413ED"/>
    <w:rsid w:val="00D42011"/>
    <w:rsid w:val="00D461EB"/>
    <w:rsid w:val="00D51462"/>
    <w:rsid w:val="00D601A5"/>
    <w:rsid w:val="00D60BD3"/>
    <w:rsid w:val="00D6126B"/>
    <w:rsid w:val="00D652C7"/>
    <w:rsid w:val="00D6600D"/>
    <w:rsid w:val="00D720E2"/>
    <w:rsid w:val="00D91D2E"/>
    <w:rsid w:val="00D94242"/>
    <w:rsid w:val="00DA281A"/>
    <w:rsid w:val="00DA53B8"/>
    <w:rsid w:val="00DB492F"/>
    <w:rsid w:val="00DB6570"/>
    <w:rsid w:val="00DB782A"/>
    <w:rsid w:val="00DD0CED"/>
    <w:rsid w:val="00DD7407"/>
    <w:rsid w:val="00DF30FC"/>
    <w:rsid w:val="00E02C42"/>
    <w:rsid w:val="00E032D2"/>
    <w:rsid w:val="00E03F08"/>
    <w:rsid w:val="00E071EC"/>
    <w:rsid w:val="00E149CC"/>
    <w:rsid w:val="00E30501"/>
    <w:rsid w:val="00E35BB1"/>
    <w:rsid w:val="00E40FEF"/>
    <w:rsid w:val="00E458D1"/>
    <w:rsid w:val="00E46F49"/>
    <w:rsid w:val="00E60D65"/>
    <w:rsid w:val="00E645E5"/>
    <w:rsid w:val="00E735EE"/>
    <w:rsid w:val="00E9001B"/>
    <w:rsid w:val="00E91877"/>
    <w:rsid w:val="00E923AB"/>
    <w:rsid w:val="00EA7B78"/>
    <w:rsid w:val="00EB190B"/>
    <w:rsid w:val="00EB7F1C"/>
    <w:rsid w:val="00EC066B"/>
    <w:rsid w:val="00ED78D0"/>
    <w:rsid w:val="00EE6A9B"/>
    <w:rsid w:val="00F0090A"/>
    <w:rsid w:val="00F02006"/>
    <w:rsid w:val="00F04AB9"/>
    <w:rsid w:val="00F20A1B"/>
    <w:rsid w:val="00F20D5C"/>
    <w:rsid w:val="00F3582D"/>
    <w:rsid w:val="00F35A60"/>
    <w:rsid w:val="00F35DC1"/>
    <w:rsid w:val="00F373DC"/>
    <w:rsid w:val="00F541B1"/>
    <w:rsid w:val="00F6021B"/>
    <w:rsid w:val="00F61659"/>
    <w:rsid w:val="00F85E71"/>
    <w:rsid w:val="00F864CF"/>
    <w:rsid w:val="00F911A6"/>
    <w:rsid w:val="00F91FA9"/>
    <w:rsid w:val="00F93C69"/>
    <w:rsid w:val="00F97929"/>
    <w:rsid w:val="00FA4D8F"/>
    <w:rsid w:val="00FB284C"/>
    <w:rsid w:val="00FF6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167BF8"/>
  <w15:docId w15:val="{DA6BDA0C-8466-4C34-8BFA-93B55B2D5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2006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375D"/>
    <w:pPr>
      <w:ind w:left="720"/>
      <w:contextualSpacing/>
    </w:pPr>
  </w:style>
  <w:style w:type="paragraph" w:customStyle="1" w:styleId="Normal1">
    <w:name w:val="Normal1"/>
    <w:basedOn w:val="Normal"/>
    <w:rsid w:val="001247E1"/>
    <w:pPr>
      <w:spacing w:before="100" w:beforeAutospacing="1" w:after="100" w:afterAutospacing="1"/>
    </w:pPr>
    <w:rPr>
      <w:rFonts w:ascii="Arial" w:eastAsia="Times New Roman" w:hAnsi="Arial" w:cs="Arial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496BE6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496BE6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6E72E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72E9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E72E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72E9"/>
    <w:rPr>
      <w:rFonts w:ascii="Times New Roman" w:hAnsi="Times New Roman"/>
      <w:sz w:val="24"/>
      <w:szCs w:val="24"/>
    </w:rPr>
  </w:style>
  <w:style w:type="character" w:styleId="PageNumber">
    <w:name w:val="page number"/>
    <w:basedOn w:val="DefaultParagraphFont"/>
    <w:rsid w:val="006E72E9"/>
  </w:style>
  <w:style w:type="paragraph" w:styleId="Revision">
    <w:name w:val="Revision"/>
    <w:hidden/>
    <w:uiPriority w:val="99"/>
    <w:semiHidden/>
    <w:rsid w:val="0043640E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D44E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D44EE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D44EE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003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0030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804C19"/>
    <w:pPr>
      <w:spacing w:after="0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DB53C0-A44C-4296-AEEA-FE16890B8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8851</Words>
  <Characters>50451</Characters>
  <Application>Microsoft Office Word</Application>
  <DocSecurity>0</DocSecurity>
  <Lines>420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Danijela Sotirov</dc:creator>
  <cp:lastModifiedBy>User</cp:lastModifiedBy>
  <cp:revision>6</cp:revision>
  <cp:lastPrinted>2026-03-17T07:32:00Z</cp:lastPrinted>
  <dcterms:created xsi:type="dcterms:W3CDTF">2026-03-16T12:35:00Z</dcterms:created>
  <dcterms:modified xsi:type="dcterms:W3CDTF">2026-03-17T07:39:00Z</dcterms:modified>
</cp:coreProperties>
</file>